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53" w:rsidRPr="00A8572C" w:rsidRDefault="00A8572C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Wymagania na poszczególne oceny – </w:t>
      </w:r>
      <w:r w:rsidR="00D63F85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To nasz świat. Fizyka</w:t>
      </w:r>
      <w:r w:rsidR="00172D42">
        <w:rPr>
          <w:rFonts w:asciiTheme="minorHAnsi" w:eastAsia="Humanist521PL-Roman, 'MS Mincho" w:hAnsiTheme="minorHAnsi" w:cstheme="minorHAnsi"/>
          <w:b/>
          <w:sz w:val="28"/>
          <w:szCs w:val="28"/>
        </w:rPr>
        <w:t> dla klasy 8</w:t>
      </w:r>
    </w:p>
    <w:p w:rsidR="00A8572C" w:rsidRDefault="00A8572C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  <w:b/>
        </w:rPr>
      </w:pP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  <w:b/>
        </w:rPr>
        <w:t>Poziomy wymagań edukacyjnych: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dopuszczająca (2)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dostateczna (3)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dobra (4)</w:t>
      </w:r>
    </w:p>
    <w:p w:rsidR="00913E53" w:rsidRPr="006F731C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bardzo dobra (5)</w:t>
      </w:r>
    </w:p>
    <w:p w:rsidR="00913E53" w:rsidRDefault="00913E5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celująca (6)</w:t>
      </w:r>
    </w:p>
    <w:p w:rsidR="008A11D3" w:rsidRDefault="008A11D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</w:p>
    <w:p w:rsidR="008A11D3" w:rsidRPr="00FF3422" w:rsidRDefault="008A11D3" w:rsidP="00B45E66">
      <w:pPr>
        <w:pStyle w:val="Standard"/>
        <w:tabs>
          <w:tab w:val="left" w:pos="567"/>
        </w:tabs>
        <w:spacing w:after="0" w:line="240" w:lineRule="auto"/>
        <w:ind w:left="426" w:hanging="284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  <w:shd w:val="clear" w:color="auto" w:fill="C0C0C0"/>
        </w:rPr>
        <w:t>na szarym tle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</w:rPr>
        <w:t>.</w:t>
      </w:r>
    </w:p>
    <w:p w:rsidR="00C95083" w:rsidRDefault="00C95083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p w:rsidR="00EB77F9" w:rsidRDefault="00EB77F9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p w:rsidR="004C2A03" w:rsidRPr="001D1CB7" w:rsidRDefault="004C2A03" w:rsidP="00B45E66">
      <w:pPr>
        <w:tabs>
          <w:tab w:val="left" w:pos="567"/>
        </w:tabs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172D42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DZIAŁ 1. Zjawiska cieplne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temperatura jest miarą średniej energii kinetycznej cząsteczek ciała;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temperaturę można wyrazić w skali Celsjusza i w skali Kelvina;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>umie przeliczać temperaturę ze skali Celsjusza na skalę Kelvina – i odwrotnie</w:t>
            </w:r>
            <w:r w:rsidR="00680A29">
              <w:rPr>
                <w:rFonts w:ascii="Calibri" w:hAnsi="Calibri" w:cs="Calibri"/>
                <w:sz w:val="22"/>
                <w:szCs w:val="22"/>
              </w:rPr>
              <w:t>;</w:t>
            </w:r>
            <w:r w:rsidRPr="00172D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83188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wie, że energia wewnętrzna to suma energii kinetycznych cząsteczek oraz energii potencjalnych oddziaływań między tymi cząsteczkami; </w:t>
            </w:r>
          </w:p>
          <w:p w:rsidR="0062020A" w:rsidRPr="0062020A" w:rsidRDefault="00F831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 xml:space="preserve">zna sposoby przekazywania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ciepła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62020A" w:rsidRPr="0062020A" w:rsidRDefault="0062020A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wie, co</w:t>
            </w:r>
            <w:r w:rsidRPr="0062020A">
              <w:rPr>
                <w:rFonts w:ascii="Calibri" w:hAnsi="Calibri" w:cs="Calibri"/>
                <w:spacing w:val="3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to</w:t>
            </w:r>
            <w:r w:rsidRPr="0062020A">
              <w:rPr>
                <w:rFonts w:ascii="Calibri" w:hAnsi="Calibri" w:cs="Calibri"/>
                <w:spacing w:val="1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jest</w:t>
            </w:r>
            <w:r w:rsidRPr="0062020A">
              <w:rPr>
                <w:rFonts w:ascii="Calibri" w:hAnsi="Calibri" w:cs="Calibri"/>
                <w:spacing w:val="3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ciepło</w:t>
            </w:r>
            <w:r w:rsidRPr="0062020A">
              <w:rPr>
                <w:rFonts w:ascii="Calibri" w:hAnsi="Calibri" w:cs="Calibri"/>
                <w:spacing w:val="5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właściwe; </w:t>
            </w:r>
          </w:p>
          <w:p w:rsidR="006B6166" w:rsidRPr="0062020A" w:rsidRDefault="0062020A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pacing w:val="4"/>
                <w:sz w:val="22"/>
                <w:szCs w:val="22"/>
                <w:highlight w:val="lightGray"/>
              </w:rPr>
              <w:t>zna</w:t>
            </w:r>
            <w:r w:rsidRPr="0062020A">
              <w:rPr>
                <w:rFonts w:ascii="Calibri" w:hAnsi="Calibri" w:cs="Calibri"/>
                <w:spacing w:val="3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jednostkę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ciepła właściwego; </w:t>
            </w:r>
          </w:p>
          <w:p w:rsidR="001D34E2" w:rsidRPr="001D34E2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  <w:highlight w:val="lightGray"/>
              </w:rPr>
            </w:pPr>
            <w:r w:rsidRPr="00CC7DE5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wie, że ilość energii pobranej przez wodę w doświadczeniu można wyznaczyć, mierząc czas ogrzewania wody i znając moc grzałki; 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</w:rPr>
              <w:t xml:space="preserve">opisuje zjawiska topnienia, krzepnięcia, parowania, skraplania, sublimacji i resublimacji; </w:t>
            </w:r>
          </w:p>
          <w:p w:rsidR="00913E53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</w:rPr>
              <w:t xml:space="preserve">wie, że temperatura substancji krystalicznych w czasie topnienia się nie </w:t>
            </w:r>
            <w:r w:rsidRPr="001D34E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zmienia; </w:t>
            </w:r>
            <w:r w:rsidR="00344DF1" w:rsidRPr="00C2762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B45E66">
            <w:pPr>
              <w:tabs>
                <w:tab w:val="left" w:pos="171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172D42" w:rsidRDefault="00172D42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ciała w stanie równowagi termicznej mają jednakowe temperatury; </w:t>
            </w:r>
          </w:p>
          <w:p w:rsidR="00172D42" w:rsidRPr="00172D42" w:rsidRDefault="00172D42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72D42">
              <w:rPr>
                <w:rFonts w:ascii="Calibri" w:hAnsi="Calibri" w:cs="Calibri"/>
                <w:sz w:val="22"/>
                <w:szCs w:val="22"/>
              </w:rPr>
              <w:t xml:space="preserve">wie, że przyrost temperatury, wyrażony w skali Celsjusza i skali Kelvina jest taki sam; </w:t>
            </w:r>
          </w:p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rozróżnia  pojęcia:  całkowita energia kinetyczna cząsteczek i średnia energia kinetyczna cząsteczek; </w:t>
            </w:r>
          </w:p>
          <w:p w:rsidR="00860EF6" w:rsidRPr="00317B88" w:rsidRDefault="00317B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1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wie, że energię wewnętrzną ciała można zmienić poprzez wykonanie pracy lub poprzez przekazanie energii w postaci ciepła; </w:t>
            </w:r>
          </w:p>
          <w:p w:rsidR="00317B88" w:rsidRPr="00317B88" w:rsidRDefault="00317B88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rozróżnia pojęcia: ciepło, energia wewnętrzna i temperatura;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 xml:space="preserve">potrafi podać przykład dobrego przewodnika i dobrego izolatora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ciepła;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potrafi podać przykłady przewodnictwa</w:t>
            </w:r>
            <w:r w:rsidRPr="00F83188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cieplnego i konwekcji; </w:t>
            </w:r>
          </w:p>
          <w:p w:rsidR="0062020A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rozumie, na czym polega przewodzenie ciepła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2020A" w:rsidRPr="0062020A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wie, co oznacza, że ciepła właściwe</w:t>
            </w:r>
            <w:r w:rsidRPr="0062020A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różnych</w:t>
            </w:r>
            <w:r w:rsidRPr="0062020A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substancji</w:t>
            </w:r>
            <w:r w:rsidRPr="0062020A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są</w:t>
            </w:r>
            <w:r w:rsidRPr="0062020A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różne; </w:t>
            </w:r>
          </w:p>
          <w:p w:rsidR="00F83188" w:rsidRPr="00CC7DE5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DE5">
              <w:rPr>
                <w:rFonts w:ascii="Calibri" w:hAnsi="Calibri" w:cs="Calibri"/>
                <w:sz w:val="22"/>
                <w:szCs w:val="22"/>
              </w:rPr>
              <w:t xml:space="preserve">potrafi zmierzyć temperaturę wody oraz zważyć określoną ilość wody; </w:t>
            </w:r>
          </w:p>
          <w:p w:rsidR="001D34E2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w których procesach energia jest przez ciało pobierana, a w których jest oddawana; 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>potrafi powiązać i wyjaśnić poszczególne przejścia fazowe z budową cząsteczkową materii i energią cząsteczek;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70474B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rozumie, na czym polega cieplny przekaz energii, i wie, że jego warunkiem jest różnica temperatur; </w:t>
            </w:r>
          </w:p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potrafi zinterpretować pojęcie średniej energii kinetycznej cząsteczek i powiązać jej wzrost ze wzrostem temperatury ciała; </w:t>
            </w:r>
          </w:p>
          <w:p w:rsidR="00344DF1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 xml:space="preserve">rozumie, że energia wewnętrzna ciała zależy nie tylko od jego temperatury, ale także od ilości cząsteczek; </w:t>
            </w:r>
          </w:p>
          <w:p w:rsidR="00F83188" w:rsidRP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155"/>
                <w:tab w:val="left" w:pos="567"/>
              </w:tabs>
              <w:spacing w:before="1"/>
              <w:ind w:left="426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rozumie, na czym polega zjawisko konwekcji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F83188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z w:val="22"/>
                <w:szCs w:val="22"/>
              </w:rPr>
              <w:t>potrafi wyjaśnić, dlaczego po dotknięciu</w:t>
            </w:r>
            <w:r w:rsidRPr="00F83188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dwóch</w:t>
            </w:r>
            <w:r w:rsidRPr="00F83188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przedmiotów</w:t>
            </w:r>
            <w:r w:rsidRPr="00F83188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>wyko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nanych</w:t>
            </w:r>
            <w:r w:rsidRPr="00F83188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z</w:t>
            </w:r>
            <w:r w:rsidRPr="00F83188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różnych</w:t>
            </w:r>
            <w:r w:rsidRPr="00F83188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>materiałów</w:t>
            </w:r>
            <w:r w:rsidRPr="00F83188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wydaje </w:t>
            </w:r>
            <w:r w:rsidRPr="00F83188">
              <w:rPr>
                <w:rFonts w:ascii="Calibri" w:hAnsi="Calibri" w:cs="Calibri"/>
                <w:sz w:val="22"/>
                <w:szCs w:val="22"/>
              </w:rPr>
              <w:t xml:space="preserve">się, że mają one różne temperatury,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choć</w:t>
            </w:r>
            <w:r w:rsidRPr="00F83188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w</w:t>
            </w:r>
            <w:r w:rsidRPr="00F83188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rzeczywistości ich temperatu</w:t>
            </w:r>
            <w:r w:rsidRPr="00F83188">
              <w:rPr>
                <w:rFonts w:ascii="Calibri" w:hAnsi="Calibri" w:cs="Calibri"/>
                <w:sz w:val="22"/>
                <w:szCs w:val="22"/>
              </w:rPr>
              <w:t xml:space="preserve">ry są takie same; </w:t>
            </w:r>
          </w:p>
          <w:p w:rsidR="001D34E2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oblicza ciepło właściwe substancji przy danej masie, ilości dostarczonego ciepła i wzroście temperatury;</w:t>
            </w:r>
            <w:r w:rsidRPr="006202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Pr="001D34E2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wyznaczyć</w:t>
            </w:r>
            <w:r w:rsidRPr="001D34E2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ciepło właściwe wody; </w:t>
            </w:r>
          </w:p>
          <w:p w:rsid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przedstawia </w:t>
            </w:r>
            <w:r w:rsidR="00C95083"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za pomocą tabeli lub wykresu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zależność temperatury porcji substancji od dostarczonego ciepła;</w:t>
            </w:r>
            <w:r w:rsidRPr="001D34E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 xml:space="preserve">rozumie pojęcia temperatura topnienia, temperatura wrzenia; 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>wie, że temperatur</w:t>
            </w:r>
            <w:r w:rsidR="00C95083">
              <w:rPr>
                <w:rFonts w:ascii="Calibri" w:hAnsi="Calibri" w:cs="Calibri"/>
                <w:sz w:val="22"/>
                <w:szCs w:val="22"/>
              </w:rPr>
              <w:t>a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 wrzenia </w:t>
            </w:r>
            <w:r w:rsidR="00C95083">
              <w:rPr>
                <w:rFonts w:ascii="Calibri" w:hAnsi="Calibri" w:cs="Calibri"/>
                <w:sz w:val="22"/>
                <w:szCs w:val="22"/>
              </w:rPr>
              <w:t xml:space="preserve">zależy od </w:t>
            </w:r>
            <w:r w:rsidRPr="00C27622">
              <w:rPr>
                <w:rFonts w:ascii="Calibri" w:hAnsi="Calibri" w:cs="Calibri"/>
                <w:sz w:val="22"/>
                <w:szCs w:val="22"/>
              </w:rPr>
              <w:t>ciśnieni</w:t>
            </w:r>
            <w:r w:rsidR="00C95083">
              <w:rPr>
                <w:rFonts w:ascii="Calibri" w:hAnsi="Calibri" w:cs="Calibri"/>
                <w:sz w:val="22"/>
                <w:szCs w:val="22"/>
              </w:rPr>
              <w:t>a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 zewnętrzne</w:t>
            </w:r>
            <w:r w:rsidR="00C95083">
              <w:rPr>
                <w:rFonts w:ascii="Calibri" w:hAnsi="Calibri" w:cs="Calibri"/>
                <w:sz w:val="22"/>
                <w:szCs w:val="22"/>
              </w:rPr>
              <w:t>go</w:t>
            </w:r>
            <w:r w:rsidRPr="00C2762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tabs>
                <w:tab w:val="left" w:pos="171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060F5D" w:rsidTr="005A7EE2">
        <w:tc>
          <w:tcPr>
            <w:tcW w:w="9062" w:type="dxa"/>
          </w:tcPr>
          <w:p w:rsidR="00860EF6" w:rsidRPr="0070474B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rozumie, że skutkiem finalnym przekazu energii w postaci ciepła jest równowaga termiczna ciał; </w:t>
            </w:r>
          </w:p>
          <w:p w:rsidR="00317B88" w:rsidRPr="00317B88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17B88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dotyczące zmiany energii wewnętrznej ciała na podstawie zasady zachowania energii; </w:t>
            </w:r>
          </w:p>
          <w:p w:rsidR="00F83188" w:rsidRDefault="00317B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17B88">
              <w:rPr>
                <w:rFonts w:ascii="Calibri" w:hAnsi="Calibri" w:cs="Calibri"/>
                <w:sz w:val="22"/>
                <w:szCs w:val="22"/>
              </w:rPr>
              <w:t>rozumie, że energia wewnętrzna związana jest ze stanem skupienia materii;</w:t>
            </w:r>
          </w:p>
          <w:p w:rsidR="0062020A" w:rsidRPr="0062020A" w:rsidRDefault="00F831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Pr="00F83188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na</w:t>
            </w:r>
            <w:r w:rsidRPr="00F83188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podstawie</w:t>
            </w:r>
            <w:r w:rsidRPr="00F83188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opisu</w:t>
            </w:r>
            <w:r w:rsidRPr="00F83188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zbadać,</w:t>
            </w:r>
            <w:r w:rsidRPr="00F83188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który</w:t>
            </w:r>
            <w:r w:rsidRPr="00F83188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z</w:t>
            </w:r>
            <w:r w:rsidRPr="00F83188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danych materiałów</w:t>
            </w:r>
            <w:r w:rsidRPr="00F83188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jest</w:t>
            </w:r>
            <w:r w:rsidRPr="00F83188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lepszym</w:t>
            </w:r>
            <w:r w:rsidRPr="00F83188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przewodnikiem</w:t>
            </w:r>
            <w:r w:rsidRPr="00F83188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F83188">
              <w:rPr>
                <w:rFonts w:ascii="Calibri" w:hAnsi="Calibri" w:cs="Calibri"/>
                <w:spacing w:val="-4"/>
                <w:sz w:val="22"/>
                <w:szCs w:val="22"/>
              </w:rPr>
              <w:t>ciepła</w:t>
            </w:r>
            <w:r w:rsidR="0062020A">
              <w:rPr>
                <w:rFonts w:ascii="Calibri" w:hAnsi="Calibri" w:cs="Calibri"/>
                <w:spacing w:val="-4"/>
                <w:sz w:val="22"/>
                <w:szCs w:val="22"/>
              </w:rPr>
              <w:t>;</w:t>
            </w:r>
          </w:p>
          <w:p w:rsidR="001D34E2" w:rsidRPr="001D34E2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oblicz</w:t>
            </w:r>
            <w:r w:rsidR="00C95083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Pr="0062020A">
              <w:rPr>
                <w:rFonts w:ascii="Calibri" w:hAnsi="Calibri" w:cs="Calibri"/>
                <w:spacing w:val="-3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ilość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energii</w:t>
            </w:r>
            <w:r w:rsidRPr="0062020A">
              <w:rPr>
                <w:rFonts w:ascii="Calibri" w:hAnsi="Calibri" w:cs="Calibri"/>
                <w:spacing w:val="-1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z w:val="22"/>
                <w:szCs w:val="22"/>
                <w:highlight w:val="lightGray"/>
              </w:rPr>
              <w:t>koniecznej do uzyskania określonej zmiany temperatury danej substancji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o</w:t>
            </w:r>
            <w:r w:rsidRPr="0062020A">
              <w:rPr>
                <w:rFonts w:ascii="Calibri" w:hAnsi="Calibri" w:cs="Calibri"/>
                <w:spacing w:val="10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znanej</w:t>
            </w:r>
            <w:r w:rsidRPr="0062020A">
              <w:rPr>
                <w:rFonts w:ascii="Calibri" w:hAnsi="Calibri" w:cs="Calibri"/>
                <w:spacing w:val="12"/>
                <w:sz w:val="22"/>
                <w:szCs w:val="22"/>
                <w:highlight w:val="lightGray"/>
              </w:rPr>
              <w:t xml:space="preserve"> 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masie</w:t>
            </w:r>
            <w:r w:rsidRPr="0062020A"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1D34E2" w:rsidRPr="00B45E66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45E66">
              <w:rPr>
                <w:rFonts w:ascii="Calibri" w:hAnsi="Calibri" w:cs="Calibri"/>
                <w:sz w:val="22"/>
                <w:szCs w:val="22"/>
              </w:rPr>
              <w:t>potrafi właściwie zinterpretować wyniki i wyciągnąć wnioski z przeprowadzonego eksperymentu;</w:t>
            </w:r>
            <w:r w:rsidRPr="00370F9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D34E2" w:rsidRPr="00C2762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Pr="001D34E2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wyznaczyć</w:t>
            </w:r>
            <w:r w:rsidRPr="001D34E2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1D34E2">
              <w:rPr>
                <w:rFonts w:ascii="Calibri" w:hAnsi="Calibri" w:cs="Calibri"/>
                <w:sz w:val="22"/>
                <w:szCs w:val="22"/>
                <w:highlight w:val="lightGray"/>
              </w:rPr>
              <w:t>ciepło właściwe innych cieczy</w:t>
            </w:r>
            <w:r w:rsidR="00C95083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C27622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zinterpretować wykres temperatury substancji od dostarczonego ciepła dla ciała krystalicznego i substancji niekrystalicznej; </w:t>
            </w:r>
          </w:p>
          <w:p w:rsidR="00060F5D" w:rsidRPr="00C27622" w:rsidRDefault="00C276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276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pojęcie cieczy przechłodzonej i cieczy przegrzanej; </w:t>
            </w:r>
          </w:p>
        </w:tc>
      </w:tr>
      <w:tr w:rsidR="00913E53" w:rsidRPr="00604B2F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70474B" w:rsidRPr="0070474B" w:rsidRDefault="0070474B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0474B">
              <w:rPr>
                <w:rFonts w:ascii="Calibri" w:hAnsi="Calibri" w:cs="Calibri"/>
                <w:sz w:val="22"/>
                <w:szCs w:val="22"/>
              </w:rPr>
              <w:t xml:space="preserve">potrafi wyjaśnić zasadę działania termometru cieczowego; </w:t>
            </w:r>
          </w:p>
          <w:p w:rsidR="0070474B" w:rsidRPr="00370F9D" w:rsidRDefault="0070474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temperaturę w skali Celsjusza wyrazić w skali Fahrenheita; </w:t>
            </w:r>
          </w:p>
          <w:p w:rsidR="00860EF6" w:rsidRPr="00370F9D" w:rsidRDefault="0062020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>potrafi opisać, od czego zależy tempo</w:t>
            </w:r>
            <w:r w:rsidRPr="00370F9D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przekazywania energii w zjawisku konwekcji w cieczach; </w:t>
            </w:r>
          </w:p>
          <w:p w:rsidR="00CC7DE5" w:rsidRPr="00370F9D" w:rsidRDefault="0062020A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ciepło przekazywane jest również poprzez promieniowanie; </w:t>
            </w:r>
          </w:p>
          <w:p w:rsidR="00CC7DE5" w:rsidRPr="00370F9D" w:rsidRDefault="00CC7DE5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</w:t>
            </w:r>
            <w:r w:rsidRPr="00370F9D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obliczyć</w:t>
            </w:r>
            <w:r w:rsidRPr="00370F9D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masę </w:t>
            </w:r>
            <w:r w:rsidRPr="00370F9D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wody, do której dostarczono określonej energii i otrzymano określony przyrost temperatury; </w:t>
            </w:r>
          </w:p>
          <w:p w:rsidR="005850D6" w:rsidRPr="00B45E66" w:rsidRDefault="00CC7DE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70F9D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 obliczyć zmianę temperatury ciała o znanym cieple właściwym, gdy ciało pobrało znaną ilość ciepła;</w:t>
            </w:r>
            <w:r w:rsidRPr="00B45E66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</w:p>
          <w:p w:rsidR="001D34E2" w:rsidRPr="001D34E2" w:rsidRDefault="001D34E2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370F9D">
              <w:rPr>
                <w:rFonts w:ascii="Calibri" w:hAnsi="Calibri" w:cs="Calibri"/>
                <w:sz w:val="22"/>
                <w:szCs w:val="22"/>
                <w:highlight w:val="lightGray"/>
              </w:rPr>
              <w:t>interpretuje, jak nachylenie wykresu zależności temperatury od dostarczonego ciepła dla porcji dwóch substancji jest powiązane z ciepłem właściwym tych substancji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  <w:tab w:val="left" w:pos="3885"/>
                <w:tab w:val="center" w:pos="4423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C27622">
              <w:rPr>
                <w:rFonts w:cstheme="minorHAnsi"/>
                <w:b/>
                <w:bCs/>
                <w:sz w:val="28"/>
                <w:szCs w:val="28"/>
              </w:rPr>
              <w:t>IAŁ 2.Elektryczność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A84AF2" w:rsidRPr="00C85E52" w:rsidRDefault="00A84AF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7622" w:rsidRPr="00C85E52">
              <w:rPr>
                <w:rFonts w:ascii="Calibri" w:hAnsi="Calibri" w:cs="Calibri"/>
                <w:sz w:val="22"/>
                <w:szCs w:val="22"/>
              </w:rPr>
              <w:t xml:space="preserve">wie, że nawet ciała elektrycznie obojętne zawierają cząstki obdarzone ładunkiem; </w:t>
            </w:r>
          </w:p>
          <w:p w:rsidR="00A84AF2" w:rsidRPr="00C85E52" w:rsidRDefault="00A84AF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posługuje się pojęciem ładunku elektrycznego i zna jego jednostkę; </w:t>
            </w:r>
          </w:p>
          <w:p w:rsidR="00D4311B" w:rsidRPr="00C85E52" w:rsidRDefault="00A84AF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potrafi podać przykłady elektryzowania ciał przez dotyk; </w:t>
            </w:r>
          </w:p>
          <w:p w:rsidR="00D4311B" w:rsidRPr="00C85E52" w:rsidRDefault="00D4311B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wie, że materiały dzielą się na izolatory i przewodniki elektryczne; </w:t>
            </w:r>
          </w:p>
          <w:p w:rsidR="00B17DCF" w:rsidRPr="00C85E52" w:rsidRDefault="00D4311B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potrafi podać przykłady przewodników i izolatorów</w:t>
            </w:r>
            <w:r w:rsidR="00D13301" w:rsidRPr="00C85E52">
              <w:rPr>
                <w:rFonts w:ascii="Calibri" w:hAnsi="Calibri" w:cs="Calibri"/>
                <w:sz w:val="22"/>
                <w:szCs w:val="22"/>
              </w:rPr>
              <w:t xml:space="preserve"> elektrycznych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17DCF" w:rsidRPr="00C85E52" w:rsidRDefault="00B17DCF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wie, na czym polega zjawisko indukcji elektrostatycznej; </w:t>
            </w:r>
          </w:p>
          <w:p w:rsidR="000E1C70" w:rsidRPr="00C85E52" w:rsidRDefault="00BE47E9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7DCF" w:rsidRPr="00C85E52">
              <w:rPr>
                <w:rFonts w:ascii="Calibri" w:hAnsi="Calibri" w:cs="Calibri"/>
                <w:sz w:val="22"/>
                <w:szCs w:val="22"/>
              </w:rPr>
              <w:t xml:space="preserve">wie, że indukcja elektrostatyczna zachodzi w przewodnikach i izolatorach; </w:t>
            </w:r>
          </w:p>
          <w:p w:rsidR="000E1C70" w:rsidRPr="00C85E52" w:rsidRDefault="000E1C70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wie, że prąd elektryczny to ruch ładunków; </w:t>
            </w:r>
          </w:p>
          <w:p w:rsidR="000E1C70" w:rsidRPr="00C85E52" w:rsidRDefault="000E1C70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67E2" w:rsidRPr="00C85E52">
              <w:rPr>
                <w:rFonts w:ascii="Calibri" w:hAnsi="Calibri" w:cs="Calibri"/>
                <w:sz w:val="22"/>
                <w:szCs w:val="22"/>
              </w:rPr>
              <w:t xml:space="preserve">wie, że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kierunek prądu przyjmuje się od + do -; </w:t>
            </w:r>
          </w:p>
          <w:p w:rsidR="000E1C70" w:rsidRPr="00C85E52" w:rsidRDefault="000E1C70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right="-101" w:hanging="284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67E2" w:rsidRPr="00C85E52">
              <w:rPr>
                <w:rFonts w:ascii="Calibri" w:hAnsi="Calibri" w:cs="Calibri"/>
                <w:sz w:val="22"/>
                <w:szCs w:val="22"/>
              </w:rPr>
              <w:t>wie,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 jak oblicza się natężenie prądu i w jakich jednostkach wyraża; </w:t>
            </w:r>
          </w:p>
          <w:p w:rsidR="002D0322" w:rsidRPr="00C85E52" w:rsidRDefault="003A0661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że włączona do obwodu bateria przekazuje energię elektronom poruszającym się w obwodzie jako prąd elektryczny; </w:t>
            </w:r>
          </w:p>
          <w:p w:rsidR="002D0322" w:rsidRPr="00C85E52" w:rsidRDefault="002D032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wie, w jaki sposób oblicza się opór przewodnika, zna jednostkę oporu; </w:t>
            </w:r>
          </w:p>
          <w:p w:rsidR="008809D6" w:rsidRPr="00C85E52" w:rsidRDefault="00C267E2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formułuje </w:t>
            </w:r>
            <w:r w:rsidR="002D0322" w:rsidRPr="00C85E52">
              <w:rPr>
                <w:rFonts w:ascii="Calibri" w:hAnsi="Calibri" w:cs="Calibri"/>
                <w:sz w:val="22"/>
                <w:szCs w:val="22"/>
              </w:rPr>
              <w:t xml:space="preserve">prawo Ohma;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</w:t>
            </w:r>
            <w:r w:rsidR="00C267E2"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że </w:t>
            </w:r>
            <w:r w:rsidRPr="00C85E52">
              <w:rPr>
                <w:rFonts w:ascii="Calibri" w:hAnsi="Calibri" w:cs="Calibri"/>
                <w:sz w:val="22"/>
                <w:szCs w:val="22"/>
                <w:highlight w:val="lightGray"/>
              </w:rPr>
              <w:t>odbiorniki prądu mogą być połączone szeregowo lub równolegle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>posługuje</w:t>
            </w: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się</w:t>
            </w:r>
            <w:r w:rsidRPr="00C85E5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pojęciem</w:t>
            </w:r>
            <w:r w:rsidRPr="00C85E52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pracy i mocy prądu elektrycznego;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wie, że</w:t>
            </w:r>
            <w:r w:rsidRPr="00C85E52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podczas</w:t>
            </w:r>
            <w:r w:rsidRPr="00C85E52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przepływu prądu w</w:t>
            </w:r>
            <w:r w:rsidRPr="00C85E52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obwodzie</w:t>
            </w:r>
            <w:r w:rsidRPr="00C85E52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wydziela</w:t>
            </w:r>
            <w:r w:rsidRPr="00C85E52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>się</w:t>
            </w:r>
            <w:r w:rsidRPr="00C85E52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energia; </w:t>
            </w:r>
          </w:p>
          <w:p w:rsidR="008809D6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>podaje</w:t>
            </w:r>
            <w:r w:rsidRPr="00C85E52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>przykłady</w:t>
            </w:r>
            <w:r w:rsidRPr="00C85E52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źródeł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>energii</w:t>
            </w:r>
            <w:r w:rsidRPr="00C85E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85E52">
              <w:rPr>
                <w:rFonts w:ascii="Calibri" w:hAnsi="Calibri" w:cs="Calibri"/>
                <w:sz w:val="22"/>
                <w:szCs w:val="22"/>
              </w:rPr>
              <w:t xml:space="preserve">elektrycznej; </w:t>
            </w:r>
          </w:p>
          <w:p w:rsidR="000E1C70" w:rsidRPr="00B45E66" w:rsidRDefault="008809D6" w:rsidP="00B45E66">
            <w:pPr>
              <w:pStyle w:val="Styltabeli2"/>
              <w:numPr>
                <w:ilvl w:val="0"/>
                <w:numId w:val="5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85E52">
              <w:rPr>
                <w:rFonts w:ascii="Calibri" w:hAnsi="Calibri" w:cs="Calibri"/>
                <w:sz w:val="22"/>
                <w:szCs w:val="22"/>
              </w:rPr>
              <w:t xml:space="preserve">zna zasady korzystania z urządzeń elektrycznych, wie jak ratować osobę porażoną prądem;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C85E52" w:rsidRDefault="00563CBD" w:rsidP="00B45E66">
            <w:pPr>
              <w:tabs>
                <w:tab w:val="left" w:pos="171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C85E52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C85E52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311B" w:rsidRDefault="00C27622" w:rsidP="00B45E66">
            <w:pPr>
              <w:pStyle w:val="Styltabeli2"/>
              <w:numPr>
                <w:ilvl w:val="0"/>
                <w:numId w:val="9"/>
              </w:numPr>
              <w:tabs>
                <w:tab w:val="left" w:pos="45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27622">
              <w:rPr>
                <w:rFonts w:ascii="Calibri" w:hAnsi="Calibri" w:cs="Calibri"/>
                <w:sz w:val="22"/>
                <w:szCs w:val="22"/>
              </w:rPr>
              <w:t xml:space="preserve">opisuje jakościowo oddziaływanie ładunków jednoimiennych i różnoimiennych; </w:t>
            </w:r>
          </w:p>
          <w:p w:rsidR="00A84AF2" w:rsidRPr="00D4311B" w:rsidRDefault="00A84AF2" w:rsidP="00B45E66">
            <w:pPr>
              <w:pStyle w:val="Styltabeli2"/>
              <w:numPr>
                <w:ilvl w:val="0"/>
                <w:numId w:val="9"/>
              </w:numPr>
              <w:tabs>
                <w:tab w:val="left" w:pos="45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wie, że równowaga ilościowa ładunków dodatnich i ujemnych zapewnia obojętność elektryczną ciała i że ciało naelektryzowane to takie, w którym tę równowagę zaburzono;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zna pojęcie ładunku elementarnego; </w:t>
            </w:r>
          </w:p>
          <w:p w:rsidR="00D4311B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że ciało naelektryzowane przez dotyk zostało naładowane ładunkiem tego samego znaku co ciało, którym dotykano; </w:t>
            </w:r>
          </w:p>
          <w:p w:rsid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wie, że elektryzowaniu podlegają zarówno przewodniki jak i izolatory, oraz w jaki sposób ładunki gromadzą się na przewodniku a w jaki na izolatorze; </w:t>
            </w:r>
          </w:p>
          <w:p w:rsidR="00B17DCF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zna pojęcie elektrony swobodne; </w:t>
            </w:r>
          </w:p>
          <w:p w:rsidR="00B17DCF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17DC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skutkiem indukcji elektrostatycznej może być ruch ciała, do którego zbliżamy naelektryzowany przedmiot; </w:t>
            </w:r>
          </w:p>
          <w:p w:rsidR="00220BCE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17DC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przykłady zjawiska indukcji elektrostatycznej; </w:t>
            </w:r>
          </w:p>
          <w:p w:rsidR="000E1C70" w:rsidRPr="00220BCE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pacing w:val="-4"/>
                <w:sz w:val="22"/>
                <w:szCs w:val="22"/>
              </w:rPr>
              <w:t>wie, do czego służy</w:t>
            </w:r>
            <w:r w:rsidRPr="00DD77FD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amperomierz i</w:t>
            </w:r>
            <w:r w:rsidRPr="00220BCE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Pr="00220BCE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odczytać</w:t>
            </w:r>
            <w:r w:rsidRPr="00220BCE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>jego</w:t>
            </w:r>
            <w:r w:rsidRPr="00220BCE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220BC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wskazania; </w:t>
            </w:r>
          </w:p>
          <w:p w:rsid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zna</w:t>
            </w:r>
            <w:r w:rsidRPr="000E1C70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symbole</w:t>
            </w:r>
            <w:r w:rsidRPr="000E1C70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>graficzne</w:t>
            </w:r>
            <w:r w:rsidRPr="000E1C70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0E1C7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elementów </w:t>
            </w:r>
            <w:r w:rsidRPr="000E1C70">
              <w:rPr>
                <w:rFonts w:ascii="Calibri" w:hAnsi="Calibri" w:cs="Calibri"/>
                <w:sz w:val="22"/>
                <w:szCs w:val="22"/>
              </w:rPr>
              <w:t xml:space="preserve">obwodu elektrycznego; </w:t>
            </w:r>
          </w:p>
          <w:p w:rsidR="000E1C70" w:rsidRP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 xml:space="preserve">wie, że prąd elektryczny może płynąć przez ciała stałe, ciecze lub gazy; </w:t>
            </w:r>
          </w:p>
          <w:p w:rsid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>wie, co nazywamy napięciem elektrycznym, zna jednostkę napięcia elektrycznego;</w:t>
            </w:r>
          </w:p>
          <w:p w:rsidR="003A0661" w:rsidRP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 xml:space="preserve">wie, że napięcie elektryczne można obliczyć między dowolnymi dwoma punktami w obwodzie; </w:t>
            </w:r>
          </w:p>
          <w:p w:rsidR="008809D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rozumie, że pod wpływem tego samego napięcia, przez różne przewodniki może płynąć prąd o różnym natężeniu; </w:t>
            </w:r>
          </w:p>
          <w:p w:rsidR="008809D6" w:rsidRPr="008809D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 połączeniu szeregowym natężenie prądu płynącego przez każdy odbiornik jest takie samo, a napięcie rozdziela się na wszystkie urządzenia; </w:t>
            </w:r>
          </w:p>
          <w:p w:rsid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wie, że w połączeniu równoległym odbiorników, napięcie jest jednakowe na wszystkich odbiornikach, a natężenie prądu płynącego z baterii jest równe sumie natężeń prądów płynących przez każde urządzenie;</w:t>
            </w:r>
            <w:r w:rsidRPr="008809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D36E7">
              <w:rPr>
                <w:rFonts w:asciiTheme="minorHAnsi" w:hAnsiTheme="minorHAnsi" w:cstheme="minorHAnsi"/>
                <w:sz w:val="22"/>
                <w:szCs w:val="22"/>
              </w:rPr>
              <w:t xml:space="preserve">zna związek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P=U∙I</m:t>
              </m:r>
            </m:oMath>
            <w:r w:rsidRPr="002D36E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2D36E7" w:rsidRPr="002D36E7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zna </w:t>
            </w:r>
            <w:r w:rsidR="002D36E7" w:rsidRPr="002D36E7">
              <w:rPr>
                <w:rFonts w:ascii="Calibri" w:hAnsi="Calibri" w:cs="Calibri"/>
                <w:spacing w:val="-5"/>
                <w:sz w:val="22"/>
                <w:szCs w:val="22"/>
              </w:rPr>
              <w:t>z</w:t>
            </w:r>
            <w:r w:rsidR="002D36E7" w:rsidRPr="002D36E7">
              <w:rPr>
                <w:rFonts w:ascii="Calibri" w:hAnsi="Calibri" w:cs="Calibri"/>
                <w:sz w:val="22"/>
                <w:szCs w:val="22"/>
              </w:rPr>
              <w:t>wiązek</w:t>
            </w:r>
            <w:r w:rsidR="002D36E7" w:rsidRPr="002D36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W</m:t>
              </m:r>
              <m:r>
                <w:rPr>
                  <w:rFonts w:ascii="Cambria Math" w:hAnsi="Cambria Math" w:cs="Calibri"/>
                  <w:spacing w:val="-2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Calibri"/>
                  <w:sz w:val="22"/>
                  <w:szCs w:val="22"/>
                </w:rPr>
                <m:t xml:space="preserve">= </m:t>
              </m:r>
              <m:r>
                <w:rPr>
                  <w:rFonts w:ascii="Cambria Math" w:hAnsi="Cambria Math" w:cs="Calibri"/>
                  <w:spacing w:val="-4"/>
                  <w:sz w:val="22"/>
                  <w:szCs w:val="22"/>
                </w:rPr>
                <m:t>UIT</m:t>
              </m:r>
            </m:oMath>
            <w:r w:rsidR="002D36E7" w:rsidRPr="00B45E66">
              <w:rPr>
                <w:rFonts w:ascii="Calibri" w:hAnsi="Calibri" w:cs="Calibri"/>
                <w:iCs/>
                <w:spacing w:val="-4"/>
                <w:sz w:val="22"/>
                <w:szCs w:val="22"/>
              </w:rPr>
              <w:t xml:space="preserve">; </w:t>
            </w:r>
          </w:p>
          <w:p w:rsidR="002D36E7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wymienia</w:t>
            </w:r>
            <w:r>
              <w:rPr>
                <w:rFonts w:ascii="Calibri" w:hAnsi="Calibri" w:cs="Calibri"/>
                <w:spacing w:val="-7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skutki</w:t>
            </w:r>
            <w:r w:rsidR="002D36E7" w:rsidRPr="002D36E7">
              <w:rPr>
                <w:rFonts w:ascii="Calibri" w:hAnsi="Calibri" w:cs="Calibri"/>
                <w:spacing w:val="-7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przerw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w</w:t>
            </w:r>
            <w:r w:rsidR="002D36E7" w:rsidRPr="002D36E7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dostawach</w:t>
            </w:r>
            <w:r w:rsidR="002D36E7" w:rsidRPr="002D36E7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energii</w:t>
            </w:r>
            <w:r w:rsidR="002D36E7" w:rsidRPr="002D36E7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elektrycznej</w:t>
            </w:r>
            <w:r w:rsidR="002D36E7" w:rsidRPr="002D36E7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="002D36E7"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do urządzeń o kluczowym znaczeniu</w:t>
            </w:r>
            <w:r w:rsidR="002D36E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809D6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z w:val="22"/>
                <w:szCs w:val="22"/>
              </w:rPr>
              <w:t>u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mie</w:t>
            </w:r>
            <w:r w:rsidRPr="002D36E7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rozwiązywać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proste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zadania </w:t>
            </w:r>
            <w:r w:rsidRPr="002D36E7">
              <w:rPr>
                <w:rFonts w:ascii="Calibri" w:hAnsi="Calibri" w:cs="Calibri"/>
                <w:sz w:val="22"/>
                <w:szCs w:val="22"/>
              </w:rPr>
              <w:t xml:space="preserve">dotyczące mocy i pracy prądu;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2A6552" w:rsidRDefault="00E97001" w:rsidP="00B45E66">
            <w:pPr>
              <w:tabs>
                <w:tab w:val="left" w:pos="567"/>
              </w:tabs>
              <w:ind w:left="426" w:hanging="284"/>
              <w:rPr>
                <w:rFonts w:cstheme="minorHAnsi"/>
              </w:rPr>
            </w:pPr>
            <w:r w:rsidRPr="002A6552">
              <w:rPr>
                <w:rFonts w:eastAsia="Calibri" w:cstheme="minorHAnsi"/>
                <w:b/>
              </w:rPr>
              <w:t xml:space="preserve">Wymagania </w:t>
            </w:r>
            <w:r w:rsidR="00913E53" w:rsidRPr="002A6552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rozumie, na czym polega elektryzowanie przez potarcie;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określić, z którego ciała na które przemieściły się elektrony, gdy wiadomo, jak naelektryzowało się jedno z tych ciał;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zna i stosuje zasadę zachowania ładunku elektrycznego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do czego służy elektroskop; </w:t>
            </w:r>
          </w:p>
          <w:p w:rsid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>wie, jak doświadczalnie</w:t>
            </w:r>
            <w:r w:rsidRPr="00D4311B">
              <w:rPr>
                <w:rFonts w:ascii="Calibri" w:eastAsia="Quasi-LucidaBright" w:hAnsi="Calibri" w:cs="Calibri"/>
                <w:sz w:val="22"/>
                <w:szCs w:val="22"/>
              </w:rPr>
              <w:t xml:space="preserve"> zbadać, czy ciało jest przewodnikiem, czy izolatorem; </w:t>
            </w:r>
          </w:p>
          <w:p w:rsidR="00D4311B" w:rsidRPr="00D4311B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4311B">
              <w:rPr>
                <w:rFonts w:ascii="Calibri" w:hAnsi="Calibri" w:cs="Calibri"/>
                <w:sz w:val="22"/>
                <w:szCs w:val="22"/>
              </w:rPr>
              <w:t xml:space="preserve">rozumie, w jaki sposób można sprawdzić, czy naelektryzowane ciało jest przewodnikiem, czy izolatorem; </w:t>
            </w:r>
          </w:p>
          <w:p w:rsidR="00B17DCF" w:rsidRDefault="00220B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 działanie</w:t>
            </w:r>
            <w:r w:rsidR="00B17DCF" w:rsidRPr="00B17DCF">
              <w:rPr>
                <w:rFonts w:ascii="Calibri" w:hAnsi="Calibri" w:cs="Calibri"/>
                <w:sz w:val="22"/>
                <w:szCs w:val="22"/>
              </w:rPr>
              <w:t xml:space="preserve"> uziemieni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C535F0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17DCF" w:rsidRPr="00B17DCF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17DCF">
              <w:rPr>
                <w:rFonts w:ascii="Calibri" w:hAnsi="Calibri" w:cs="Calibri"/>
                <w:sz w:val="22"/>
                <w:szCs w:val="22"/>
              </w:rPr>
              <w:t xml:space="preserve">rozumie zastosowanie uziemienia w domowej sieci elektrycznej; </w:t>
            </w:r>
          </w:p>
          <w:p w:rsid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 xml:space="preserve">potrafi narysować i czytać prosty obwód prądu; </w:t>
            </w:r>
          </w:p>
          <w:p w:rsidR="000E1C70" w:rsidRPr="000E1C70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E1C70">
              <w:rPr>
                <w:rFonts w:ascii="Calibri" w:hAnsi="Calibri" w:cs="Calibri"/>
                <w:sz w:val="22"/>
                <w:szCs w:val="22"/>
              </w:rPr>
              <w:t>wie, że w zależności od stanu skupienia, ładunkami są elektrony lub jony;</w:t>
            </w:r>
          </w:p>
          <w:p w:rsidR="003A0661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 xml:space="preserve">wie, że napięcie można zmierzyć za pomocą woltomierza; </w:t>
            </w:r>
          </w:p>
          <w:p w:rsidR="002D0322" w:rsidRDefault="003A066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A0661">
              <w:rPr>
                <w:rFonts w:ascii="Calibri" w:hAnsi="Calibri" w:cs="Calibri"/>
                <w:sz w:val="22"/>
                <w:szCs w:val="22"/>
              </w:rPr>
              <w:t>wie, że woltomierz należy włączyć równole</w:t>
            </w:r>
            <w:r w:rsidR="002D0322">
              <w:rPr>
                <w:rFonts w:ascii="Calibri" w:hAnsi="Calibri" w:cs="Calibri"/>
                <w:sz w:val="22"/>
                <w:szCs w:val="22"/>
              </w:rPr>
              <w:t>gle do danego fragmentu obwodu;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potrafi zmierzyć napięcie;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rozumie pojęcie wprost proporcjonalności dwóch wielkości; 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</w:rPr>
              <w:t xml:space="preserve">wie, że na opór przewodnika ma wpływ jego temperatura, rozumie, że prawo Ohma dotyczy sytuacji, w której temperatura przewodnika jest stała; </w:t>
            </w:r>
          </w:p>
          <w:p w:rsid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potrafi wskazać obwód z połączeniem szeregowym i równoległym odbiorników;</w:t>
            </w:r>
            <w:r w:rsidRPr="008809D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z w:val="22"/>
                <w:szCs w:val="22"/>
              </w:rPr>
              <w:t>wymienia formy energii, na jakie zamieniana jest energia elektrycz</w:t>
            </w:r>
            <w:r w:rsidRPr="002D36E7">
              <w:rPr>
                <w:rFonts w:ascii="Calibri" w:hAnsi="Calibri" w:cs="Calibri"/>
                <w:spacing w:val="-4"/>
                <w:sz w:val="22"/>
                <w:szCs w:val="22"/>
              </w:rPr>
              <w:t xml:space="preserve">na;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wie,</w:t>
            </w:r>
            <w:r w:rsidRPr="002D36E7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że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kilowatogodzina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jest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jednostką</w:t>
            </w:r>
            <w:r w:rsidRPr="002D36E7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pracy</w:t>
            </w:r>
            <w:r w:rsidRPr="002D36E7">
              <w:rPr>
                <w:rFonts w:ascii="Calibri" w:hAnsi="Calibri" w:cs="Calibri"/>
                <w:spacing w:val="-5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prądu elektrycznego (energii</w:t>
            </w:r>
            <w:r w:rsidRPr="002D36E7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elektrycznej);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wie,</w:t>
            </w:r>
            <w:r w:rsidRPr="002D36E7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jaki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sposób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zabezpieczyć instalację</w:t>
            </w:r>
            <w:r w:rsidRPr="002D36E7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</w:rPr>
              <w:t>elektryczną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2D36E7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i/>
                <w:sz w:val="22"/>
                <w:szCs w:val="22"/>
              </w:rPr>
              <w:t xml:space="preserve">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wie, że siła oddziaływania naelektryzowanych ciał zależy od ich wzajemnej odległości; </w:t>
            </w:r>
          </w:p>
          <w:p w:rsid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zademonstrować i opisać elektryzowanie ciał przez potarcie; </w:t>
            </w:r>
          </w:p>
          <w:p w:rsidR="00A84AF2" w:rsidRPr="00A84AF2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right="-103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AF2">
              <w:rPr>
                <w:rFonts w:ascii="Calibri" w:hAnsi="Calibri" w:cs="Calibri"/>
                <w:sz w:val="22"/>
                <w:szCs w:val="22"/>
              </w:rPr>
              <w:t xml:space="preserve">potrafi wykorzystać elektroskop do stwierdzenia czy ciało jest naładowane; </w:t>
            </w:r>
          </w:p>
          <w:p w:rsidR="00B17DCF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84AF2">
              <w:rPr>
                <w:rFonts w:asciiTheme="minorHAnsi" w:hAnsiTheme="minorHAnsi" w:cstheme="minorHAnsi"/>
                <w:sz w:val="22"/>
                <w:szCs w:val="22"/>
              </w:rPr>
              <w:t xml:space="preserve">oblicza ładunek ciała z wykorzystaniem ładunku elementarnego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q=n∙e</m:t>
              </m:r>
            </m:oMath>
            <w:r w:rsidRPr="00A84AF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>objaśnia czy woda i powietrze to przewodniki czy izolatory</w:t>
            </w:r>
            <w:r w:rsidRPr="00B45E66">
              <w:rPr>
                <w:rFonts w:ascii="Calibri" w:eastAsia="Quasi-LucidaBright" w:hAnsi="Calibri" w:cs="Calibri"/>
                <w:sz w:val="22"/>
                <w:szCs w:val="22"/>
              </w:rPr>
              <w:t xml:space="preserve">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eastAsia="Quasi-LucidaBright" w:hAnsi="Calibri" w:cs="Calibri"/>
                <w:sz w:val="22"/>
                <w:szCs w:val="22"/>
              </w:rPr>
              <w:t>potrafi doświadczalnie zbadać, czy ciało jest przewodnikiem, czy izolatorem</w:t>
            </w:r>
            <w:r w:rsidR="004B1621" w:rsidRPr="00250F21">
              <w:rPr>
                <w:rFonts w:ascii="Calibri" w:eastAsia="Quasi-LucidaBright" w:hAnsi="Calibri" w:cs="Calibri"/>
                <w:sz w:val="22"/>
                <w:szCs w:val="22"/>
              </w:rPr>
              <w:t xml:space="preserve"> elektrycznym</w:t>
            </w:r>
            <w:r w:rsidRPr="00250F21">
              <w:rPr>
                <w:rFonts w:ascii="Calibri" w:eastAsia="Quasi-LucidaBright" w:hAnsi="Calibri" w:cs="Calibri"/>
                <w:sz w:val="22"/>
                <w:szCs w:val="22"/>
              </w:rPr>
              <w:t xml:space="preserve">; </w:t>
            </w:r>
          </w:p>
          <w:p w:rsidR="00B17DCF" w:rsidRPr="00250F21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na czym polega wyładowanie elektryczne; </w:t>
            </w:r>
          </w:p>
          <w:p w:rsidR="00B17DCF" w:rsidRPr="00250F21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="Calibri" w:hAnsi="Calibri" w:cs="Calibri"/>
                <w:sz w:val="22"/>
                <w:szCs w:val="22"/>
                <w:highlight w:val="lightGray"/>
              </w:rPr>
              <w:t>potrafi zaprezentować doświadczenie ze zjawiskiem indukcji elektrostatycznej;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wie, że amperomierz należy włączyć do obwodu szeregowo z odbiornikiem; 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>rozwiązuje zadania rachunkowe;</w:t>
            </w:r>
          </w:p>
          <w:p w:rsidR="000E1C70" w:rsidRPr="00B45E66" w:rsidRDefault="000E1C7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potrafi zmierzyć natężenie prądu w prostym obwodzie; </w:t>
            </w:r>
          </w:p>
          <w:p w:rsidR="002D0322" w:rsidRPr="00250F21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potrafi obliczyć pracę lub ładunek</w:t>
            </w:r>
            <w:r w:rsidR="004B1621"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korzystając z przekształconego wzoru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U=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lightGray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lightGray"/>
                    </w:rPr>
                    <m:t>W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lightGray"/>
                    </w:rPr>
                    <m:t>q</m:t>
                  </m:r>
                </m:den>
              </m:f>
            </m:oMath>
            <w:r w:rsidRPr="00250F2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; </w:t>
            </w:r>
          </w:p>
          <w:p w:rsidR="002D0322" w:rsidRPr="00B45E6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>stosuje poznane wzory do rozwiązywania prostych obwodów elektrycznych;</w:t>
            </w:r>
          </w:p>
          <w:p w:rsidR="002D0322" w:rsidRPr="00B45E66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50F21">
              <w:rPr>
                <w:rFonts w:ascii="Calibri" w:hAnsi="Calibri" w:cs="Calibri"/>
                <w:sz w:val="22"/>
                <w:szCs w:val="22"/>
              </w:rPr>
              <w:t xml:space="preserve">potrafi wyznaczyć opór elektryczny odbiornika w obwodzie, mierząc odpowiednie napięcie i natężenie prądu; </w:t>
            </w:r>
          </w:p>
          <w:p w:rsidR="004B1621" w:rsidRPr="00B45E6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>potrafi narysować przykładowy obwód</w:t>
            </w:r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z</w:t>
            </w: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połączeniem szeregowym lub równoległym odbiorników</w:t>
            </w:r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2D36E7" w:rsidRPr="002D36E7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typowe obwody z połączeniem szeregowym lub równoległym odbiorników; </w:t>
            </w:r>
          </w:p>
          <w:p w:rsidR="002D36E7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>p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rzelicza</w:t>
            </w:r>
            <w:r w:rsidRPr="002D36E7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energię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elektryczną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poda</w:t>
            </w: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ną w kilowatogodzinach na dżule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i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dżule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na</w:t>
            </w:r>
            <w:r w:rsidRPr="002D36E7">
              <w:rPr>
                <w:rFonts w:ascii="Calibri" w:hAnsi="Calibri" w:cs="Calibri"/>
                <w:spacing w:val="-8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kilowatogodziny;</w:t>
            </w:r>
          </w:p>
          <w:p w:rsidR="00805621" w:rsidRPr="002D36E7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oszacować koszt pracy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prądu</w:t>
            </w:r>
            <w:r w:rsidRPr="002D36E7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elektrycznego w</w:t>
            </w:r>
            <w:r w:rsidRPr="002D36E7">
              <w:rPr>
                <w:rFonts w:ascii="Calibri" w:hAnsi="Calibri" w:cs="Calibri"/>
                <w:spacing w:val="-8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urządzeniu elektrycznym; </w:t>
            </w:r>
            <w:r w:rsidR="000E1C70" w:rsidRPr="002D36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47E9" w:rsidRPr="002D36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311B" w:rsidRPr="00AB5C5B" w:rsidRDefault="00A84AF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B5C5B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samodzielnie zbudować elektroskop;  </w:t>
            </w:r>
          </w:p>
          <w:p w:rsidR="00AB5C5B" w:rsidRPr="00B45E66" w:rsidRDefault="00D4311B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B5C5B">
              <w:rPr>
                <w:rFonts w:ascii="Calibri" w:hAnsi="Calibri" w:cs="Calibri"/>
              </w:rPr>
              <w:t xml:space="preserve">analizuje działanie elektroskopu na podstawie opisu jego budowy; </w:t>
            </w:r>
          </w:p>
          <w:p w:rsidR="00B17DCF" w:rsidRPr="00B45E66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B5C5B">
              <w:rPr>
                <w:rFonts w:ascii="Calibri" w:hAnsi="Calibri" w:cs="Calibri"/>
                <w:sz w:val="22"/>
                <w:szCs w:val="22"/>
              </w:rPr>
              <w:t>rozpoznaje</w:t>
            </w:r>
            <w:r w:rsidR="004B1621" w:rsidRPr="00AB5C5B">
              <w:rPr>
                <w:rFonts w:ascii="Calibri" w:hAnsi="Calibri" w:cs="Calibri"/>
                <w:sz w:val="22"/>
                <w:szCs w:val="22"/>
              </w:rPr>
              <w:t>,</w:t>
            </w:r>
            <w:r w:rsidRPr="00AB5C5B">
              <w:rPr>
                <w:rFonts w:ascii="Calibri" w:hAnsi="Calibri" w:cs="Calibri"/>
                <w:sz w:val="22"/>
                <w:szCs w:val="22"/>
              </w:rPr>
              <w:t xml:space="preserve"> czy naelektryzowane ciało jest przewodnikiem, czy izolatorem na podstawie zmiany ułożenia ładunków w ciele przed zetknięciem ciał i po ich zetknięciu;</w:t>
            </w:r>
          </w:p>
          <w:p w:rsidR="00BE47E9" w:rsidRPr="00AB5C5B" w:rsidRDefault="00B17DC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B5C5B">
              <w:rPr>
                <w:rFonts w:ascii="Calibri" w:hAnsi="Calibri" w:cs="Calibri"/>
                <w:sz w:val="22"/>
                <w:szCs w:val="22"/>
                <w:highlight w:val="lightGray"/>
              </w:rPr>
              <w:t>potrafi wyjaśnić, dlaczego naelektryzowany przedmiot zbliżony do skrawków papieru je przyciąga;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2D0322" w:rsidRDefault="006716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67163F">
              <w:rPr>
                <w:rFonts w:ascii="Calibri" w:hAnsi="Calibri" w:cs="Calibri"/>
                <w:sz w:val="22"/>
                <w:szCs w:val="22"/>
              </w:rPr>
              <w:lastRenderedPageBreak/>
              <w:t>potrafi obsługiwać miernik uniwersalny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2D0322" w:rsidRP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napięcie na kilku szeregowo połączonych odbiornikach jest sumą napięć na poszczególnych odbiornikach, a na równolegle połączonych odbiornikach jest jednakowe;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powiązać ze sobą wzory na napięcie i na natężenie prądu </w:t>
            </w:r>
            <w:r w:rsidR="008216F3">
              <w:rPr>
                <w:rFonts w:ascii="Calibri" w:hAnsi="Calibri" w:cs="Calibri"/>
                <w:sz w:val="22"/>
                <w:szCs w:val="22"/>
                <w:highlight w:val="lightGray"/>
              </w:rPr>
              <w:t>–</w:t>
            </w: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rozwiązuje zadania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2D0322" w:rsidRDefault="002D0322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przedstawić wyniki pomiarów na wykresie </w:t>
            </w:r>
            <m:oMath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I</m:t>
              </m:r>
            </m:oMath>
            <w:r w:rsidR="004B1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m:oMath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U</m:t>
              </m:r>
            </m:oMath>
            <w:r w:rsidRPr="002D032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8809D6" w:rsidRDefault="008809D6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809D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i objaśnia łączenie odbiorników w domowej sieci elektrycznej; </w:t>
            </w:r>
          </w:p>
          <w:p w:rsidR="0067163F" w:rsidRPr="00B45E66" w:rsidRDefault="002D36E7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potrafi wyjaśnić, jak moc urządzenia zależy</w:t>
            </w:r>
            <w:r w:rsidRPr="002D36E7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od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napięcia,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do</w:t>
            </w:r>
            <w:r w:rsidRPr="002D36E7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>którego</w:t>
            </w:r>
            <w:r w:rsidRPr="002D36E7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2D36E7">
              <w:rPr>
                <w:rFonts w:ascii="Calibri" w:hAnsi="Calibri" w:cs="Calibri"/>
                <w:spacing w:val="-6"/>
                <w:sz w:val="22"/>
                <w:szCs w:val="22"/>
                <w:highlight w:val="lightGray"/>
              </w:rPr>
              <w:t xml:space="preserve">urządzenie jest podłączone; </w:t>
            </w:r>
          </w:p>
          <w:p w:rsidR="008216F3" w:rsidRPr="00B45E66" w:rsidRDefault="008216F3" w:rsidP="008216F3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ind w:left="426" w:hanging="284"/>
              <w:rPr>
                <w:rFonts w:ascii="Calibri" w:hAnsi="Calibri" w:cs="Calibri"/>
                <w:sz w:val="18"/>
                <w:szCs w:val="22"/>
              </w:rPr>
            </w:pPr>
            <w:r w:rsidRPr="008216F3">
              <w:rPr>
                <w:rFonts w:ascii="Calibri" w:hAnsi="Calibri" w:cs="Calibri"/>
                <w:sz w:val="22"/>
                <w:szCs w:val="22"/>
              </w:rPr>
              <w:t>rozwiązuje zadania o podwyższonym stopniu trudności;</w:t>
            </w:r>
          </w:p>
          <w:p w:rsidR="00135BB9" w:rsidRPr="002D36E7" w:rsidRDefault="004C2A03" w:rsidP="00B45E66">
            <w:pPr>
              <w:pStyle w:val="Styltabeli2"/>
              <w:tabs>
                <w:tab w:val="left" w:pos="144"/>
                <w:tab w:val="left" w:pos="567"/>
              </w:tabs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45E66">
              <w:rPr>
                <w:rFonts w:ascii="Calibri" w:hAnsi="Calibri" w:cs="Calibri"/>
                <w:sz w:val="10"/>
                <w:highlight w:val="lightGray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lastRenderedPageBreak/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2D36E7">
              <w:rPr>
                <w:rFonts w:cstheme="minorHAnsi"/>
                <w:b/>
                <w:bCs/>
                <w:sz w:val="28"/>
                <w:szCs w:val="28"/>
              </w:rPr>
              <w:t>. Magnetyzm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B30111" w:rsidRDefault="007873BD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ie,</w:t>
            </w:r>
            <w:r w:rsidRPr="007873BD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że</w:t>
            </w:r>
            <w:r w:rsidRPr="007873BD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magnes</w:t>
            </w:r>
            <w:r w:rsidRPr="007873BD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ma</w:t>
            </w:r>
            <w:r w:rsidRPr="007873BD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dwa</w:t>
            </w:r>
            <w:r w:rsidRPr="007873BD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bieguny</w:t>
            </w:r>
            <w:r w:rsidRPr="007873BD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>i</w:t>
            </w:r>
            <w:r w:rsidRPr="007873BD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że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nie</w:t>
            </w:r>
            <w:r w:rsidRPr="007873BD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można</w:t>
            </w:r>
            <w:r w:rsidRPr="007873BD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uzyskać</w:t>
            </w:r>
            <w:r w:rsidRPr="007873BD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4B1621">
              <w:rPr>
                <w:rFonts w:ascii="Calibri" w:hAnsi="Calibri" w:cs="Calibri"/>
                <w:spacing w:val="-6"/>
                <w:sz w:val="22"/>
                <w:szCs w:val="22"/>
              </w:rPr>
              <w:t xml:space="preserve">magnesu z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jedn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ym</w:t>
            </w:r>
            <w:r w:rsidRPr="007873BD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>biegun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em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magnetyczn</w:t>
            </w:r>
            <w:r w:rsidR="004B1621">
              <w:rPr>
                <w:rFonts w:ascii="Calibri" w:hAnsi="Calibri" w:cs="Calibri"/>
                <w:spacing w:val="-2"/>
                <w:sz w:val="22"/>
                <w:szCs w:val="22"/>
              </w:rPr>
              <w:t>ym</w:t>
            </w:r>
            <w:r w:rsidRPr="007873B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0030D0" w:rsidRDefault="00B30111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że bieguny jednoimienne </w:t>
            </w:r>
            <w:r w:rsidR="00056978"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się </w:t>
            </w: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odpychają, a różnoimienne </w:t>
            </w:r>
            <w:r w:rsidR="00056978"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się </w:t>
            </w:r>
            <w:r w:rsidRPr="00B3011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przyciągają; </w:t>
            </w:r>
          </w:p>
          <w:p w:rsidR="000030D0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opisuje</w:t>
            </w:r>
            <w:r w:rsidRPr="000030D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działanie</w:t>
            </w:r>
            <w:r w:rsidRPr="000030D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przewodnika, przez</w:t>
            </w:r>
            <w:r w:rsidRPr="000030D0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który</w:t>
            </w:r>
            <w:r w:rsidRPr="000030D0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płynie</w:t>
            </w:r>
            <w:r w:rsidRPr="000030D0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prąd,</w:t>
            </w:r>
            <w:r w:rsidRPr="000030D0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>na</w:t>
            </w:r>
            <w:r w:rsidRPr="000030D0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0030D0">
              <w:rPr>
                <w:rFonts w:ascii="Calibri" w:hAnsi="Calibri" w:cs="Calibri"/>
                <w:spacing w:val="-4"/>
                <w:sz w:val="22"/>
                <w:szCs w:val="22"/>
              </w:rPr>
              <w:t xml:space="preserve">igłę </w:t>
            </w:r>
            <w:r w:rsidRPr="000030D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magnetyczną; </w:t>
            </w:r>
          </w:p>
          <w:p w:rsidR="00CC5B54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wie,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czym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różni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się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elektromagnes od magnes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>u</w:t>
            </w:r>
            <w:r w:rsidR="00056978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CC5B54" w:rsidRPr="00B45E66">
              <w:rPr>
                <w:rFonts w:ascii="Calibri" w:hAnsi="Calibri" w:cs="Calibri"/>
                <w:i/>
                <w:sz w:val="22"/>
                <w:szCs w:val="22"/>
              </w:rPr>
              <w:t>;</w:t>
            </w:r>
            <w:r w:rsidR="00CC5B54"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podaje przykłady zastosowań elektromagnesów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wyjaśnia zasadę działania elektromagnesu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>wie, że w silniku elektrycznym energia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elektryczna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zamienia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>się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w energię mechaniczną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i/>
                <w:sz w:val="22"/>
                <w:szCs w:val="22"/>
              </w:rPr>
              <w:t>;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135BB9" w:rsidRPr="00EB77F9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na czym polega zjawisko indukcji elektromagnetycznej;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B45E66">
            <w:pPr>
              <w:tabs>
                <w:tab w:val="left" w:pos="596"/>
              </w:tabs>
              <w:ind w:left="171" w:hanging="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pacing w:val="-2"/>
                <w:sz w:val="22"/>
                <w:szCs w:val="22"/>
              </w:rPr>
              <w:t xml:space="preserve">wie, że Ziemia jest wielkim magnesem i igła magnetyczna reaguje na jej bieguny magnetyczne; </w:t>
            </w:r>
          </w:p>
          <w:p w:rsidR="000030D0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wie, że ciała oddziałujące na siebie siłami magnetycznymi zbudowane są najczęściej ze stopów żelaza, nazywa je ferromagnetykami; 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zna i potrafi stosować regułę prawej ręki; </w:t>
            </w:r>
          </w:p>
          <w:p w:rsidR="00C51E6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wie, że </w:t>
            </w:r>
            <w:r w:rsidR="00270471">
              <w:rPr>
                <w:rFonts w:ascii="Calibri" w:hAnsi="Calibri" w:cs="Calibri"/>
                <w:spacing w:val="-10"/>
                <w:sz w:val="22"/>
                <w:szCs w:val="22"/>
              </w:rPr>
              <w:t>główną</w:t>
            </w:r>
            <w:r w:rsidR="00270471"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>częścią elektromagnesu jest zwojnica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B45E66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wskazuje oddziaływanie magnetyczne jako podstawę działania silników elektrycznych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065DC9" w:rsidRPr="00EB77F9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zastosowania zjawiska indukcji elektromagnetycznej;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wie, że igła magnetyczna ustawia się względem magnesu wzdłuż linii, którą nazywamy linią pola magnetycznego; </w:t>
            </w:r>
          </w:p>
          <w:p w:rsidR="004B46F6" w:rsidRP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B46F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domena magnetyczna;  </w:t>
            </w:r>
          </w:p>
          <w:p w:rsidR="000030D0" w:rsidRPr="000030D0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B46F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opiłki żelaza ustawiają się wokół magnesu wzdłuż linii pola magnetycznego; </w:t>
            </w:r>
          </w:p>
          <w:p w:rsidR="00C51E64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opiłki żelaza ustawiają się w pobliżu przewodnika z prądem wzdłuż takich samych linii pola magnetycznego, jak ustawia się igła magnetyczna;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>wie, jak można wzmocnić oddziaływanie</w:t>
            </w:r>
            <w:r w:rsidR="00D5776C">
              <w:rPr>
                <w:rFonts w:ascii="Calibri" w:hAnsi="Calibri" w:cs="Calibri"/>
                <w:sz w:val="22"/>
                <w:szCs w:val="22"/>
              </w:rPr>
              <w:t xml:space="preserve"> elektromagnesu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CC5B5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umie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zbudować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prosty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elektromagnes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CC5B54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potrafi</w:t>
            </w:r>
            <w:r w:rsidRPr="00CC5B54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podać</w:t>
            </w:r>
            <w:r w:rsidRPr="00CC5B54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przykłady</w:t>
            </w:r>
            <w:r w:rsidRPr="00CC5B54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zastosowania</w:t>
            </w:r>
            <w:r w:rsidRPr="00CC5B54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silnika</w:t>
            </w:r>
            <w:r w:rsidRPr="00CC5B54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elektrycznego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prądu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>stałego;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wie, że prądnica prądu przemiennego służy do zamiany energii mechanicznej na energię elektryczną;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budowę prądnicy prądu przemiennego; </w:t>
            </w:r>
          </w:p>
          <w:p w:rsidR="00D5776C" w:rsidRPr="00135BB9" w:rsidRDefault="00D5776C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potrafi określić zachowanie się dwóch magnesów względem siebie lub spinacza względem magnesu, posługuje się pojęciem namagnesowanie; </w:t>
            </w:r>
          </w:p>
          <w:p w:rsidR="004B46F6" w:rsidRPr="004B46F6" w:rsidRDefault="004B46F6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>potrafi określić położenie biegunów magnetycznych Ziemi</w:t>
            </w:r>
            <w:r w:rsidR="00D5776C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cstheme="minorHAnsi"/>
                <w:iCs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przewidzieć, jakie będzie ustawienie igły magnetycznej w pobliżu kilku przewodów z prądem, lub pętli wykonanej z przewodnika z prądem; </w:t>
            </w:r>
          </w:p>
          <w:p w:rsidR="000030D0" w:rsidRPr="000030D0" w:rsidRDefault="000030D0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cstheme="minorHAnsi"/>
                <w:iCs/>
                <w:sz w:val="22"/>
                <w:szCs w:val="22"/>
                <w:highlight w:val="lightGray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demonstruje zjawisko oddziaływania przewodnika z prądem na igłę magnetyczną; </w:t>
            </w:r>
          </w:p>
          <w:p w:rsidR="00913E53" w:rsidRPr="00CC5B54" w:rsidRDefault="00CC5B54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wyjaśnia,</w:t>
            </w:r>
            <w:r w:rsidRPr="00CC5B54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dlaczego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>rdzeń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="00270471">
              <w:rPr>
                <w:rFonts w:ascii="Calibri" w:hAnsi="Calibri" w:cs="Calibri"/>
                <w:spacing w:val="-9"/>
                <w:sz w:val="22"/>
                <w:szCs w:val="22"/>
              </w:rPr>
              <w:t xml:space="preserve">elektromagnesu </w:t>
            </w:r>
            <w:r w:rsidRPr="00CC5B54">
              <w:rPr>
                <w:rFonts w:ascii="Calibri" w:hAnsi="Calibri" w:cs="Calibri"/>
                <w:spacing w:val="-9"/>
                <w:sz w:val="22"/>
                <w:szCs w:val="22"/>
              </w:rPr>
              <w:t xml:space="preserve">powinien być </w:t>
            </w:r>
            <w:r w:rsidR="00270471">
              <w:rPr>
                <w:rFonts w:ascii="Calibri" w:hAnsi="Calibri" w:cs="Calibri"/>
                <w:spacing w:val="-9"/>
                <w:sz w:val="22"/>
                <w:szCs w:val="22"/>
              </w:rPr>
              <w:t xml:space="preserve">wykonany 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z 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>ł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atwo si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 xml:space="preserve">ę 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magnesuj</w:t>
            </w:r>
            <w:r w:rsidRPr="00CC5B54">
              <w:rPr>
                <w:rFonts w:ascii="Calibri" w:eastAsia="LucidaBrightOT" w:hAnsi="Calibri" w:cs="Calibri"/>
                <w:sz w:val="22"/>
                <w:szCs w:val="22"/>
              </w:rPr>
              <w:t>ą</w:t>
            </w:r>
            <w:r w:rsidRPr="00CC5B54">
              <w:rPr>
                <w:rFonts w:ascii="Calibri" w:eastAsia="LucidaBrightOT" w:hAnsi="Calibri" w:cs="Calibri" w:hint="eastAsia"/>
                <w:sz w:val="22"/>
                <w:szCs w:val="22"/>
              </w:rPr>
              <w:t>cego metalu</w:t>
            </w:r>
            <w:r w:rsidRPr="00CC5B54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584B48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elementy składowe budowy silnika elektrycznego oraz określić ich funkcje;</w:t>
            </w:r>
            <w:r w:rsidRPr="00CC5B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35BB9" w:rsidRDefault="00135BB9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>wskazuje różne źródła sił napędowych w zależności od rodzaju elektrowni, w której produkuje się energię elektryczną;</w:t>
            </w:r>
            <w:r w:rsidRPr="00135B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35BB9" w:rsidRPr="00135BB9" w:rsidRDefault="00135BB9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prąd elektryczny otrzymywany z prądnicy jest prądem przemiennym;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4B46F6" w:rsidRDefault="004B46F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B46F6">
              <w:rPr>
                <w:rFonts w:ascii="Calibri" w:hAnsi="Calibri" w:cs="Calibri"/>
                <w:sz w:val="22"/>
                <w:szCs w:val="22"/>
              </w:rPr>
              <w:t xml:space="preserve">demonstruje zachowanie igły magnetycznej w obecności magnesu; </w:t>
            </w:r>
          </w:p>
          <w:p w:rsidR="0010026E" w:rsidRPr="000030D0" w:rsidRDefault="000030D0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0D0">
              <w:rPr>
                <w:rFonts w:ascii="Calibri" w:hAnsi="Calibri" w:cs="Calibri"/>
                <w:sz w:val="22"/>
                <w:szCs w:val="22"/>
              </w:rPr>
              <w:t xml:space="preserve">rozumie, że pole magnetyczne przewodnika z prądem w kształcie pętli przypomina pole magnetyczne magnesu sztabkowego; </w:t>
            </w:r>
          </w:p>
          <w:p w:rsidR="0010026E" w:rsidRPr="00CC5B54" w:rsidRDefault="00CC5B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zna i stosuje regułę prawej ręki dla zwojnicy, określa rodzaj oddziaływania dwóch zwojnic z prądem, znając kierunek prądu, lub określa kierunek prądu, znając położenie biegunów zwojnic </w:t>
            </w:r>
            <w:r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3F750E" w:rsidRPr="00CC5B54" w:rsidRDefault="003F750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5B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5B54" w:rsidRPr="00CC5B54">
              <w:rPr>
                <w:rFonts w:ascii="Calibri" w:hAnsi="Calibri" w:cs="Calibri"/>
                <w:spacing w:val="-4"/>
                <w:sz w:val="22"/>
                <w:szCs w:val="22"/>
              </w:rPr>
              <w:t>potrafi</w:t>
            </w:r>
            <w:r w:rsidR="00CC5B54" w:rsidRPr="00CC5B54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CC5B54" w:rsidRPr="00CC5B54">
              <w:rPr>
                <w:rFonts w:ascii="Calibri" w:hAnsi="Calibri" w:cs="Calibri"/>
                <w:spacing w:val="-4"/>
                <w:sz w:val="22"/>
                <w:szCs w:val="22"/>
              </w:rPr>
              <w:t>omówić zasadę</w:t>
            </w:r>
            <w:r w:rsidR="00CC5B54" w:rsidRPr="00CC5B5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CC5B54" w:rsidRPr="00CC5B5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działania </w:t>
            </w:r>
            <w:r w:rsidR="00CC5B54" w:rsidRPr="00CC5B54">
              <w:rPr>
                <w:rFonts w:ascii="Calibri" w:hAnsi="Calibri" w:cs="Calibri"/>
                <w:sz w:val="22"/>
                <w:szCs w:val="22"/>
              </w:rPr>
              <w:t>silnika</w:t>
            </w:r>
            <w:r w:rsidR="00CC5B54" w:rsidRPr="00CC5B5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CC5B54" w:rsidRPr="00CC5B54">
              <w:rPr>
                <w:rFonts w:ascii="Calibri" w:hAnsi="Calibri" w:cs="Calibri"/>
                <w:sz w:val="22"/>
                <w:szCs w:val="22"/>
              </w:rPr>
              <w:t xml:space="preserve">elektrycznego </w:t>
            </w:r>
            <w:r w:rsidR="00CC5B54" w:rsidRPr="00CC5B54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CC5B54"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135BB9" w:rsidRDefault="00584B4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5B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5BB9" w:rsidRPr="00135BB9">
              <w:rPr>
                <w:rFonts w:ascii="Calibri" w:hAnsi="Calibri" w:cs="Calibri"/>
                <w:sz w:val="22"/>
                <w:szCs w:val="22"/>
                <w:highlight w:val="lightGray"/>
              </w:rPr>
              <w:t>rozumie, jaka jest różnica pomiędzy prądem stałym i przemiennym;</w:t>
            </w:r>
            <w:r w:rsidR="00135BB9" w:rsidRPr="00135BB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135BB9">
              <w:rPr>
                <w:rFonts w:cstheme="minorHAnsi"/>
                <w:b/>
                <w:bCs/>
                <w:sz w:val="28"/>
                <w:szCs w:val="28"/>
              </w:rPr>
              <w:t>Drgania i fale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D46152" w:rsidRDefault="00584B48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6152" w:rsidRPr="00D46152">
              <w:rPr>
                <w:rFonts w:ascii="Calibri" w:hAnsi="Calibri" w:cs="Calibri"/>
                <w:spacing w:val="-4"/>
                <w:sz w:val="22"/>
                <w:szCs w:val="22"/>
              </w:rPr>
              <w:t>opisuje</w:t>
            </w:r>
            <w:r w:rsidR="00D46152" w:rsidRPr="00D46152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="00D46152" w:rsidRPr="00D46152">
              <w:rPr>
                <w:rFonts w:ascii="Calibri" w:hAnsi="Calibri" w:cs="Calibri"/>
                <w:spacing w:val="-4"/>
                <w:sz w:val="22"/>
                <w:szCs w:val="22"/>
              </w:rPr>
              <w:t>ruch</w:t>
            </w:r>
            <w:r w:rsidR="00D46152" w:rsidRPr="00D46152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="00D46152"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wahadła; </w:t>
            </w:r>
          </w:p>
          <w:p w:rsidR="00D46152" w:rsidRPr="00D46152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>zna podstawowe pojęcia</w:t>
            </w:r>
            <w:r w:rsidRPr="00D46152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dotyczące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ruchu</w:t>
            </w:r>
            <w:r w:rsidRPr="00D46152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drgającego:</w:t>
            </w:r>
            <w:r w:rsidRPr="00D46152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położenie</w:t>
            </w:r>
            <w:r w:rsidRPr="00D46152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równo</w:t>
            </w:r>
            <w:r w:rsidRPr="00D46152">
              <w:rPr>
                <w:rFonts w:ascii="Calibri" w:hAnsi="Calibri" w:cs="Calibri"/>
                <w:sz w:val="22"/>
                <w:szCs w:val="22"/>
              </w:rPr>
              <w:t>wagi, amplituda, okres, częstotli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wość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; </w:t>
            </w:r>
          </w:p>
          <w:p w:rsidR="0012042E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zna</w:t>
            </w:r>
            <w:r w:rsidRPr="00D46152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>jednostkę</w:t>
            </w:r>
            <w:r w:rsidRPr="00D46152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częstotliwości;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wie, że w ruchu drgającym prędkość ciała i jego położenie </w:t>
            </w:r>
            <w:r w:rsidR="00270471" w:rsidRPr="0012042E">
              <w:rPr>
                <w:rFonts w:ascii="Calibri" w:hAnsi="Calibri" w:cs="Calibri"/>
                <w:sz w:val="22"/>
                <w:szCs w:val="22"/>
              </w:rPr>
              <w:t xml:space="preserve">się </w:t>
            </w:r>
            <w:r w:rsidRPr="0012042E">
              <w:rPr>
                <w:rFonts w:ascii="Calibri" w:hAnsi="Calibri" w:cs="Calibri"/>
                <w:sz w:val="22"/>
                <w:szCs w:val="22"/>
              </w:rPr>
              <w:t xml:space="preserve">zmienia; 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na czym polega zjawisko rezonansu; </w:t>
            </w:r>
          </w:p>
          <w:p w:rsidR="00667E3F" w:rsidRPr="00B45E66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 xml:space="preserve">wie, że źródłem fali mechanicznej jest drgająca cząsteczka ośrodka; </w:t>
            </w:r>
          </w:p>
          <w:p w:rsidR="00667E3F" w:rsidRPr="00B45E66" w:rsidRDefault="00270471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>wyjaśnia zjawisko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rozchodzeni</w:t>
            </w:r>
            <w:r w:rsidRPr="00EB77F9">
              <w:rPr>
                <w:rFonts w:ascii="Calibri" w:hAnsi="Calibri" w:cs="Calibri"/>
                <w:sz w:val="22"/>
                <w:szCs w:val="22"/>
              </w:rPr>
              <w:t>a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się fali</w:t>
            </w:r>
            <w:r w:rsidRPr="00EB77F9">
              <w:rPr>
                <w:rFonts w:ascii="Calibri" w:hAnsi="Calibri" w:cs="Calibri"/>
                <w:sz w:val="22"/>
                <w:szCs w:val="22"/>
              </w:rPr>
              <w:t xml:space="preserve"> mechanicznej</w:t>
            </w:r>
            <w:r w:rsidR="00667E3F" w:rsidRPr="00EB77F9">
              <w:rPr>
                <w:rFonts w:ascii="Calibri" w:hAnsi="Calibri" w:cs="Calibri"/>
                <w:sz w:val="22"/>
                <w:szCs w:val="22"/>
              </w:rPr>
              <w:t xml:space="preserve"> w danym ośrodku; </w:t>
            </w:r>
          </w:p>
          <w:p w:rsidR="00667E3F" w:rsidRPr="00B45E66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 xml:space="preserve">wie, że fala dźwiękowa jest falą mechaniczną; </w:t>
            </w:r>
          </w:p>
          <w:p w:rsidR="00F02C63" w:rsidRP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B77F9">
              <w:rPr>
                <w:rFonts w:ascii="Calibri" w:hAnsi="Calibri" w:cs="Calibri"/>
                <w:sz w:val="22"/>
                <w:szCs w:val="22"/>
              </w:rPr>
              <w:t>wie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, że fale dźwiękowe nie rozchodzą się w próżni;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B45E66">
            <w:pPr>
              <w:tabs>
                <w:tab w:val="left" w:pos="567"/>
              </w:tabs>
              <w:ind w:left="171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D46152" w:rsidRDefault="00D46152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umie wskazać przykłady</w:t>
            </w:r>
            <w:r w:rsidRPr="00D46152">
              <w:rPr>
                <w:rFonts w:ascii="Calibri" w:hAnsi="Calibri" w:cs="Calibri"/>
                <w:spacing w:val="-7"/>
                <w:sz w:val="22"/>
                <w:szCs w:val="22"/>
                <w:highlight w:val="lightGray"/>
              </w:rPr>
              <w:t xml:space="preserve"> </w:t>
            </w:r>
            <w:r w:rsidRPr="00D4615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ruchów </w:t>
            </w:r>
            <w:r w:rsidRPr="00D46152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drgających; </w:t>
            </w:r>
          </w:p>
          <w:p w:rsidR="00D46152" w:rsidRPr="00D46152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5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4"/>
                <w:sz w:val="22"/>
                <w:szCs w:val="22"/>
              </w:rPr>
            </w:pPr>
            <w:r w:rsidRPr="00D46152">
              <w:rPr>
                <w:rFonts w:ascii="Calibri" w:hAnsi="Calibri" w:cs="Calibri"/>
                <w:spacing w:val="-4"/>
                <w:sz w:val="22"/>
                <w:szCs w:val="22"/>
              </w:rPr>
              <w:t xml:space="preserve">zna pojęcie jedno pełne drganie i wiąże z okresem drgań oraz zmianami wychylenia ciała;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ze zmianą prędkości zmienia się energia kinetyczna ciała, a ze zmianą położenia ciała zmienia się energia potencjalna, zna wzory na 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k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i 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12042E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pg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rozciągnięta sprężyna posiada energię potencjalną sprężystości; </w:t>
            </w:r>
          </w:p>
          <w:p w:rsidR="008B6DD7" w:rsidRPr="00667E3F" w:rsidRDefault="00270471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wymienia</w:t>
            </w:r>
            <w:r w:rsidR="00667E3F"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przykłady rezonansu w przyrodzie oraz skutki zjawiska rezonansu</w:t>
            </w:r>
            <w:r w:rsidR="00667E3F" w:rsidRPr="00667E3F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; </w:t>
            </w:r>
          </w:p>
          <w:p w:rsid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fal mechanicznych; 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wie, że dźwięk charakteryzuje się wysokością i głośnością; </w:t>
            </w:r>
          </w:p>
          <w:p w:rsidR="00D5776C" w:rsidRPr="00B45E66" w:rsidRDefault="001A0642" w:rsidP="00D5776C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wie, od czego zależy wysokość dźwięku, a od czego – głośność; </w:t>
            </w:r>
          </w:p>
          <w:p w:rsidR="00D5776C" w:rsidRDefault="00D5776C" w:rsidP="00D5776C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potrafi wskazać położenie równowagi dla ciała drgającego; </w:t>
            </w:r>
          </w:p>
          <w:p w:rsidR="0078555D" w:rsidRPr="001A0642" w:rsidRDefault="0078555D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2042E" w:rsidRDefault="00D46152" w:rsidP="00B45E66">
            <w:pPr>
              <w:pStyle w:val="Styltabeli2"/>
              <w:numPr>
                <w:ilvl w:val="0"/>
                <w:numId w:val="1"/>
              </w:numPr>
              <w:tabs>
                <w:tab w:val="left" w:pos="15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wie, że odwrotność okresu to częstotliwość ruchu</w:t>
            </w:r>
            <w:r w:rsidR="0012042E" w:rsidRPr="0012042E">
              <w:rPr>
                <w:rFonts w:ascii="Calibri" w:hAnsi="Calibri" w:cs="Calibri"/>
                <w:spacing w:val="-4"/>
                <w:sz w:val="22"/>
                <w:szCs w:val="22"/>
              </w:rPr>
              <w:t xml:space="preserve">; </w:t>
            </w:r>
          </w:p>
          <w:p w:rsid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</w:t>
            </w:r>
            <w:r w:rsidR="00270471"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całkowita 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energia 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mechaniczna 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>jest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równa</w:t>
            </w: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sum</w:t>
            </w:r>
            <w:r w:rsidR="00270471">
              <w:rPr>
                <w:rFonts w:ascii="Calibri" w:hAnsi="Calibri" w:cs="Calibri"/>
                <w:sz w:val="22"/>
                <w:szCs w:val="22"/>
                <w:highlight w:val="lightGray"/>
              </w:rPr>
              <w:t>ie energii potencjalnej i energii kinetycznej</w:t>
            </w:r>
            <w:r w:rsidR="00270471" w:rsidRPr="00B45E66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667E3F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>rozumie różnicę między energią potencjalną sprężystości a potencjalną grawitacji;</w:t>
            </w:r>
            <w:r w:rsidRPr="001204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wie, co to jest częstotliwość drgań własnych ciała drgającego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hanging="284"/>
              <w:rPr>
                <w:rFonts w:ascii="Calibri" w:eastAsia="Times New Roman" w:hAnsi="Calibri" w:cs="Calibri"/>
                <w:spacing w:val="-2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 xml:space="preserve">wie, że okres, częstotliwość i amplituda fali są takie same jak okres, częstotliwość i amplituda wybranej cząsteczki ośrodka, w którym rozchodzi się fala; </w:t>
            </w:r>
          </w:p>
          <w:p w:rsidR="00913E53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 xml:space="preserve">wie, że do opisu fali używa się długości </w:t>
            </w:r>
            <w:r w:rsidR="00C2456D">
              <w:rPr>
                <w:rFonts w:ascii="Calibri" w:hAnsi="Calibri" w:cs="Calibri"/>
                <w:sz w:val="22"/>
                <w:szCs w:val="22"/>
              </w:rPr>
              <w:t xml:space="preserve">i prędkości 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fali, zna </w:t>
            </w:r>
            <w:r w:rsidR="00C2456D">
              <w:rPr>
                <w:rFonts w:ascii="Calibri" w:hAnsi="Calibri" w:cs="Calibri"/>
                <w:sz w:val="22"/>
                <w:szCs w:val="22"/>
              </w:rPr>
              <w:t>ich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symbol</w:t>
            </w:r>
            <w:r w:rsidR="00C2456D">
              <w:rPr>
                <w:rFonts w:ascii="Calibri" w:hAnsi="Calibri" w:cs="Calibri"/>
                <w:sz w:val="22"/>
                <w:szCs w:val="22"/>
              </w:rPr>
              <w:t>e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i jednostk</w:t>
            </w:r>
            <w:r w:rsidR="00C2456D">
              <w:rPr>
                <w:rFonts w:ascii="Calibri" w:hAnsi="Calibri" w:cs="Calibri"/>
                <w:sz w:val="22"/>
                <w:szCs w:val="22"/>
              </w:rPr>
              <w:t>i;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zna jednostkę dB, wie, że hałas stanowi zagrożenie</w:t>
            </w:r>
            <w:r w:rsidRPr="001A0642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dla</w:t>
            </w:r>
            <w:r w:rsidRPr="001A0642">
              <w:rPr>
                <w:rFonts w:ascii="Calibri" w:hAnsi="Calibri" w:cs="Calibri"/>
                <w:spacing w:val="-2"/>
                <w:sz w:val="22"/>
                <w:szCs w:val="22"/>
                <w:highlight w:val="lightGray"/>
              </w:rPr>
              <w:t xml:space="preserve"> zdrowia;</w:t>
            </w:r>
            <w:r w:rsidRPr="001A0642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8555D" w:rsidRPr="001A06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5776C" w:rsidRPr="00B45E66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co to jest oscylogram dźwięku i na jego podstawie potrafi porównać 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wysokoś</w:t>
            </w:r>
            <w:r w:rsidR="009B6F88">
              <w:rPr>
                <w:rFonts w:ascii="Calibri" w:hAnsi="Calibri" w:cs="Calibri"/>
                <w:sz w:val="22"/>
                <w:szCs w:val="22"/>
                <w:highlight w:val="lightGray"/>
              </w:rPr>
              <w:t>ci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lub 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głośnoś</w:t>
            </w:r>
            <w:r w:rsidR="009B6F88">
              <w:rPr>
                <w:rFonts w:ascii="Calibri" w:hAnsi="Calibri" w:cs="Calibri"/>
                <w:sz w:val="22"/>
                <w:szCs w:val="22"/>
                <w:highlight w:val="lightGray"/>
              </w:rPr>
              <w:t>ci</w:t>
            </w:r>
            <w:r w:rsidR="009B6F88"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dźwięków; </w:t>
            </w:r>
          </w:p>
          <w:p w:rsidR="001A0642" w:rsidRPr="001A0642" w:rsidRDefault="00D5776C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>potrafi wskazać długość fali na rysunku;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 xml:space="preserve">rozumie zależność wychylenia ciała od czasu przedstawioną na wykresie, potrafi odczytać amplitudę i okres drgań z wykresu, oblicza częstotliwość drgań; </w:t>
            </w:r>
          </w:p>
          <w:p w:rsidR="0012042E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2042E">
              <w:rPr>
                <w:rFonts w:ascii="Calibri" w:hAnsi="Calibri" w:cs="Calibri"/>
                <w:sz w:val="22"/>
                <w:szCs w:val="22"/>
              </w:rPr>
              <w:t>p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otrafi</w:t>
            </w:r>
            <w:r w:rsidRPr="0012042E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doświadczalnie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wyznaczyć</w:t>
            </w:r>
            <w:r w:rsidRPr="0012042E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okres i częstotliwość</w:t>
            </w:r>
            <w:r w:rsidRPr="0012042E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drgań</w:t>
            </w:r>
            <w:r w:rsidRPr="0012042E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12042E">
              <w:rPr>
                <w:rFonts w:ascii="Calibri" w:hAnsi="Calibri" w:cs="Calibri"/>
                <w:spacing w:val="-4"/>
                <w:sz w:val="22"/>
                <w:szCs w:val="22"/>
              </w:rPr>
              <w:t>wa</w:t>
            </w:r>
            <w:r w:rsidRPr="0012042E">
              <w:rPr>
                <w:rFonts w:ascii="Calibri" w:hAnsi="Calibri" w:cs="Calibri"/>
                <w:sz w:val="22"/>
                <w:szCs w:val="22"/>
              </w:rPr>
              <w:t xml:space="preserve">hadła; </w:t>
            </w:r>
          </w:p>
          <w:p w:rsidR="00135BB9" w:rsidRPr="00667E3F" w:rsidRDefault="009B6F88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omawia przemiany energii zachodzące podczas drgań </w:t>
            </w:r>
            <w:r w:rsidR="00675D4F">
              <w:rPr>
                <w:rFonts w:ascii="Calibri" w:hAnsi="Calibri" w:cs="Calibri"/>
                <w:sz w:val="22"/>
                <w:szCs w:val="22"/>
              </w:rPr>
              <w:t>ciężarka</w:t>
            </w:r>
            <w:r w:rsidR="00667E3F" w:rsidRPr="00667E3F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7FC0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położenia maksymalnej lub zerowej energii 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p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lub 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E</w:t>
            </w:r>
            <w:r w:rsidRPr="00667E3F">
              <w:rPr>
                <w:rFonts w:ascii="Calibri" w:hAnsi="Calibri" w:cs="Calibri"/>
                <w:i/>
                <w:sz w:val="22"/>
                <w:szCs w:val="22"/>
                <w:highlight w:val="lightGray"/>
                <w:vertAlign w:val="subscript"/>
              </w:rPr>
              <w:t>k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na wykresie wychylenia ciała od czasu w ruchu drgającym;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67E3F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podaje warunek zajścia rezonansu;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67E3F" w:rsidRPr="00D5776C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potrafi zademonstrować i objaśnić na wybranym przykładzie</w:t>
            </w:r>
            <w:r w:rsidR="00675D4F"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zjawisko rezonansu</w:t>
            </w: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67E3F" w:rsidRP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wie, że fala w danym ośrodku rozchodzi się ruchem jednostajnym i zna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λ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den>
              </m:f>
            </m:oMath>
            <w:r w:rsidRPr="00667E3F">
              <w:rPr>
                <w:rFonts w:asciiTheme="minorHAnsi" w:hAnsiTheme="minorHAnsi" w:cstheme="minorHAnsi"/>
                <w:sz w:val="22"/>
                <w:szCs w:val="22"/>
              </w:rPr>
              <w:t xml:space="preserve"> , oblicza prędkość, znając długość i okres fali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rozróżnia ultradźwięki, dźwięki słyszalne i infradźwięki 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1A0642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wymienia przykłady źródeł i zastosowania fal dźwiękowych 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>;</w:t>
            </w:r>
            <w:r w:rsidRPr="001A0642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135BB9" w:rsidRPr="0012042E" w:rsidRDefault="001204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2042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długość nitki wahadła ma wpływ na okres drgań i częstotliwość wahadła; </w:t>
            </w:r>
          </w:p>
          <w:p w:rsidR="0078555D" w:rsidRPr="00667E3F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z wykorzystaniem wykresów zależność położenia od czasu;</w:t>
            </w:r>
            <w:r w:rsidRPr="0066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A0642" w:rsidRDefault="00667E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67E3F">
              <w:rPr>
                <w:rFonts w:ascii="Calibri" w:hAnsi="Calibri" w:cs="Calibri"/>
                <w:sz w:val="22"/>
                <w:szCs w:val="22"/>
              </w:rPr>
              <w:t>rozwiązuje zadania i problemy o podwyższonym stopniu trudności;</w:t>
            </w:r>
          </w:p>
          <w:p w:rsidR="001A0642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</w:rPr>
              <w:t xml:space="preserve">demonstruje dźwięki o różnych częstotliwościach z wykorzystaniem drgającego przedmiotu lub instrumentu muzycznego; </w:t>
            </w:r>
          </w:p>
          <w:p w:rsidR="00667E3F" w:rsidRPr="001A0642" w:rsidRDefault="001A06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nietypowe,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potrafi</w:t>
            </w:r>
            <w:r w:rsidRPr="001A0642">
              <w:rPr>
                <w:rFonts w:ascii="Calibri" w:hAnsi="Calibri" w:cs="Calibri"/>
                <w:spacing w:val="-8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zaprezentować</w:t>
            </w:r>
            <w:r w:rsidRPr="001A0642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oscylogram dźwięków</w:t>
            </w:r>
            <w:r w:rsidRPr="001A0642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pochodzących</w:t>
            </w:r>
            <w:r w:rsidRPr="001A0642">
              <w:rPr>
                <w:rFonts w:ascii="Calibri" w:hAnsi="Calibri" w:cs="Calibri"/>
                <w:spacing w:val="-8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z</w:t>
            </w:r>
            <w:r w:rsidRPr="001A0642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różnych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źródeł</w:t>
            </w:r>
            <w:r w:rsidRPr="001A0642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za</w:t>
            </w:r>
            <w:r w:rsidRPr="001A0642">
              <w:rPr>
                <w:rFonts w:ascii="Calibri" w:hAnsi="Calibri" w:cs="Calibri"/>
                <w:spacing w:val="-12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pomocą</w:t>
            </w:r>
            <w:r w:rsidRPr="001A0642">
              <w:rPr>
                <w:rFonts w:ascii="Calibri" w:hAnsi="Calibri" w:cs="Calibri"/>
                <w:spacing w:val="-11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dowolnego</w:t>
            </w:r>
            <w:r w:rsidRPr="001A0642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1A0642">
              <w:rPr>
                <w:rFonts w:ascii="Calibri" w:hAnsi="Calibri" w:cs="Calibri"/>
                <w:sz w:val="22"/>
                <w:szCs w:val="22"/>
                <w:highlight w:val="lightGray"/>
              </w:rPr>
              <w:t>programu do analizy dźwięków;</w:t>
            </w:r>
            <w:r w:rsidRPr="001A06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4C2A03" w:rsidRDefault="004C2A0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1A0642" w:rsidRDefault="001A0642" w:rsidP="00B45E66">
            <w:pPr>
              <w:tabs>
                <w:tab w:val="left" w:pos="567"/>
              </w:tabs>
              <w:ind w:left="426" w:hanging="284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DZIAŁ 5. Optyka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pStyle w:val="Bezodstpw"/>
              <w:tabs>
                <w:tab w:val="left" w:pos="567"/>
              </w:tabs>
              <w:ind w:left="426" w:hanging="284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1A0642" w:rsidRPr="00C27622" w:rsidTr="001A0642">
        <w:trPr>
          <w:trHeight w:val="1572"/>
        </w:trPr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>wie, że źródłem fal elektromagnetycznych są drgające ładunki elektryczne;</w:t>
            </w:r>
            <w:r w:rsidRPr="00CC655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fale elektromagnetyczne mogą rozchodzić się w próżni z prędkością nazywaną prędkością światła, oznaczaną literą </w:t>
            </w:r>
            <w:r w:rsidRPr="00CC6553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c; 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źródłem światła są ciała emitujące promieniowanie widzialne; </w:t>
            </w:r>
          </w:p>
          <w:p w:rsidR="00CC6553" w:rsidRPr="00B45E66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right="-101" w:hanging="284"/>
              <w:rPr>
                <w:rFonts w:ascii="Calibri" w:hAnsi="Calibri" w:cs="Calibri"/>
                <w:sz w:val="22"/>
                <w:szCs w:val="22"/>
              </w:rPr>
            </w:pPr>
            <w:r w:rsidRPr="00420EE8">
              <w:rPr>
                <w:rFonts w:ascii="Calibri" w:hAnsi="Calibri" w:cs="Calibri"/>
                <w:sz w:val="22"/>
                <w:szCs w:val="22"/>
              </w:rPr>
              <w:t xml:space="preserve">wie, że światło rozchodzi się prostoliniowo w ośrodkach jednorodnych;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co to jest zwierciadło i że może mieć różny kształt;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na czym polega zjawisko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podaje przykłady zachodzenia zjawisko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02C3">
              <w:rPr>
                <w:rFonts w:ascii="Calibri" w:hAnsi="Calibri" w:cs="Calibri"/>
                <w:sz w:val="22"/>
                <w:szCs w:val="22"/>
              </w:rPr>
              <w:t>wie, co to jest zwierciadło płaskie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C735CE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że gładkie powierzchnie, będące wycinkami powierzchni kuli nazywamy zwierciadłami kulistymi lub sferycznymi; 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spacing w:before="120"/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35CE">
              <w:rPr>
                <w:rFonts w:ascii="Calibri" w:hAnsi="Calibri" w:cs="Calibri"/>
                <w:sz w:val="22"/>
                <w:szCs w:val="22"/>
              </w:rPr>
              <w:t xml:space="preserve">wie, że gdy promienie równoległe padają na wypukłą  i wypolerowaną powierzchnię, to odbijają się tworząc wiązkę rozbieżną;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zjawisko załamania światła zachodzi na granicy dwóch ośrodków, oraz objawia się zmianą kierunku rozchodzenia się światła;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soczewka to bryła ograniczona dwiema powierzchniami sferycznymi, albo jedną płaską i jedną sferyczną; </w:t>
            </w:r>
          </w:p>
          <w:p w:rsidR="00F243A5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jak wyglądają soczewki wypukłe; </w:t>
            </w:r>
          </w:p>
          <w:p w:rsidR="00A6113F" w:rsidRPr="00A6113F" w:rsidRDefault="00F243A5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co to jest oś optyczna i gdzie na tej osi znajduje się środek soczewki</w:t>
            </w:r>
            <w:r>
              <w:rPr>
                <w:rFonts w:ascii="Calibri" w:hAnsi="Calibri" w:cs="Calibri"/>
              </w:rPr>
              <w:t xml:space="preserve">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wiązka promieni równoległych padająca na soczewkę dwuwklęsłą staje się wiązką rozbieżną;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soczewkę wklęsłą nazywamy soczewką rozpraszającą; </w:t>
            </w:r>
          </w:p>
          <w:p w:rsid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przedłużenia promieni rozbieżnych przecinają się w jednym punkcie, tworząc ognisko pozorne dla tej soczewki; </w:t>
            </w:r>
          </w:p>
          <w:p w:rsidR="00A6113F" w:rsidRPr="00A6113F" w:rsidRDefault="00A6113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wie, że soczewka dwuwklęsła ma dwa ogniska pozorne po obu stronach soczewki; </w:t>
            </w:r>
          </w:p>
          <w:p w:rsidR="0074675F" w:rsidRPr="0074675F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aby wyraźnie oglądać bardzo małe obiekty, lub bardzo dalekie, używa się układu kilku soczewek; </w:t>
            </w:r>
          </w:p>
          <w:p w:rsidR="0074675F" w:rsidRPr="00B45E66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0ED0">
              <w:rPr>
                <w:rFonts w:ascii="Calibri" w:hAnsi="Calibri" w:cs="Calibri"/>
                <w:sz w:val="22"/>
                <w:szCs w:val="22"/>
              </w:rPr>
              <w:t xml:space="preserve">wie, że pryzmat to graniastosłup, wykonany np. ze szkła; </w:t>
            </w:r>
          </w:p>
          <w:p w:rsidR="001A0642" w:rsidRPr="00B45E66" w:rsidRDefault="0074675F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0ED0">
              <w:rPr>
                <w:rFonts w:ascii="Calibri" w:hAnsi="Calibri" w:cs="Calibri"/>
              </w:rPr>
              <w:t>wie, że światło, przechodząc przez pryzmat, załamuje się dwukrotnie - przy wchodzeniu i przy</w:t>
            </w:r>
            <w:r w:rsidR="00387DA5" w:rsidRPr="00A00ED0">
              <w:rPr>
                <w:rFonts w:ascii="Calibri" w:hAnsi="Calibri" w:cs="Calibri"/>
              </w:rPr>
              <w:t xml:space="preserve"> wychodzeniu z pryzmatu;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>Wymagania na ocenę dostateczną (oprócz spełnienia wymagań na ocenę dopuszczającą).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right="-102" w:hanging="284"/>
              <w:rPr>
                <w:rFonts w:ascii="Calibri" w:hAnsi="Calibri" w:cs="Calibri"/>
                <w:sz w:val="18"/>
                <w:szCs w:val="18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>zna rodzaje fal elektromagnetycznych</w:t>
            </w:r>
            <w:r w:rsidRPr="00082E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82E6E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18"/>
              </w:rPr>
              <w:t>;</w:t>
            </w:r>
            <w:r w:rsidRPr="00B45E6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C6553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144"/>
                <w:tab w:val="left" w:pos="567"/>
              </w:tabs>
              <w:spacing w:before="120"/>
              <w:ind w:left="426" w:right="-102" w:hanging="284"/>
              <w:rPr>
                <w:rFonts w:ascii="Calibri" w:hAnsi="Calibri" w:cs="Calibri"/>
                <w:sz w:val="18"/>
                <w:szCs w:val="18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>wymienia przykłady zastosowań poszczególnych rodzajów fal elektromagnetycznych</w:t>
            </w:r>
            <w:r w:rsidRPr="00B45E6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C6553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że jeśli na drodze światła pojawi się przeszkoda, to za nią powstaje cień; </w:t>
            </w:r>
          </w:p>
          <w:p w:rsidR="00CC6553" w:rsidRPr="00CC6553" w:rsidRDefault="00F12FAF" w:rsidP="00B45E66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rozumie różnicę między źródłem światła, a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przedmiot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em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odbijają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cym</w:t>
            </w:r>
            <w:r w:rsidR="00CC6553"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światło; </w:t>
            </w:r>
          </w:p>
          <w:p w:rsidR="001A0642" w:rsidRPr="00CC6553" w:rsidRDefault="00CC655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right="-102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co oznacza pojęcie cień, potrafi pokazać cień dowolnego przedmiotu np. na ścianie; </w:t>
            </w:r>
          </w:p>
          <w:p w:rsidR="008702C3" w:rsidRDefault="00012E2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Pr="008702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02C3" w:rsidRPr="008702C3">
              <w:rPr>
                <w:rFonts w:ascii="Calibri" w:hAnsi="Calibri" w:cs="Calibri"/>
                <w:sz w:val="22"/>
                <w:szCs w:val="22"/>
              </w:rPr>
              <w:t xml:space="preserve">prawo odbicia światła;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rozumie pojęcie normalnej do powierzchni odbijającej, prawo odbicia i potrafi zaprezentować je w postaci graficzne;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>wie, że w zwierciadle płaskim powstaje obraz prosty, pozorny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stosuje prawo odbicia do konstruowania obrazów wytwarzanych przez zwierciadło płaskie; </w:t>
            </w:r>
          </w:p>
          <w:p w:rsid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 xml:space="preserve">wie, że ognisko </w:t>
            </w:r>
            <w:r w:rsidRPr="00C735C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F </w:t>
            </w:r>
            <w:r w:rsidR="00012E2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–</w:t>
            </w:r>
            <w:r w:rsidRPr="00C735C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 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to punkt, w którym skupiają się wszystkie odbite od zwierciadła promienie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ogniskowa </w:t>
            </w:r>
            <w:r w:rsidRPr="00C735CE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f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012E2E">
              <w:rPr>
                <w:rFonts w:ascii="Calibri" w:hAnsi="Calibri" w:cs="Calibri"/>
                <w:sz w:val="22"/>
                <w:szCs w:val="22"/>
                <w:highlight w:val="lightGray"/>
              </w:rPr>
              <w:t>–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to odległość tego ogniska od powierzchni zwierciadła, 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ogniskowa jest połową promienia krzywizny zwierciadła; </w:t>
            </w:r>
          </w:p>
          <w:p w:rsidR="00C735CE" w:rsidRPr="00F243A5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</w:rPr>
              <w:t xml:space="preserve">wie, że zwierciadło wklęsłe skupia równoległą wiązkę światła;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przedłużenia promieni odbitych przetną się po drugiej stronie zwierciadła, czyli w punkcie, które nazywamy ogniskiem pozornym </w:t>
            </w:r>
            <w:r w:rsidRPr="00F243A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f;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narysować zwierciadło wypukłe, zaznaczyć oś główną zwierciadła, oraz ognisko pozorne zwierciadła;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przyczyną załamania światła przy przejściu z jednego ośrodka do drugiego jest zmiana jego prędkości podczas przechodzenia z jednego ośrodka do drugiego;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odróżnia soczewki wypukłe od soczewek wklęsłych;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równoległa wiązka światła po przejściu przez soczewkę wypukłą zostaje skupiona w jednym punkcie </w:t>
            </w:r>
            <w:r w:rsidR="00012E2E">
              <w:rPr>
                <w:rFonts w:ascii="Calibri" w:hAnsi="Calibri" w:cs="Calibri"/>
                <w:sz w:val="22"/>
                <w:szCs w:val="22"/>
              </w:rPr>
              <w:t>–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ognisku soczewki; </w:t>
            </w:r>
          </w:p>
          <w:p w:rsidR="00F243A5" w:rsidRPr="00A6113F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 xml:space="preserve">wie, że soczewka dwuwypukła ma dwa ogniska po obu stronach soczewki; </w:t>
            </w:r>
          </w:p>
          <w:p w:rsid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budowę oka; </w:t>
            </w:r>
          </w:p>
          <w:p w:rsidR="00A6113F" w:rsidRP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obrazy powstające w soczewkach rozpraszających są zawsze pozorne, proste i pomniejszone, niezależnie od ustawienia przedmiotu przed soczewką; </w:t>
            </w:r>
          </w:p>
          <w:p w:rsidR="0074675F" w:rsidRP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akomodacji;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mikroskop to urządzenie optyczne dające obraz powiększony i pozorny, który powstaje dzięki przejściu światła przez układ soczewek obiektywu i okularu;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wie, że luneta służy do oglądania dużych obiektów, znajdujących się bardzo daleko od nas;</w:t>
            </w:r>
            <w:r w:rsidRPr="007467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87DA5" w:rsidRPr="00B45E66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96A42">
              <w:rPr>
                <w:rFonts w:ascii="Calibri" w:hAnsi="Calibri" w:cs="Calibri"/>
                <w:sz w:val="22"/>
                <w:szCs w:val="22"/>
              </w:rPr>
              <w:t xml:space="preserve">wie, że rozszczepienie światła polega na rozdzieleniu na składowe o różnych barwach; </w:t>
            </w:r>
          </w:p>
          <w:p w:rsid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96A42">
              <w:rPr>
                <w:rFonts w:ascii="Calibri" w:hAnsi="Calibri" w:cs="Calibri"/>
                <w:sz w:val="22"/>
                <w:szCs w:val="22"/>
              </w:rPr>
              <w:t xml:space="preserve">wie, że równoległe promienie lasera po przejściu przez pryzmat zmieniają kierunek, ale nadal biegną równolegle; </w:t>
            </w:r>
          </w:p>
          <w:p w:rsidR="00796A42" w:rsidRPr="00B45E66" w:rsidRDefault="00796A42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4333C">
              <w:rPr>
                <w:rFonts w:ascii="Calibri" w:hAnsi="Calibri" w:cs="Calibri"/>
                <w:sz w:val="22"/>
                <w:szCs w:val="22"/>
              </w:rPr>
              <w:t>wie, że światło białe po wyjściu z pryzmatu staje się rozbieżną wiązką promieni o różnych barwach;</w:t>
            </w:r>
          </w:p>
          <w:p w:rsidR="008702C3" w:rsidRPr="00387DA5" w:rsidRDefault="008702C3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796A42">
              <w:rPr>
                <w:rFonts w:eastAsia="Calibri" w:cstheme="minorHAnsi"/>
                <w:b/>
                <w:sz w:val="24"/>
                <w:szCs w:val="24"/>
              </w:rPr>
              <w:lastRenderedPageBreak/>
              <w:t>Wy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magania na ocenę dobrą (oprócz spełnienia wymagań na ocenę dostateczną).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wie, że światło jest jednym z rodzajów fal elektromagnetycznych; </w:t>
            </w:r>
          </w:p>
          <w:p w:rsid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Theme="minorHAnsi" w:hAnsiTheme="minorHAnsi" w:cstheme="minorHAnsi"/>
                <w:sz w:val="22"/>
                <w:szCs w:val="22"/>
              </w:rPr>
              <w:t xml:space="preserve">wie, że do fal elektromagnetycznych  stosuje się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λ=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f</m:t>
                  </m:r>
                </m:den>
              </m:f>
            </m:oMath>
            <w:r w:rsidRPr="00CC6553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; </w:t>
            </w:r>
          </w:p>
          <w:p w:rsidR="00CC6553" w:rsidRDefault="00B80A54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="00CC6553" w:rsidRPr="00CC6553">
              <w:rPr>
                <w:rFonts w:ascii="Calibri" w:hAnsi="Calibri" w:cs="Calibri"/>
                <w:sz w:val="22"/>
                <w:szCs w:val="22"/>
              </w:rPr>
              <w:t xml:space="preserve"> pojęcie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CC6553" w:rsidRPr="00CC6553">
              <w:rPr>
                <w:rFonts w:ascii="Calibri" w:hAnsi="Calibri" w:cs="Calibri"/>
                <w:sz w:val="22"/>
                <w:szCs w:val="22"/>
              </w:rPr>
              <w:t xml:space="preserve"> półcień; </w:t>
            </w:r>
          </w:p>
          <w:p w:rsidR="008702C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rozumie, że aby powstał półcień, przedmiot powinien być oświetlany z kilku źródeł, lub źródła podłużnego, np. świetlówki;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stosuje prawo odbicia do rozwiązywania problemów;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opisuje zjawisko rozproszenia światła przy odbiciu od powierzchni chropowatej; </w:t>
            </w:r>
          </w:p>
          <w:p w:rsid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że obrazy powstałe w zwierciadle płaskim są symetryczne do przedmiotu względem płaszczyzny zwierciadła; </w:t>
            </w:r>
          </w:p>
          <w:p w:rsidR="008702C3" w:rsidRP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potrafi zademonstrować powstawanie obrazów w zwierciadle płaskim; </w:t>
            </w:r>
          </w:p>
          <w:p w:rsidR="008702C3" w:rsidRPr="008702C3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wie, jak i gdzie powstaje obraz uzyskany za pomocą zwierciadła płaskiego; </w:t>
            </w:r>
          </w:p>
          <w:p w:rsid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wie, co oznacza</w:t>
            </w:r>
            <w:r w:rsidR="00B80A54">
              <w:rPr>
                <w:rFonts w:ascii="Calibri" w:hAnsi="Calibri" w:cs="Calibri"/>
                <w:sz w:val="22"/>
                <w:szCs w:val="22"/>
                <w:highlight w:val="lightGray"/>
              </w:rPr>
              <w:t>ją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B80A54"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pojęci</w:t>
            </w:r>
            <w:r w:rsidR="00B80A54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="00B80A54"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>środek krzywizny zwierciadła i promień krzywizny zwierciadła;</w:t>
            </w:r>
            <w:r w:rsidRPr="00C735C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735CE" w:rsidRPr="00C735CE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 zwierciadłach wklęsłych otrzymujemy obrazy pozorne lub rzeczywiste, proste lub odwrócone, pomniejszone lub powiększone w zależności od ustawienia przedmiotu przed zwierciadłem;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że obrazy powstające w zwierciadle wypukłym zawsze są pozorne, proste i pomniejszone;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konstruuje powstawanie obrazów dla różnych położeń przedmiotu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</w:rPr>
              <w:t>rozumie pojęcia</w:t>
            </w:r>
            <w:r w:rsidR="00C2456D">
              <w:rPr>
                <w:rFonts w:ascii="Calibri" w:hAnsi="Calibri" w:cs="Calibri"/>
                <w:sz w:val="22"/>
                <w:szCs w:val="22"/>
              </w:rPr>
              <w:t>: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granica ośrodków, promień padający, promień odbity, promień załamany, normalna;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wie, jak biegną charakterystyczne dla konstrukcji obrazu</w:t>
            </w:r>
            <w:r w:rsidR="00C2456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promienie;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wie, że za pomocą soczewki wypukłej można uzyskać obrazy o różnych cechach w zależności od ustawienia przedmiotu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konstruować obrazy i określać ich cechy; </w:t>
            </w:r>
          </w:p>
          <w:p w:rsid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6113F">
              <w:rPr>
                <w:rFonts w:ascii="Calibri" w:hAnsi="Calibri" w:cs="Calibri"/>
                <w:sz w:val="22"/>
                <w:szCs w:val="22"/>
              </w:rPr>
              <w:t xml:space="preserve">rozumie </w:t>
            </w:r>
            <w:r w:rsidR="00B80A54" w:rsidRPr="00A6113F">
              <w:rPr>
                <w:rFonts w:ascii="Calibri" w:hAnsi="Calibri" w:cs="Calibri"/>
                <w:sz w:val="22"/>
                <w:szCs w:val="22"/>
              </w:rPr>
              <w:t>pojęci</w:t>
            </w:r>
            <w:r w:rsidR="00B80A54">
              <w:rPr>
                <w:rFonts w:ascii="Calibri" w:hAnsi="Calibri" w:cs="Calibri"/>
                <w:sz w:val="22"/>
                <w:szCs w:val="22"/>
              </w:rPr>
              <w:t>a</w:t>
            </w:r>
            <w:r w:rsidR="00B80A54" w:rsidRPr="00A611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6113F">
              <w:rPr>
                <w:rFonts w:ascii="Calibri" w:hAnsi="Calibri" w:cs="Calibri"/>
                <w:sz w:val="22"/>
                <w:szCs w:val="22"/>
              </w:rPr>
              <w:t xml:space="preserve">krótkowzroczność i dalekowzroczność </w:t>
            </w:r>
            <w:r w:rsidRPr="00A6113F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potrafi wykreślać obrazy w soczewkach rozpraszających oraz podaje cechy powstałego obrazu;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luneta działa podobnie do działania mikroskopu; </w:t>
            </w:r>
          </w:p>
          <w:p w:rsid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rysuje powstawanie obrazu za pomocą układu soczewek skupiających, układu soczewek jednej skupiającej i rozpraszającej, określa cechy powstałego obrazu; </w:t>
            </w:r>
          </w:p>
          <w:p w:rsidR="00387DA5" w:rsidRP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wyjaśnia, </w:t>
            </w:r>
            <w:r w:rsidR="007F364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dlaczego widzimy dany obiekt w określonym </w:t>
            </w:r>
            <w:r w:rsidR="002F16B6">
              <w:rPr>
                <w:rFonts w:ascii="Calibri" w:hAnsi="Calibri" w:cs="Calibri"/>
                <w:sz w:val="22"/>
                <w:szCs w:val="22"/>
                <w:highlight w:val="lightGray"/>
              </w:rPr>
              <w:t>kolorze;</w:t>
            </w:r>
          </w:p>
          <w:p w:rsidR="00387DA5" w:rsidRPr="00B45E66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z w:val="22"/>
                <w:szCs w:val="22"/>
              </w:rPr>
              <w:t xml:space="preserve">rozumie, że rozszczepienie światła w pryzmacie spowodowane jest tym, że w szkle promienie o różnych barwach rozchodzą się z różnymi prędkościami; </w:t>
            </w:r>
          </w:p>
          <w:p w:rsidR="0074675F" w:rsidRPr="00DD77FD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D77FD">
              <w:rPr>
                <w:rFonts w:ascii="Calibri" w:hAnsi="Calibri" w:cs="Calibri"/>
                <w:sz w:val="22"/>
                <w:szCs w:val="22"/>
              </w:rPr>
              <w:t xml:space="preserve">opisuje światło lasera jako jednobarwne i ilustruje to brakiem rozszczepienia w pryzmacie; 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96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1A0642" w:rsidRPr="00C27622" w:rsidTr="001A0642">
        <w:tc>
          <w:tcPr>
            <w:tcW w:w="9062" w:type="dxa"/>
          </w:tcPr>
          <w:p w:rsidR="001A0642" w:rsidRPr="00B45E66" w:rsidRDefault="002F16B6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D40A8" w:rsidRPr="00B45E66">
              <w:rPr>
                <w:rFonts w:ascii="Calibri" w:hAnsi="Calibri" w:cs="Calibri"/>
                <w:sz w:val="22"/>
                <w:szCs w:val="22"/>
              </w:rPr>
              <w:t xml:space="preserve"> pojęcie prędkoś</w:t>
            </w:r>
            <w:r>
              <w:rPr>
                <w:rFonts w:ascii="Calibri" w:hAnsi="Calibri" w:cs="Calibri"/>
                <w:sz w:val="22"/>
                <w:szCs w:val="22"/>
              </w:rPr>
              <w:t>ci</w:t>
            </w:r>
            <w:r w:rsidR="001D40A8" w:rsidRPr="00B45E66">
              <w:rPr>
                <w:rFonts w:ascii="Calibri" w:hAnsi="Calibri" w:cs="Calibri"/>
                <w:sz w:val="22"/>
                <w:szCs w:val="22"/>
              </w:rPr>
              <w:t xml:space="preserve"> światła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c</m:t>
              </m:r>
            </m:oMath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A0642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6553">
              <w:rPr>
                <w:rFonts w:ascii="Calibri" w:hAnsi="Calibri" w:cs="Calibri"/>
                <w:sz w:val="22"/>
                <w:szCs w:val="22"/>
              </w:rPr>
              <w:t xml:space="preserve">oblicza długość fal elektromagnetycznych na podstawie ich częstotliwości; </w:t>
            </w:r>
          </w:p>
          <w:p w:rsidR="001A0642" w:rsidRPr="00CC6553" w:rsidRDefault="00CC655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C655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konstrukcyjnie narysować powstawanie cienia i półcienia; </w:t>
            </w:r>
          </w:p>
          <w:p w:rsidR="001A0642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demonstruje zjawisko prostoliniowego rozchodzenia się światła;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>potrafi zaprezentować</w:t>
            </w:r>
            <w:r w:rsidR="009D6AA2">
              <w:rPr>
                <w:rFonts w:ascii="Calibri" w:hAnsi="Calibri" w:cs="Calibri"/>
                <w:sz w:val="22"/>
                <w:szCs w:val="22"/>
              </w:rPr>
              <w:t xml:space="preserve"> na schemacie zjawisko</w:t>
            </w:r>
            <w:r w:rsidRPr="008702C3">
              <w:rPr>
                <w:rFonts w:ascii="Calibri" w:hAnsi="Calibri" w:cs="Calibri"/>
                <w:sz w:val="22"/>
                <w:szCs w:val="22"/>
              </w:rPr>
              <w:t xml:space="preserve"> rozproszeni</w:t>
            </w:r>
            <w:r w:rsidR="009D6AA2">
              <w:rPr>
                <w:rFonts w:ascii="Calibri" w:hAnsi="Calibri" w:cs="Calibri"/>
                <w:sz w:val="22"/>
                <w:szCs w:val="22"/>
              </w:rPr>
              <w:t>a światła;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potrafi obliczać miary kątów padania i odbicia światła; </w:t>
            </w:r>
          </w:p>
          <w:p w:rsidR="008702C3" w:rsidRP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 przykładzie wyjaśnić, jaki obraz nazywamy pozornym; </w:t>
            </w:r>
          </w:p>
          <w:p w:rsidR="00C735CE" w:rsidRPr="001808B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808B3">
              <w:rPr>
                <w:rFonts w:ascii="Calibri" w:hAnsi="Calibri" w:cs="Calibri"/>
                <w:highlight w:val="lightGray"/>
              </w:rPr>
              <w:t xml:space="preserve">konstruuje powstawania obrazów bardziej skomplikowanych przedmiotów w zwierciadle płaskim; </w:t>
            </w:r>
            <w:r w:rsidR="00C735CE" w:rsidRPr="001808B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735CE" w:rsidRPr="00F243A5" w:rsidRDefault="00C735CE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C735CE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narysować zwierciadło wklęsłe, zaznaczyć oś główną zwierciadła, oraz ognisko zwierciadła;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>podaje cechy powstających obrazów, określa położenie obrazu;</w:t>
            </w:r>
            <w:r w:rsidRPr="00F243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243A5" w:rsidRPr="00F243A5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243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zastosowanie zwierciadeł sferycznych; </w:t>
            </w:r>
          </w:p>
          <w:p w:rsidR="00A6113F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D72AC">
              <w:rPr>
                <w:rFonts w:ascii="Calibri" w:hAnsi="Calibri" w:cs="Calibri"/>
                <w:sz w:val="22"/>
                <w:szCs w:val="22"/>
              </w:rPr>
              <w:t xml:space="preserve">potrafi narysować schemat biegu promienia światła przy przejściu np. z powietrza do wody i na odwrót, rozumie związek kąta załamania z kątem padania i prędkością światła w danym ośrodku; </w:t>
            </w:r>
          </w:p>
          <w:p w:rsidR="00A6113F" w:rsidRPr="00A6113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pozorne obrazy w soczewce wypukłej powstają po tej samej stronie soczewki, co ustawiony przed nią przedmiot; </w:t>
            </w:r>
          </w:p>
          <w:p w:rsidR="00A6113F" w:rsidRPr="0074675F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6113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 przypadku ustawienia przedmiotu w ognisku soczewki, jego obraz nie powstanie; </w:t>
            </w:r>
          </w:p>
          <w:p w:rsidR="0074675F" w:rsidRPr="00B45E66" w:rsidRDefault="007F364A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rozumie, na czym polega krótkowzroczność i </w:t>
            </w:r>
            <w:r w:rsidR="0074675F" w:rsidRPr="00DD77FD">
              <w:rPr>
                <w:rFonts w:ascii="Calibri" w:hAnsi="Calibri" w:cs="Calibri"/>
                <w:sz w:val="22"/>
                <w:szCs w:val="22"/>
              </w:rPr>
              <w:t xml:space="preserve">dalekowzroczność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oraz metody ich korekcji za pomocą soczewek </w:t>
            </w:r>
            <w:r w:rsidR="0074675F" w:rsidRPr="00DD77FD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74675F" w:rsidRPr="00B45E66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zauważa podobieństwo w działaniu oka i aparatu fotograficznego, potrafi wymienić</w:t>
            </w:r>
            <w:r w:rsidRPr="0074675F">
              <w:rPr>
                <w:rFonts w:ascii="Calibri" w:hAnsi="Calibri" w:cs="Calibri"/>
                <w:spacing w:val="-3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najważniejsze elementy</w:t>
            </w:r>
            <w:r w:rsidRPr="0074675F">
              <w:rPr>
                <w:rFonts w:ascii="Calibri" w:hAnsi="Calibri" w:cs="Calibri"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aparatu</w:t>
            </w:r>
            <w:r w:rsidRPr="0074675F">
              <w:rPr>
                <w:rFonts w:ascii="Calibri" w:hAnsi="Calibri" w:cs="Calibri"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fotograficznego i omówić ich rolę;</w:t>
            </w:r>
          </w:p>
          <w:p w:rsidR="0074675F" w:rsidRP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</w:t>
            </w:r>
            <w:r w:rsidR="009D6AA2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 przyrządach optycznych z układem dwóch soczewek </w:t>
            </w: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obraz powstały w pierwszej soczewce jest przedmiotem dla działania drugiej soczewki;</w:t>
            </w:r>
          </w:p>
          <w:p w:rsidR="00387DA5" w:rsidRPr="00387DA5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konstruuje obraz powstający w mikroskopie, konstruuje obraz powstały w lunecie;  </w:t>
            </w:r>
          </w:p>
          <w:p w:rsidR="009D6AA2" w:rsidRPr="00387DA5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 zjawiska </w:t>
            </w:r>
            <w:r w:rsidRPr="00387DA5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rozszczepienia</w:t>
            </w:r>
            <w:r w:rsidRPr="00387DA5">
              <w:rPr>
                <w:rFonts w:ascii="Calibri" w:hAnsi="Calibri" w:cs="Calibri"/>
                <w:spacing w:val="-5"/>
                <w:sz w:val="22"/>
                <w:szCs w:val="22"/>
                <w:highlight w:val="lightGray"/>
              </w:rPr>
              <w:t xml:space="preserve"> </w:t>
            </w:r>
            <w:r w:rsidRPr="00387DA5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światła zachodzącego 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 przyrodzie (np. tęcza);</w:t>
            </w:r>
          </w:p>
          <w:p w:rsidR="000D72AC" w:rsidRPr="00B45E66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567"/>
              </w:tabs>
              <w:spacing w:before="120"/>
              <w:ind w:left="426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D72AC">
              <w:rPr>
                <w:rFonts w:ascii="Calibri" w:hAnsi="Calibri" w:cs="Calibri"/>
                <w:sz w:val="22"/>
                <w:szCs w:val="22"/>
              </w:rPr>
              <w:t>potrafi zademonstrować</w:t>
            </w:r>
            <w:r w:rsidRPr="009D6AA2">
              <w:rPr>
                <w:rFonts w:ascii="Calibri" w:hAnsi="Calibri" w:cs="Calibri"/>
                <w:sz w:val="22"/>
                <w:szCs w:val="22"/>
              </w:rPr>
              <w:t xml:space="preserve"> zjawisko rozszczepienia światła białego w pryzmacie;</w:t>
            </w:r>
          </w:p>
          <w:p w:rsidR="001A0642" w:rsidRPr="00DD77FD" w:rsidRDefault="00387DA5" w:rsidP="00B45E66">
            <w:pPr>
              <w:pStyle w:val="Styltabeli2"/>
              <w:tabs>
                <w:tab w:val="left" w:pos="567"/>
              </w:tabs>
              <w:spacing w:before="120"/>
              <w:ind w:left="426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D6AA2">
              <w:rPr>
                <w:rFonts w:ascii="Calibri" w:hAnsi="Calibri" w:cs="Calibri"/>
              </w:rPr>
              <w:t xml:space="preserve"> </w:t>
            </w:r>
          </w:p>
        </w:tc>
      </w:tr>
      <w:tr w:rsidR="001A0642" w:rsidRPr="005850D6" w:rsidTr="001A0642">
        <w:tc>
          <w:tcPr>
            <w:tcW w:w="9062" w:type="dxa"/>
            <w:shd w:val="clear" w:color="auto" w:fill="92D050"/>
          </w:tcPr>
          <w:p w:rsidR="001A0642" w:rsidRPr="005850D6" w:rsidRDefault="001A0642" w:rsidP="00B45E66">
            <w:pPr>
              <w:tabs>
                <w:tab w:val="left" w:pos="567"/>
              </w:tabs>
              <w:ind w:left="171" w:hanging="29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1A0642" w:rsidRPr="001D34E2" w:rsidTr="001A0642">
        <w:tc>
          <w:tcPr>
            <w:tcW w:w="9062" w:type="dxa"/>
          </w:tcPr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spacing w:before="120"/>
              <w:ind w:left="426" w:right="-139" w:hanging="284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702C3">
              <w:rPr>
                <w:rFonts w:ascii="Calibri" w:hAnsi="Calibri" w:cs="Calibri"/>
                <w:sz w:val="22"/>
                <w:szCs w:val="22"/>
                <w:highlight w:val="lightGray"/>
              </w:rPr>
              <w:t>rozumie, że skutkiem powstawania cienia w układzie Ziemia-Księżyc-Słońce, jest występowanie zaćmienia Księżyca lub zaćmienia Słońca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8702C3" w:rsidRDefault="008702C3" w:rsidP="00B45E66">
            <w:pPr>
              <w:pStyle w:val="Styltabeli2"/>
              <w:numPr>
                <w:ilvl w:val="0"/>
                <w:numId w:val="1"/>
              </w:numPr>
              <w:tabs>
                <w:tab w:val="left" w:pos="141"/>
                <w:tab w:val="left" w:pos="567"/>
              </w:tabs>
              <w:spacing w:before="120"/>
              <w:ind w:left="426" w:right="-139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702C3">
              <w:rPr>
                <w:rFonts w:ascii="Calibri" w:hAnsi="Calibri" w:cs="Calibri"/>
                <w:sz w:val="22"/>
                <w:szCs w:val="22"/>
              </w:rPr>
              <w:t xml:space="preserve">potrafi wyjaśnić mechanizm zachodzenia tych zjawisk; </w:t>
            </w:r>
          </w:p>
          <w:p w:rsidR="001A0642" w:rsidRPr="001D4E71" w:rsidRDefault="008702C3" w:rsidP="00B45E66">
            <w:pPr>
              <w:pStyle w:val="Tekstpodstawowy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lastRenderedPageBreak/>
              <w:t>wie, że zwierciadła płaskie mają zastosowanie w urządzeniach optycznych</w:t>
            </w:r>
            <w:r w:rsidR="003336E1" w:rsidRPr="001D4E71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>;</w:t>
            </w:r>
            <w:r w:rsidRPr="001D4E71">
              <w:rPr>
                <w:rFonts w:ascii="Calibri" w:hAnsi="Calibri" w:cs="Calibri"/>
                <w:spacing w:val="-4"/>
                <w:sz w:val="22"/>
                <w:szCs w:val="22"/>
                <w:highlight w:val="lightGray"/>
              </w:rPr>
              <w:t xml:space="preserve"> </w:t>
            </w:r>
          </w:p>
          <w:p w:rsidR="00F243A5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konstrukcyjne i rachunkowe;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F243A5" w:rsidRPr="003336E1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opisuje efekty wynikające ze zjawiska załamania światła zachodzącego w przyrodzie, np. miraże, „złamana” łyżeczka w szklance z wodą, przejście światła przez warstwy ciepłego powietrza o różnych gęstościach i inne; </w:t>
            </w:r>
          </w:p>
          <w:p w:rsidR="00A6113F" w:rsidRPr="00B45E66" w:rsidRDefault="00F243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>wyjaśnia działanie światłowodu i uwięzionego w nim promienia;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A6113F" w:rsidRPr="003336E1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336E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konstrukcyjne i rachunkowe; </w:t>
            </w:r>
          </w:p>
          <w:p w:rsidR="00A6113F" w:rsidRPr="00B45E66" w:rsidRDefault="00A6113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D4E71">
              <w:rPr>
                <w:rFonts w:ascii="Calibri" w:hAnsi="Calibri" w:cs="Calibri"/>
                <w:sz w:val="22"/>
                <w:szCs w:val="22"/>
                <w:highlight w:val="lightGray"/>
              </w:rPr>
              <w:t>demonstruje powstawanie obrazów za pomocą soczewki wypukłej;</w:t>
            </w:r>
            <w:r w:rsidRPr="00B45E66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74675F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74675F">
              <w:rPr>
                <w:rFonts w:ascii="Calibri" w:hAnsi="Calibri" w:cs="Calibri"/>
                <w:sz w:val="22"/>
                <w:szCs w:val="22"/>
              </w:rPr>
              <w:t xml:space="preserve">demonstruje powstawanie obrazów za pomocą soczewki wklęsłej; </w:t>
            </w:r>
          </w:p>
          <w:p w:rsidR="00387DA5" w:rsidRDefault="0074675F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74675F">
              <w:rPr>
                <w:rFonts w:ascii="Calibri" w:hAnsi="Calibri" w:cs="Calibri"/>
                <w:sz w:val="22"/>
                <w:szCs w:val="22"/>
                <w:highlight w:val="lightGray"/>
              </w:rPr>
              <w:t>wykreśla obrazy dla dowolnego układu soczewek;</w:t>
            </w:r>
            <w:r w:rsidRPr="007467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87DA5" w:rsidRDefault="003336E1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demonstruje działanie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kolorow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ego 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krążk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a </w:t>
            </w:r>
            <w:r w:rsidR="00387DA5"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Newtona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  <w:r w:rsidR="00387DA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387DA5" w:rsidRPr="00DD77FD" w:rsidRDefault="00387DA5" w:rsidP="00B45E66">
            <w:pPr>
              <w:pStyle w:val="Styltabeli2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51"/>
              </w:tabs>
              <w:spacing w:before="1"/>
              <w:ind w:left="426" w:right="-139" w:hanging="284"/>
              <w:rPr>
                <w:rFonts w:ascii="Calibri" w:hAnsi="Calibri" w:cs="Calibri"/>
                <w:sz w:val="22"/>
                <w:szCs w:val="22"/>
              </w:rPr>
            </w:pPr>
            <w:r w:rsidRPr="00387DA5">
              <w:rPr>
                <w:rFonts w:ascii="Calibri" w:hAnsi="Calibri" w:cs="Calibri"/>
                <w:sz w:val="22"/>
                <w:szCs w:val="22"/>
                <w:highlight w:val="lightGray"/>
              </w:rPr>
              <w:t>wyjaśnia powstawanie tęczy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</w:tc>
      </w:tr>
    </w:tbl>
    <w:p w:rsidR="00C51E64" w:rsidRPr="000036E5" w:rsidRDefault="00C51E64" w:rsidP="00B45E66">
      <w:pPr>
        <w:tabs>
          <w:tab w:val="left" w:pos="567"/>
        </w:tabs>
        <w:spacing w:after="0" w:line="240" w:lineRule="auto"/>
        <w:ind w:left="426" w:hanging="284"/>
        <w:rPr>
          <w:rFonts w:cstheme="minorHAnsi"/>
          <w:u w:val="single"/>
        </w:rPr>
      </w:pPr>
    </w:p>
    <w:sectPr w:rsidR="00C51E64" w:rsidRPr="0000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14" w:rsidRDefault="002D7714" w:rsidP="00A8489D">
      <w:pPr>
        <w:spacing w:after="0" w:line="240" w:lineRule="auto"/>
      </w:pPr>
      <w:r>
        <w:separator/>
      </w:r>
    </w:p>
  </w:endnote>
  <w:endnote w:type="continuationSeparator" w:id="0">
    <w:p w:rsidR="002D7714" w:rsidRDefault="002D7714" w:rsidP="00A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521PL-Roman, 'MS Mincho"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BrightO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14" w:rsidRDefault="002D7714" w:rsidP="00A8489D">
      <w:pPr>
        <w:spacing w:after="0" w:line="240" w:lineRule="auto"/>
      </w:pPr>
      <w:r>
        <w:separator/>
      </w:r>
    </w:p>
  </w:footnote>
  <w:footnote w:type="continuationSeparator" w:id="0">
    <w:p w:rsidR="002D7714" w:rsidRDefault="002D7714" w:rsidP="00A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DD4"/>
    <w:multiLevelType w:val="hybridMultilevel"/>
    <w:tmpl w:val="4E043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67"/>
    <w:multiLevelType w:val="hybridMultilevel"/>
    <w:tmpl w:val="A63CE24A"/>
    <w:lvl w:ilvl="0" w:tplc="0D40BEC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483B4998"/>
    <w:multiLevelType w:val="hybridMultilevel"/>
    <w:tmpl w:val="FEAA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60A80"/>
    <w:multiLevelType w:val="hybridMultilevel"/>
    <w:tmpl w:val="AF96B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E5BD4"/>
    <w:multiLevelType w:val="hybridMultilevel"/>
    <w:tmpl w:val="82D48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63D702A7"/>
    <w:multiLevelType w:val="hybridMultilevel"/>
    <w:tmpl w:val="54525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441B3"/>
    <w:multiLevelType w:val="hybridMultilevel"/>
    <w:tmpl w:val="0A2C94C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2BD2"/>
    <w:rsid w:val="000030D0"/>
    <w:rsid w:val="000036E5"/>
    <w:rsid w:val="00012E2E"/>
    <w:rsid w:val="00053206"/>
    <w:rsid w:val="00056978"/>
    <w:rsid w:val="00057C8A"/>
    <w:rsid w:val="00060F5D"/>
    <w:rsid w:val="00065DC9"/>
    <w:rsid w:val="00090C41"/>
    <w:rsid w:val="000963E9"/>
    <w:rsid w:val="000A426A"/>
    <w:rsid w:val="000A7C60"/>
    <w:rsid w:val="000D2F83"/>
    <w:rsid w:val="000D72AC"/>
    <w:rsid w:val="000E1C70"/>
    <w:rsid w:val="0010026E"/>
    <w:rsid w:val="001040F7"/>
    <w:rsid w:val="0012042E"/>
    <w:rsid w:val="001325E3"/>
    <w:rsid w:val="00135BB9"/>
    <w:rsid w:val="0014034A"/>
    <w:rsid w:val="00146455"/>
    <w:rsid w:val="00172D42"/>
    <w:rsid w:val="001808B3"/>
    <w:rsid w:val="001A0642"/>
    <w:rsid w:val="001D1CB7"/>
    <w:rsid w:val="001D34E2"/>
    <w:rsid w:val="001D40A8"/>
    <w:rsid w:val="001D4E71"/>
    <w:rsid w:val="00214000"/>
    <w:rsid w:val="00220BCE"/>
    <w:rsid w:val="00235F45"/>
    <w:rsid w:val="002405F9"/>
    <w:rsid w:val="00244B18"/>
    <w:rsid w:val="00250F21"/>
    <w:rsid w:val="00270471"/>
    <w:rsid w:val="002A6552"/>
    <w:rsid w:val="002A655F"/>
    <w:rsid w:val="002D0322"/>
    <w:rsid w:val="002D36E7"/>
    <w:rsid w:val="002D509D"/>
    <w:rsid w:val="002D7714"/>
    <w:rsid w:val="002E31AA"/>
    <w:rsid w:val="002F16B6"/>
    <w:rsid w:val="002F4293"/>
    <w:rsid w:val="00317B88"/>
    <w:rsid w:val="00320F37"/>
    <w:rsid w:val="00324CA1"/>
    <w:rsid w:val="00324ECC"/>
    <w:rsid w:val="00330CBB"/>
    <w:rsid w:val="003336E1"/>
    <w:rsid w:val="00344DF1"/>
    <w:rsid w:val="003536D9"/>
    <w:rsid w:val="003572DA"/>
    <w:rsid w:val="00370F9D"/>
    <w:rsid w:val="00387DA5"/>
    <w:rsid w:val="00390D0E"/>
    <w:rsid w:val="00397054"/>
    <w:rsid w:val="003A0661"/>
    <w:rsid w:val="003A46C2"/>
    <w:rsid w:val="003B2CB7"/>
    <w:rsid w:val="003B4A8A"/>
    <w:rsid w:val="003C381B"/>
    <w:rsid w:val="003F32F3"/>
    <w:rsid w:val="003F650B"/>
    <w:rsid w:val="003F750E"/>
    <w:rsid w:val="00415AD6"/>
    <w:rsid w:val="00420EE8"/>
    <w:rsid w:val="0045429E"/>
    <w:rsid w:val="004B1621"/>
    <w:rsid w:val="004B46F6"/>
    <w:rsid w:val="004B4C5B"/>
    <w:rsid w:val="004C2A03"/>
    <w:rsid w:val="004D0970"/>
    <w:rsid w:val="004F446E"/>
    <w:rsid w:val="00517640"/>
    <w:rsid w:val="00563CBD"/>
    <w:rsid w:val="00571385"/>
    <w:rsid w:val="00575E64"/>
    <w:rsid w:val="00584332"/>
    <w:rsid w:val="00584B48"/>
    <w:rsid w:val="005850D6"/>
    <w:rsid w:val="005906A5"/>
    <w:rsid w:val="005954F9"/>
    <w:rsid w:val="005968F4"/>
    <w:rsid w:val="005A7EE2"/>
    <w:rsid w:val="005E21CE"/>
    <w:rsid w:val="005E42D5"/>
    <w:rsid w:val="005F2AF3"/>
    <w:rsid w:val="005F66EB"/>
    <w:rsid w:val="00604B2F"/>
    <w:rsid w:val="0062020A"/>
    <w:rsid w:val="00656947"/>
    <w:rsid w:val="00667E3F"/>
    <w:rsid w:val="0067163F"/>
    <w:rsid w:val="00675D4F"/>
    <w:rsid w:val="006809A5"/>
    <w:rsid w:val="00680A29"/>
    <w:rsid w:val="006B6166"/>
    <w:rsid w:val="006C4FC6"/>
    <w:rsid w:val="006F55D2"/>
    <w:rsid w:val="006F731C"/>
    <w:rsid w:val="0070474B"/>
    <w:rsid w:val="00705B22"/>
    <w:rsid w:val="00710E21"/>
    <w:rsid w:val="00713EBD"/>
    <w:rsid w:val="0074675F"/>
    <w:rsid w:val="00754439"/>
    <w:rsid w:val="00765E53"/>
    <w:rsid w:val="00774647"/>
    <w:rsid w:val="0078555D"/>
    <w:rsid w:val="007873BD"/>
    <w:rsid w:val="007934E1"/>
    <w:rsid w:val="00796A42"/>
    <w:rsid w:val="007E2195"/>
    <w:rsid w:val="007F364A"/>
    <w:rsid w:val="00805621"/>
    <w:rsid w:val="00812767"/>
    <w:rsid w:val="00816097"/>
    <w:rsid w:val="008216F3"/>
    <w:rsid w:val="00826D5B"/>
    <w:rsid w:val="0085520E"/>
    <w:rsid w:val="00860EF6"/>
    <w:rsid w:val="008702C3"/>
    <w:rsid w:val="008809D6"/>
    <w:rsid w:val="008A11D3"/>
    <w:rsid w:val="008B21D3"/>
    <w:rsid w:val="008B652D"/>
    <w:rsid w:val="008B6DD7"/>
    <w:rsid w:val="009023CF"/>
    <w:rsid w:val="00913E53"/>
    <w:rsid w:val="00923EAA"/>
    <w:rsid w:val="00933A81"/>
    <w:rsid w:val="009400AD"/>
    <w:rsid w:val="00966080"/>
    <w:rsid w:val="009A3269"/>
    <w:rsid w:val="009B6F88"/>
    <w:rsid w:val="009D6AA2"/>
    <w:rsid w:val="00A00ED0"/>
    <w:rsid w:val="00A41AB6"/>
    <w:rsid w:val="00A6113F"/>
    <w:rsid w:val="00A8489D"/>
    <w:rsid w:val="00A84AF2"/>
    <w:rsid w:val="00A8572C"/>
    <w:rsid w:val="00AA252B"/>
    <w:rsid w:val="00AA3CB4"/>
    <w:rsid w:val="00AA4EDC"/>
    <w:rsid w:val="00AB5C5B"/>
    <w:rsid w:val="00AC5FDB"/>
    <w:rsid w:val="00AC5FF5"/>
    <w:rsid w:val="00AD4AC2"/>
    <w:rsid w:val="00B17DCF"/>
    <w:rsid w:val="00B30111"/>
    <w:rsid w:val="00B35F4D"/>
    <w:rsid w:val="00B40634"/>
    <w:rsid w:val="00B40EE5"/>
    <w:rsid w:val="00B413D0"/>
    <w:rsid w:val="00B45E66"/>
    <w:rsid w:val="00B74DD7"/>
    <w:rsid w:val="00B76673"/>
    <w:rsid w:val="00B80A54"/>
    <w:rsid w:val="00BA0D81"/>
    <w:rsid w:val="00BE47E9"/>
    <w:rsid w:val="00BE70C8"/>
    <w:rsid w:val="00C2456D"/>
    <w:rsid w:val="00C267E2"/>
    <w:rsid w:val="00C27622"/>
    <w:rsid w:val="00C34E11"/>
    <w:rsid w:val="00C51E64"/>
    <w:rsid w:val="00C535F0"/>
    <w:rsid w:val="00C735CE"/>
    <w:rsid w:val="00C85E52"/>
    <w:rsid w:val="00C903B2"/>
    <w:rsid w:val="00C95083"/>
    <w:rsid w:val="00CA7DEC"/>
    <w:rsid w:val="00CC560F"/>
    <w:rsid w:val="00CC5B54"/>
    <w:rsid w:val="00CC6553"/>
    <w:rsid w:val="00CC7DE5"/>
    <w:rsid w:val="00CC7FC0"/>
    <w:rsid w:val="00CD67AD"/>
    <w:rsid w:val="00D13301"/>
    <w:rsid w:val="00D4311B"/>
    <w:rsid w:val="00D46152"/>
    <w:rsid w:val="00D46CD2"/>
    <w:rsid w:val="00D5776C"/>
    <w:rsid w:val="00D63F85"/>
    <w:rsid w:val="00D83E8F"/>
    <w:rsid w:val="00D92D15"/>
    <w:rsid w:val="00D95E10"/>
    <w:rsid w:val="00DD77FD"/>
    <w:rsid w:val="00DF1972"/>
    <w:rsid w:val="00E05269"/>
    <w:rsid w:val="00E121E4"/>
    <w:rsid w:val="00E17FD5"/>
    <w:rsid w:val="00E368CA"/>
    <w:rsid w:val="00E52B96"/>
    <w:rsid w:val="00E71493"/>
    <w:rsid w:val="00E75D2B"/>
    <w:rsid w:val="00E81341"/>
    <w:rsid w:val="00E92132"/>
    <w:rsid w:val="00E97001"/>
    <w:rsid w:val="00EB77F9"/>
    <w:rsid w:val="00EF1016"/>
    <w:rsid w:val="00F008FA"/>
    <w:rsid w:val="00F02C63"/>
    <w:rsid w:val="00F12FAF"/>
    <w:rsid w:val="00F243A5"/>
    <w:rsid w:val="00F4717A"/>
    <w:rsid w:val="00F83188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D63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25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489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89D"/>
    <w:rPr>
      <w:vertAlign w:val="superscript"/>
    </w:rPr>
  </w:style>
  <w:style w:type="numbering" w:customStyle="1" w:styleId="Styl1">
    <w:name w:val="Styl1"/>
    <w:uiPriority w:val="99"/>
    <w:rsid w:val="00C51E64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1"/>
    <w:qFormat/>
    <w:rsid w:val="00172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2D42"/>
    <w:rPr>
      <w:rFonts w:ascii="Times New Roman" w:eastAsia="Times New Roman" w:hAnsi="Times New Roman" w:cs="Times New Roman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317B8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240"/>
    </w:pPr>
    <w:rPr>
      <w:rFonts w:eastAsia="Arial Unicode MS" w:cs="Times New Roman"/>
      <w:i/>
      <w:iCs/>
      <w:sz w:val="20"/>
      <w:szCs w:val="20"/>
      <w:bdr w:val="nil"/>
      <w:lang w:val="en-US"/>
    </w:rPr>
  </w:style>
  <w:style w:type="character" w:styleId="Tekstzastpczy">
    <w:name w:val="Placeholder Text"/>
    <w:basedOn w:val="Domylnaczcionkaakapitu"/>
    <w:uiPriority w:val="99"/>
    <w:semiHidden/>
    <w:rsid w:val="00787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8AB1-66FB-49A4-8633-B3804EF1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4032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2</cp:revision>
  <cp:lastPrinted>2025-09-10T10:19:00Z</cp:lastPrinted>
  <dcterms:created xsi:type="dcterms:W3CDTF">2025-09-11T10:15:00Z</dcterms:created>
  <dcterms:modified xsi:type="dcterms:W3CDTF">2025-09-11T10:15:00Z</dcterms:modified>
</cp:coreProperties>
</file>