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71" w:rsidRPr="00297910" w:rsidRDefault="00125A71" w:rsidP="00125A71">
      <w:pPr>
        <w:spacing w:after="0" w:line="240" w:lineRule="auto"/>
        <w:jc w:val="center"/>
        <w:rPr>
          <w:rFonts w:ascii="Cambria" w:hAnsi="Cambria" w:cs="Arial"/>
          <w:b/>
          <w:sz w:val="28"/>
        </w:rPr>
      </w:pPr>
      <w:r w:rsidRPr="00297910">
        <w:rPr>
          <w:rFonts w:ascii="Cambria" w:hAnsi="Cambria"/>
          <w:b/>
          <w:i/>
          <w:sz w:val="28"/>
        </w:rPr>
        <w:t>Podróże w czasie</w:t>
      </w:r>
    </w:p>
    <w:p w:rsidR="00125A71" w:rsidRPr="00297910" w:rsidRDefault="00125A71" w:rsidP="00125A71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297910">
        <w:rPr>
          <w:rFonts w:ascii="Cambria" w:hAnsi="Cambria" w:cs="Arial"/>
          <w:b/>
          <w:sz w:val="28"/>
          <w:lang w:eastAsia="ar-SA"/>
        </w:rPr>
        <w:t>WYMAGANIA EDUKACYJNE NA POSZCZEGÓLNE OCENY</w:t>
      </w:r>
    </w:p>
    <w:p w:rsidR="00125A71" w:rsidRPr="00297910" w:rsidRDefault="00125A71" w:rsidP="00125A71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297910">
        <w:rPr>
          <w:rFonts w:ascii="Cambria" w:hAnsi="Cambria" w:cs="Arial"/>
          <w:b/>
          <w:sz w:val="28"/>
          <w:lang w:eastAsia="ar-SA"/>
        </w:rPr>
        <w:t>KLASA VII SZKOŁY PODSTAWOWEJ</w:t>
      </w:r>
    </w:p>
    <w:p w:rsidR="00125A71" w:rsidRPr="00297910" w:rsidRDefault="00125A71" w:rsidP="00125A71">
      <w:pPr>
        <w:spacing w:after="0" w:line="240" w:lineRule="auto"/>
        <w:jc w:val="center"/>
        <w:rPr>
          <w:rFonts w:ascii="Cambria" w:hAnsi="Cambria" w:cstheme="minorHAnsi"/>
          <w:b/>
          <w:sz w:val="28"/>
        </w:rPr>
      </w:pPr>
      <w:r w:rsidRPr="00297910">
        <w:rPr>
          <w:rFonts w:ascii="Cambria" w:hAnsi="Cambria" w:cstheme="minorHAnsi"/>
          <w:b/>
          <w:sz w:val="28"/>
        </w:rPr>
        <w:t>Propozycja</w:t>
      </w:r>
    </w:p>
    <w:p w:rsidR="00125A71" w:rsidRPr="00297910" w:rsidRDefault="00125A71" w:rsidP="00125A71">
      <w:pPr>
        <w:suppressAutoHyphens/>
        <w:spacing w:after="0" w:line="240" w:lineRule="auto"/>
        <w:jc w:val="center"/>
        <w:rPr>
          <w:rFonts w:ascii="Cambria" w:hAnsi="Cambria" w:cs="Arial"/>
          <w:b/>
          <w:sz w:val="24"/>
          <w:szCs w:val="20"/>
          <w:lang w:eastAsia="ar-SA"/>
        </w:rPr>
      </w:pPr>
    </w:p>
    <w:p w:rsidR="00125A71" w:rsidRPr="00297910" w:rsidRDefault="00125A71" w:rsidP="00125A71">
      <w:pPr>
        <w:spacing w:after="0" w:line="240" w:lineRule="auto"/>
        <w:jc w:val="both"/>
        <w:rPr>
          <w:rFonts w:ascii="Cambria" w:hAnsi="Cambria"/>
          <w:szCs w:val="20"/>
        </w:rPr>
      </w:pPr>
      <w:r w:rsidRPr="00297910">
        <w:rPr>
          <w:rFonts w:ascii="Cambria" w:hAnsi="Cambria"/>
          <w:szCs w:val="20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297910">
        <w:rPr>
          <w:rFonts w:ascii="Cambria" w:hAnsi="Cambria" w:cs="Times New Roman"/>
          <w:bCs/>
          <w:i/>
          <w:iCs/>
          <w:szCs w:val="20"/>
        </w:rPr>
        <w:t>Podróże w czasie</w:t>
      </w:r>
      <w:r w:rsidRPr="00297910">
        <w:rPr>
          <w:rFonts w:ascii="Cambria" w:hAnsi="Cambria"/>
          <w:szCs w:val="20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:rsidR="00125A71" w:rsidRPr="00297910" w:rsidRDefault="00125A71" w:rsidP="00125A71">
      <w:pPr>
        <w:spacing w:after="0" w:line="240" w:lineRule="auto"/>
        <w:jc w:val="both"/>
        <w:rPr>
          <w:rFonts w:ascii="Cambria" w:hAnsi="Cambria"/>
          <w:szCs w:val="20"/>
        </w:rPr>
      </w:pPr>
    </w:p>
    <w:p w:rsidR="00125A71" w:rsidRPr="00297910" w:rsidRDefault="00125A71" w:rsidP="003E0339">
      <w:pPr>
        <w:jc w:val="both"/>
        <w:rPr>
          <w:rFonts w:ascii="Cambria" w:hAnsi="Cambria"/>
          <w:b/>
          <w:color w:val="FF0000"/>
        </w:rPr>
      </w:pPr>
      <w:r w:rsidRPr="00297910">
        <w:rPr>
          <w:rFonts w:ascii="Cambria" w:hAnsi="Cambria"/>
          <w:b/>
          <w:color w:val="FF0000"/>
        </w:rPr>
        <w:t xml:space="preserve">Niniejsza propozycja została dostosowana do zmian w podstawie programowej ogłoszonych przez Ministerstwo Edukacji Narodowej </w:t>
      </w:r>
      <w:r w:rsidRPr="00297910">
        <w:rPr>
          <w:rFonts w:ascii="Cambria" w:hAnsi="Cambria"/>
          <w:b/>
          <w:color w:val="FF0000"/>
        </w:rPr>
        <w:br/>
        <w:t xml:space="preserve">w czerwcu 2024 r. </w:t>
      </w:r>
    </w:p>
    <w:tbl>
      <w:tblPr>
        <w:tblpPr w:leftFromText="141" w:rightFromText="141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359"/>
        <w:gridCol w:w="2550"/>
        <w:gridCol w:w="2550"/>
        <w:gridCol w:w="2416"/>
        <w:gridCol w:w="2556"/>
      </w:tblGrid>
      <w:tr w:rsidR="00125A71" w:rsidRPr="00297910" w:rsidTr="00946D87">
        <w:trPr>
          <w:cantSplit/>
          <w:trHeight w:val="185"/>
        </w:trPr>
        <w:tc>
          <w:tcPr>
            <w:tcW w:w="1819" w:type="dxa"/>
            <w:vMerge w:val="restart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1" w:type="dxa"/>
            <w:gridSpan w:val="5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>WYMAGANIA EDUKACYJNE NA POSZCZEGÓLNE OCENY</w:t>
            </w:r>
          </w:p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25A71" w:rsidRPr="00297910" w:rsidTr="00946D87">
        <w:trPr>
          <w:cantSplit/>
          <w:trHeight w:val="839"/>
        </w:trPr>
        <w:tc>
          <w:tcPr>
            <w:tcW w:w="1819" w:type="dxa"/>
            <w:vMerge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Poziom konieczny </w:t>
            </w:r>
          </w:p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50" w:type="dxa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Poziom podstawowy </w:t>
            </w:r>
          </w:p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550" w:type="dxa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Poziom rozszerzający </w:t>
            </w: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16" w:type="dxa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Poziom dopełniający </w:t>
            </w: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56" w:type="dxa"/>
            <w:vAlign w:val="center"/>
          </w:tcPr>
          <w:p w:rsidR="00125A71" w:rsidRPr="00297910" w:rsidRDefault="00125A71" w:rsidP="00946D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Poziom wykraczający </w:t>
            </w: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1. Europa po kongresie wiedeńskim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1814–1815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1815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postanowienia polityczne kongresu wiedeńskiego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„stary ład”,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legitymizm, równowaga sił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państwa, które miały decydujący głos podczas kongresu wiedeńskiego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postanowienia terytorialne kongresu wiedeńskiego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naród,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ruchy narodowe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przyczyny zwołania kongresu wiedeńskiego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wskazać na mapie obszary, których dotyczyły decyzje terytorialne kongresu wiedeńskiego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datę: 1830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miejsca głównych wystąpień przeciw porządkowi wiedeńskiemu (do 1830)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powstania i cele Świętego Przymierza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wybuchu rewolucji lipcowej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miejsca głównych wystąpień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przeciwko porządkowi wiedeńskiemu (do 1830)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sytuację panującą w Europie po kongresie wiedeńskim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rewolucji lipcowej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Klemensa von Metternicha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42C44" w:rsidRPr="00297910">
              <w:rPr>
                <w:rFonts w:ascii="Cambria" w:hAnsi="Cambria" w:cs="Times New Roman"/>
                <w:sz w:val="20"/>
                <w:szCs w:val="20"/>
              </w:rPr>
              <w:t>pojęcie: konserwatyzm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cele istnienia tajnych związków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 rozwoju ruchów narodowych w Europie w I połowie XIX 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poglądy XIX-wiecznych konserwatystów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działalność państw europejskich zmierzającą do uniemożliwienia wybuchu rewolucji w Europie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3. Rewolucja przemysłowa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Jamesa Watta,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okres trwania rewolucji przemysłowej w Anglii (Wielkiej Brytanii) oraz 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innych krajach europejskich i Stanach Zjednoczonych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rewolucja przemysłowa, kolonia, rewolucja agrarna, maszyna parowa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pStyle w:val="Zwykytekst1"/>
              <w:widowControl/>
              <w:suppressAutoHyphens w:val="0"/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 xml:space="preserve"> wyjaśnić, dlaczego Angl</w:t>
            </w:r>
            <w:r w:rsidR="00042C44"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>ię nazywano „warsztatem świata”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t>aśnić, czym była maszyna parowa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datę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t>: 1782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klasa społeczna (klasa wyższa, k</w:t>
            </w:r>
            <w:r w:rsidR="003E0339" w:rsidRPr="00297910">
              <w:rPr>
                <w:rFonts w:ascii="Cambria" w:hAnsi="Cambria" w:cs="Times New Roman"/>
                <w:iCs/>
                <w:sz w:val="20"/>
                <w:szCs w:val="20"/>
              </w:rPr>
              <w:t>lasa średnia, klasa robotnicza)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t>rzyczyny rewolucji przemysłowej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pStyle w:val="Zwykytekst1"/>
              <w:widowControl/>
              <w:suppressAutoHyphens w:val="0"/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 xml:space="preserve"> wymienić czynniki, które zadecydowały o przewadze gospodarczej Anglii w </w:t>
            </w:r>
            <w:r w:rsidR="003E0339"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>okresie rewolucji przemysłowej</w:t>
            </w:r>
          </w:p>
          <w:p w:rsidR="00125A71" w:rsidRPr="00297910" w:rsidRDefault="00125A71" w:rsidP="00946D87">
            <w:pPr>
              <w:pStyle w:val="Zwykytekst1"/>
              <w:widowControl/>
              <w:suppressAutoHyphens w:val="0"/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 xml:space="preserve"> wymienić sposoby zastosowania maszyny parowej w przemyśle i </w:t>
            </w:r>
            <w:r w:rsidR="003E0339" w:rsidRPr="00297910">
              <w:rPr>
                <w:rFonts w:ascii="Cambria" w:hAnsi="Cambria" w:cs="Times New Roman"/>
                <w:kern w:val="0"/>
                <w:sz w:val="20"/>
                <w:szCs w:val="20"/>
                <w:lang w:eastAsia="en-US"/>
              </w:rPr>
              <w:t>transporcie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daty: 1807</w:t>
            </w:r>
            <w:r w:rsidR="003E0339"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>, 1825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postacie: George</w:t>
            </w:r>
            <w:r w:rsidR="003E0339"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>’a Stephensona, Roberta Fultona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płodozmian, 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t>związki zawodowe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rewolucji przemysłowej na przemiany społeczne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opisać zmiany w strukturze społecznej, jakie dokonały się pod wpływem rewolucji przemysłowej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znaczenie maszyny parowej dla r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ozwoju różnych gałęzi przemysłu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skutki rewolucji przemysłowej w zakresie przemian ekonomicznych i 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środowiskowych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warunki życia klasy robotniczej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– ocenić skutki rewolucji przemysłowej </w:t>
            </w:r>
            <w:r w:rsidR="00EE4E93" w:rsidRPr="00297910">
              <w:rPr>
                <w:rFonts w:ascii="Cambria" w:hAnsi="Cambria" w:cs="Times New Roman"/>
                <w:iCs/>
                <w:sz w:val="20"/>
                <w:szCs w:val="20"/>
              </w:rPr>
              <w:t>w zakresie przemian społecznych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związek między sytuacją klasy robotniczej a groźbą rewolucji w 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Europie</w:t>
            </w: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4. Ziemie polskie po kongresie wiedeńskim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datę: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1815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Aleksandra I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, Adama Czartoryskiego, Fryderyka Chopina, Adama Mickiewicza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germanizacja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decyzje kongresu wiedeńskiego 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br/>
              <w:t>w sprawie polskiej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wskazać na mapie podział ziem polskich dokonany podczas kongresu wiedeńskiego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ziemie zabrane,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autonomia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największe wady 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konstytucji Królestwa 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dokonania Królestwa w zakresie gospodarki i 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edukacji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dokonania Królestwa w dziedzinie kultury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1819,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 xml:space="preserve"> 1820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Ksawerego </w:t>
            </w:r>
            <w:proofErr w:type="spellStart"/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Druckiego-Lubeckiego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ziemianie,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inteligencja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zasady ustrojowe Kró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lestwa Polskiego (Kongresowego)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założenia konstytucji Królestwa Polskie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sformułować przyczyny stosunku cara Aleksandra I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 xml:space="preserve"> do Polaków po klęsce Napoleona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scharakteryzować zmiany sytuacji p</w:t>
            </w:r>
            <w:r w:rsidR="00EE4E93" w:rsidRPr="00297910">
              <w:rPr>
                <w:rFonts w:ascii="Cambria" w:hAnsi="Cambria" w:cs="Times New Roman"/>
                <w:iCs/>
                <w:sz w:val="20"/>
                <w:szCs w:val="20"/>
              </w:rPr>
              <w:t>olitycznej Królestwa do 1825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działalność księcia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 xml:space="preserve"> Ksawerego </w:t>
            </w:r>
            <w:proofErr w:type="spellStart"/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Druckiego-Lubeckiego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organizację ziem polskich pod panowaniem Prus i 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Austrii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funkcjonowa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nie Rzeczpospolitej Krakowskiej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położenie Polaków na terenach zaboru pruski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>ego (i Prus) oraz austriackiego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różnicę w położeniu Polaków mieszkających pod zaborami oraz na tere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t xml:space="preserve">nie </w:t>
            </w:r>
            <w:r w:rsidR="00EE4E93"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Rzeczpospolitej Krakowskiej</w:t>
            </w: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5. Powstanie listopadowe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29 XI 1830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wielkiego księcia Konstantego,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Piotra Wysockiego, cara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042C44" w:rsidRPr="00297910">
              <w:rPr>
                <w:rFonts w:ascii="Cambria" w:hAnsi="Cambria" w:cs="Times New Roman"/>
                <w:sz w:val="20"/>
                <w:szCs w:val="20"/>
              </w:rPr>
              <w:t>ikołaja 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cele walki powstańców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sprzysiężenie podchorążych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, noc listopadowa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przedstawić okoliczności wybuchu powstania listopadowego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1831,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1832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pojęcie: Statut organiczny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niezadowolenia Polaków z sytuacji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panującej w Królestwie Polskim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omówić przebieg nocy listopadowej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wskazać na mapie miejsca głównych bitew powstania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Józefa C</w:t>
            </w:r>
            <w:r w:rsidR="00652138" w:rsidRPr="00297910">
              <w:rPr>
                <w:rFonts w:ascii="Cambria" w:hAnsi="Cambria" w:cs="Times New Roman"/>
                <w:iCs/>
                <w:sz w:val="20"/>
                <w:szCs w:val="20"/>
              </w:rPr>
              <w:t>hłopickiego, Jana Skrzyneckiego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pojęcia: dyktator, Cytadela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najważniejsze wyd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arzenia powstania listopadowego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postawy części przywódców powsta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nia na przebieg i rezultat walk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stosunek różnych grup społe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czeństwa polskiego do powstania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skutki klęski powstania listopadowego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wymiarze polityc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znym, gospodarczym i społecznym</w:t>
            </w: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autoSpaceDE w:val="0"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6. Wielka Emigracja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Adama Czartoryskiego, Adama Mickiewicza, Juliusza Słowackiego, Zygmunta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Krasińskiego, Fryderyka Chopina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</w:t>
            </w:r>
            <w:r w:rsidR="00652138" w:rsidRPr="00297910">
              <w:rPr>
                <w:rFonts w:ascii="Cambria" w:hAnsi="Cambria" w:cs="Times New Roman"/>
                <w:iCs/>
                <w:sz w:val="20"/>
                <w:szCs w:val="20"/>
              </w:rPr>
              <w:t>Wielka Emigracja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popularności idei mesja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nizmu w społeczeństwie polskim.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miejsca głównych skupisk polskich emigrantów polityc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znych po powstaniu listopadowym</w:t>
            </w:r>
            <w:bookmarkStart w:id="0" w:name="_GoBack"/>
            <w:bookmarkEnd w:id="0"/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wieszcz narodowy, epo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peja narodowa, polski mesjanizm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rolę Wielkiej Emigracji jako przywódców politycznych narodu polskiego 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klęsce powstania listopadowego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sytuację uczestników powstania listopadowego po zakończ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eniu walk z Rosją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sporów między stronnictwami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politycznymi Wielkiej Emigracji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42C44" w:rsidRPr="00297910">
              <w:rPr>
                <w:rFonts w:ascii="Cambria" w:hAnsi="Cambria" w:cs="Times New Roman"/>
                <w:sz w:val="20"/>
                <w:szCs w:val="20"/>
              </w:rPr>
              <w:t xml:space="preserve"> pojęcie: amnestia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związki między sytuacją ziem polskich pod zaborami a tematyką literatury polskiej w I połowie XIX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ści narodzin Wielkiej Emigracji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B17950" w:rsidRPr="00297910" w:rsidRDefault="00B17950" w:rsidP="00B179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dokonania polskich wieszczów narodowych</w:t>
            </w:r>
          </w:p>
          <w:p w:rsidR="00125A71" w:rsidRPr="00297910" w:rsidRDefault="00125A71" w:rsidP="00B179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B17950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życie i działalność Fryderyka Chopina</w:t>
            </w: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autoSpaceDE w:val="0"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7. Powstanie krakowskie i Wiosna Ludów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cele polityki zaborc</w:t>
            </w:r>
            <w:r w:rsidR="00B17950" w:rsidRPr="00297910">
              <w:rPr>
                <w:rFonts w:ascii="Cambria" w:hAnsi="Cambria" w:cs="Times New Roman"/>
                <w:sz w:val="20"/>
                <w:szCs w:val="20"/>
              </w:rPr>
              <w:t>ów: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rosyjskiego, pruskiego i austriackiego wobec społeczeństwa polskiego 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upadku powstania listopadowego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w Królestwie Polskim i na ziemiach zabranych 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upadku powstania listopadowego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w zaborze pruskim 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upadku powstania listopadowego</w:t>
            </w:r>
          </w:p>
          <w:p w:rsidR="00B17950" w:rsidRPr="00297910" w:rsidRDefault="00B17950" w:rsidP="00B179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8. Powstanie styczniowe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22/23 I 1863, 1863–1864, III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1864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Romualda Traugutta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branka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przedstawić okoliczności wybuchu powstania styczniowego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wskazać na mapie miejsca głównych manifestacji patriotycznych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w Królestwie ora</w:t>
            </w:r>
            <w:r w:rsidR="00652138" w:rsidRPr="00297910">
              <w:rPr>
                <w:rFonts w:ascii="Cambria" w:hAnsi="Cambria" w:cs="Times New Roman"/>
                <w:iCs/>
                <w:sz w:val="20"/>
                <w:szCs w:val="20"/>
              </w:rPr>
              <w:t>z zasięg powstania styczniowego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B17950" w:rsidRPr="00297910">
              <w:rPr>
                <w:rFonts w:ascii="Cambria" w:hAnsi="Cambria" w:cs="Times New Roman"/>
                <w:sz w:val="20"/>
                <w:szCs w:val="20"/>
              </w:rPr>
              <w:t xml:space="preserve"> postać: cara Aleksandra II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cele polityczne stro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nnictw „białych” i „czerwonych”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Rząd Narodo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wy, tajne państwo, uwłaszczenie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 biern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y stosunek chłopów do powstania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bezpośrednie skutk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i klęski powstania styczniowego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daty: 1861–1862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stać: Aleksandra Wielopolskiego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</w:t>
            </w:r>
            <w:r w:rsidR="00B17950" w:rsidRPr="00297910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297910">
              <w:rPr>
                <w:rFonts w:ascii="Cambria" w:hAnsi="Cambria" w:cs="Times New Roman"/>
                <w:sz w:val="20"/>
                <w:szCs w:val="20"/>
                <w:lang w:eastAsia="ar-SA"/>
              </w:rPr>
              <w:t xml:space="preserve">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dekret o uwłaszczeniu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złożoność przyczyn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wybuchu powstania styczniowego</w:t>
            </w:r>
          </w:p>
          <w:p w:rsidR="00652138" w:rsidRPr="00297910" w:rsidRDefault="00652138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w Królestwie Polskim przed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wybuchem powstania styczniowego</w:t>
            </w:r>
          </w:p>
          <w:p w:rsidR="00B17950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w jaki spo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sób funkcjonowało tajne państwo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daty: 1853–1856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powstania z uwzględnien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iem specyfiki działań zbrojnych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problem chłopski w czasie powst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ania i sposoby jego rozwiązania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różnice między reformami uwłaszczeniowymi przeprowadzonymi w zaborach pruskim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, austriackim i rosyjskim</w:t>
            </w: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9. Zaborcy wobec ziem dawnej 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daty: 1864 – ok. 1890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cele polityki zaborców w stosunku do społeczeństwa polskiego,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metody walki Polaków z rusyfikacją i germanizacją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rusyfikacja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 daty: 1901–1902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</w:t>
            </w:r>
            <w:r w:rsidRPr="00297910">
              <w:rPr>
                <w:rFonts w:ascii="Cambria" w:hAnsi="Cambria" w:cs="Times New Roman"/>
                <w:sz w:val="20"/>
                <w:szCs w:val="20"/>
                <w:lang w:eastAsia="ar-SA"/>
              </w:rPr>
              <w:t xml:space="preserve">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Michała Drzymały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–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przeds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tawicieli polskiego pozytywizmu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założenia p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rogramowe polskiego pozytywizmu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pozytywizm, praca organiczna, praca u podstaw,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ruch spółdzielczy, trójlojalizm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przejawy autonomii galicyjskiej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="00652138"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daty: 1871–1878, 1885, 1886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postać: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 w:eastAsia="ar-SA"/>
              </w:rPr>
              <w:t xml:space="preserve">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>Ottona von Bismarcka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Kulturkampf, rugi pruskie, Komisja Kolonizacyjna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omówić sytuację w Królestwie Polskim p</w:t>
            </w:r>
            <w:r w:rsidR="00652138" w:rsidRPr="00297910">
              <w:rPr>
                <w:rFonts w:ascii="Cambria" w:hAnsi="Cambria" w:cs="Times New Roman"/>
                <w:iCs/>
                <w:sz w:val="20"/>
                <w:szCs w:val="20"/>
              </w:rPr>
              <w:t>o klęsce powstania styczniowego</w:t>
            </w:r>
          </w:p>
          <w:p w:rsidR="00B17950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ć program polskiego pozytywizmu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zależność postaw społeczeństwa polskiego wobec zaborców od polityki prowadzonej przez dane państwo zaborcze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politykę władz zaborczych wobec społeczeństwa polskieg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o w zaborze rosyjskim i pruskim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reakcję Polaków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 xml:space="preserve">na działania władz Rosji 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br/>
              <w:t>i Prus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okoliczności przyznania autonomi</w:t>
            </w:r>
            <w:r w:rsidR="00652138" w:rsidRPr="00297910">
              <w:rPr>
                <w:rFonts w:ascii="Cambria" w:hAnsi="Cambria" w:cs="Times New Roman"/>
                <w:sz w:val="20"/>
                <w:szCs w:val="20"/>
              </w:rPr>
              <w:t>i Polakom w zaborze austriackim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Europa i ziemie polskie po kongresie wi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edeńskim 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132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10. Zjednoczenie Włoch i 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1861, 1871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postacie: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Camilla Cavoura, Giuseppe Garibaldiego, Ottona von Bismarcka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zjednoczenie oddolne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zjednoczenie odgórne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dlacze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go Włosi dążyli do zjednoczenia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zjednoczone Królestwo Włoch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i obszar Cesarstwa Niemieckiego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skutki zjednoczenia Włoch i Niemi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ec dla kontynentu europejskiego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1859, 18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60, 1864, 1866, 1870, 1870–1871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pojęcie: wyprawa tysiąca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główne państwa istniejące na Półwyspie Apenińskim przed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zjednoczeniem Włoch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lokalizować na mapie najważniejsze miejsca i obszary związane z kolejnymi etapami jednoczenia Włoch i 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daty: 1862, 1867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acie: Napoleona III, Wilhelma 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„czerwone koszule”, Zwią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zek Północnoniemiecki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i omówić sytuację polityczną Włoch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Niemiec po kongresie wiedeńskim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rolę Camilla </w:t>
            </w:r>
            <w:proofErr w:type="spellStart"/>
            <w:r w:rsidRPr="00297910">
              <w:rPr>
                <w:rFonts w:ascii="Cambria" w:hAnsi="Cambria" w:cs="Times New Roman"/>
                <w:sz w:val="20"/>
                <w:szCs w:val="20"/>
              </w:rPr>
              <w:t>Cavoura</w:t>
            </w:r>
            <w:proofErr w:type="spellEnd"/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i Giuseppe Garibaldiego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procesie jednoczenia Włoch i Ottona von Bismarcka w procesie jednoc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zenia 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cele i et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apy jednoczenia Włoch i 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dostrzec podobieństwa i różnice w procesie jednoczenia Włoch i 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11. Wojna secesyjna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1861–1865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Abrahama Lincolna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rasizm, secesja, Unia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Konfederacja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wojna secesyjna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istnienia niewolni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ctwa w południowych stanach USA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wymienić najważniejsze różnice między Północą a Południem Stanów Zjednoczonych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wymienić przycz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yny wojny secesyjnej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daty: 1860, 1861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postać: Roberta Lee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jęcia: federacja, abolicjonizm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związek między wydaniem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proklamacji znoszącej niewolnictwo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 przebiegiem działań zbrojnych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okoliczności, w których doszł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o do secesji 11 stanów Południa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najważniejsze miejsca związane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z przebiegiem wojny secesyjnej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445363" w:rsidRPr="00297910">
              <w:rPr>
                <w:rFonts w:ascii="Cambria" w:hAnsi="Cambria" w:cs="Times New Roman"/>
                <w:sz w:val="20"/>
                <w:szCs w:val="20"/>
              </w:rPr>
              <w:t xml:space="preserve"> datę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: 1865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</w:t>
            </w:r>
            <w:r w:rsidR="00445363" w:rsidRPr="00297910">
              <w:rPr>
                <w:rFonts w:ascii="Cambria" w:hAnsi="Cambria" w:cs="Times New Roman"/>
                <w:sz w:val="20"/>
                <w:szCs w:val="20"/>
              </w:rPr>
              <w:t xml:space="preserve"> jankes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ć sytuację niewolników w USA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porównać s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tosunek sił Unii i Konfederacji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postać: Williama Shermana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Ku </w:t>
            </w:r>
            <w:proofErr w:type="spellStart"/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Klux</w:t>
            </w:r>
            <w:proofErr w:type="spellEnd"/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Klan, segregacja rasowa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skutki wojny secesy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jnej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omówić cele Ku </w:t>
            </w:r>
            <w:proofErr w:type="spellStart"/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Klux</w:t>
            </w:r>
            <w:proofErr w:type="spellEnd"/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Klanu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sytuację czarnosk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órych mieszkańców USA po wojnie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12. Kolonializm w XIX wieku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ramy chronologic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zne kolonializmu i imperializmu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kolonia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kolonializm, imperializm, rasizm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nić główne mocarstwa kolonialne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czynniki, które umożliwiły państwom europejskim podporządkowanie s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obie w XIX w. większości świata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– wymienić skutki </w:t>
            </w:r>
          </w:p>
          <w:p w:rsidR="00125A71" w:rsidRPr="00297910" w:rsidRDefault="00A82416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XIX-wiecznego imperializmu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metody wykorzystywane przez państwa kolonialne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celu podporządkowan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ia sobie kolonizowanych terenów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p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olityka „pośredniego panowania”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cechy charakterystyczne kolonializmu od XV do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  <w:t>XVIII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i 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sytuować w przestrzeni kierunki oraz zasięg ekspansji kolonialnej państw europejskich 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 XIX w.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postać: Cecila </w:t>
            </w:r>
            <w:proofErr w:type="spellStart"/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Rhodes’a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gubernator, </w:t>
            </w:r>
            <w:r w:rsidRPr="00297910">
              <w:rPr>
                <w:rFonts w:ascii="Cambria" w:hAnsi="Cambria" w:cs="Times New Roman"/>
                <w:i/>
                <w:sz w:val="20"/>
                <w:szCs w:val="20"/>
              </w:rPr>
              <w:t>sati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różne formy oporu wobec kolonizatorów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i wyjaśnić prz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yczyny niepowodzeń tych działań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następstwa polityczne i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kulturowe ekspansji kolonialnej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tereny skolonizowane p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rzez główne państwa europejskie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188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1–1889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pojęcie: powstanie Mahdiego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polity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kę imperialną Wielkiej Brytanii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i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ocenić skutki polityki kolonialnej prowad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zonej przez państwa europejskie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ramy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chronologiczne wojen opiumowych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przyczyny wojen opiumowych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opium,</w:t>
            </w:r>
          </w:p>
          <w:p w:rsidR="00125A71" w:rsidRPr="00297910" w:rsidRDefault="00A82416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wojny opiumowe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mówić przebieg wojen opiumowych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13. Nowe idee w Europie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Karola Marksa,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Marii Skłodowskiej-Curie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socjalizm, komunizm, marksizm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walka klas, proletariat, rewolucja socjalistyczna,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powszechne prawo wyborcze,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kultura masowa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wymienić główne założenia idei socjalizmu i komunizmu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w jaki sposób kobiety w X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IX w. walczyły o prawa wyborcze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nadprodukcja, kryzys gospodarczy, strajk, partia polityczna,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feminizm, sufrażystki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najważniejsze błędy w poglądach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wyrażanych przez Karola Marksa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cele, do których dążyli robotnicy, i st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osowane przez nich metody walki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związek zawodowy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przemian gospodarczych na kształtow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anie się socjalizmu i komunizmu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funkcjonowanie gospodarek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uprzemysłowionych krajów Europy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przedstawić poglądy Karola Marksa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przedstawić nowe zjawiska kulturowe, w tym narodziny kultury masowej i przemiany obyczajowe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koncern, monopol,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socjaldemokracja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, ateizm,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partia robotnicza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sytuac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ję robotników do lat 80. </w:t>
            </w:r>
            <w:r w:rsidR="00445363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XIX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zmiany w położeniu robot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ników w XIX w.,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uację kobiet w I połowie XIX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metody i efekty walki kobiet o zr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ównanie w prawach z mężczyznami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dlaczego okres między latami 70. XIX w. a 1914 r. był nazywany piękną epoką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wpływ ideologii socjalistycznej na kształtowanie się świadomości społ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ecznej i politycznej robotników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scharakteryzować przyczyny i następstwa procesu demokratyzacji życia politycznego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14. Pierwsze polskie partie polityczne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Romana Dmowskiego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, Józefa Piłsudskiego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łówne cele narodowej demokracji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założenia programowe Polskiej Partii Socjalistycznej, Socjaldemokracji Królestwa Polskiego i Litwy oraz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Polskiego Stronnictwa Ludowego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 przedstawić główne nurty życia politycznego pod za</w:t>
            </w:r>
            <w:r w:rsidR="00445363" w:rsidRPr="00297910">
              <w:rPr>
                <w:rFonts w:ascii="Cambria" w:hAnsi="Cambria" w:cs="Times New Roman"/>
                <w:iCs/>
                <w:sz w:val="20"/>
                <w:szCs w:val="20"/>
              </w:rPr>
              <w:t>borami na przełomie XIX i XX w.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Stanisława Wojciechowskiego,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Wincentego Witosa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okres narodzin ruchu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narodowego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świadomość narodowa, nacjonalizm,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endecja,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re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alizm polityczny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w jaki sposób narodowcy realizo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wali ideę realizmu politycznego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1893, 1895, 1897,</w:t>
            </w:r>
          </w:p>
          <w:p w:rsidR="00125A71" w:rsidRPr="00297910" w:rsidRDefault="00A82416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1900, 1903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antysemityzm,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egoizm narodowy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zmiany w sposobie rozumienia narodu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okresie rewolucji fr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ancuskiej i wojen napoleońskich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program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polityczny Narodowej Demokracji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postacie: Róży Luk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>semburg, Feliksa Dzierżyńskiego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strukturę narodową ziem polskich w II połowie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  <w:t>XIX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formowanie się ruchu socjalistycznego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i ludowego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działalność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Polskiego Stronnictwa Ludowego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idei nacjonalizmu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i socjalizmu na kształtowanie się polskiego ruchu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politycznego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różnice między programami 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>różnych partii socjalistycznych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15. Ostatnie lata pod zaborami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22 I 1905, </w:t>
            </w:r>
          </w:p>
          <w:p w:rsidR="00125A71" w:rsidRPr="00297910" w:rsidRDefault="00A82416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1905–1907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rewolucji 1905 roku</w:t>
            </w:r>
            <w:r w:rsidR="00A82416" w:rsidRPr="00297910">
              <w:rPr>
                <w:rFonts w:ascii="Cambria" w:hAnsi="Cambria" w:cs="Times New Roman"/>
                <w:sz w:val="20"/>
                <w:szCs w:val="20"/>
              </w:rPr>
              <w:t xml:space="preserve"> w Rosji i w Królestwie Polskim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„krwawa niedziela”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wymienić skutki rewolucji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1905 roku na ziemiach polskich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postulaty 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>Polskiej Partii Socjalistycznej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EF0D7D" w:rsidRPr="00297910" w:rsidRDefault="00125A71" w:rsidP="00EF0D7D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wymienić osiągnięcia Polakó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w w pierwszym okresie rewolucji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daty: 1904–1905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bojówka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podłoże i charakter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konfliktu między endecją a PPS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3E0339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wyjaśnić okoliczności i charakter konfliktu między przedstawicielami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Narodowej Demokracji a Polskiej Part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>ii Socjalistycznej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omówić przebieg rewolucji</w:t>
            </w:r>
            <w:r w:rsidR="00A82416"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1905 roku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wskazać okoliczności, które doprowadziły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do porażki rewolucji 1905 roku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>wskazać mocne i słabe strony rewolucji</w:t>
            </w:r>
            <w:r w:rsidR="00A82416"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1905 roku na ziemiach polskich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A8241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przedstawić i ocenić dokonania Polaków w ostatnich latach zaborów</w:t>
            </w:r>
          </w:p>
        </w:tc>
      </w:tr>
      <w:tr w:rsidR="00125A71" w:rsidRPr="00297910" w:rsidTr="00946D87">
        <w:trPr>
          <w:trHeight w:val="838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Świat w drugiej połowie X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IX wieku 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698"/>
        </w:trPr>
        <w:tc>
          <w:tcPr>
            <w:tcW w:w="1819" w:type="dxa"/>
          </w:tcPr>
          <w:p w:rsidR="00125A71" w:rsidRPr="00297910" w:rsidRDefault="00022DC4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16. Od „zbrojnego pokoju” do I 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28 VI 1914, 28 VII 1914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ar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cyksięcia Franciszka Ferdynanda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trójprzymierze (państwa centralne), trójporozumienie (ententa)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państwa należące do wrogich bloków polityczn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o-militarnych i ich sojuszników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daty: 1882, 1907, 1914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wojna błyskawiczna, wojna manewrowa, 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wojna pozycyjna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główne przyczyny narastania konfliktów między państwami europe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jskimi na przełomie XIX i XX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państwo militarystyczne, kocioł bałkański, wyścig zbrojeń, „z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brojny pokój”, plan </w:t>
            </w:r>
            <w:proofErr w:type="spellStart"/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Schlieffena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znaczenie określeni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a: „wrzenie w bałkańskim kotle”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niepowodzenia planu </w:t>
            </w:r>
            <w:proofErr w:type="spellStart"/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Schlieffena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i wskazać obszary rywalizacj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 między państwami europejskimi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sytuację panującą na Bałkanach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okoliczności, w jakich dosz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ło do wybuchu I 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scharakteryzować specyfikę działań wojennych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wywiad, ultimatum, propa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ganda, Prusy Wschodnie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złożoność przyczyn, które doprowadziły do wybuchu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 entuzjazm ludności państw europe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jskich na wieść o wybuchu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przygotowania państ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 europejskich do wybuchu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postawy społeczeństw państw e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uropejskich wobec wybuchu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działań zbrojnych w 1914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bCs/>
                <w:sz w:val="20"/>
                <w:szCs w:val="20"/>
              </w:rPr>
              <w:t xml:space="preserve"> w jaki sposób propaganda kształtowała opinię sp</w:t>
            </w:r>
            <w:r w:rsidR="00D8502D" w:rsidRPr="00297910">
              <w:rPr>
                <w:rFonts w:ascii="Cambria" w:hAnsi="Cambria" w:cs="Times New Roman"/>
                <w:bCs/>
                <w:sz w:val="20"/>
                <w:szCs w:val="20"/>
              </w:rPr>
              <w:t>ołeczeństw oraz wizerunek wroga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elementy propagandowe w sposobie przedstawiania przeci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wnika podczas I 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złożoność problemu związanego z odpowiedzialnością państw europejsk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ich za wybuch I wojny światowej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17. Dwie rewolucje w Rosji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3 III 1917,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6/7 XI 1917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Włodzimierza Lenina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rewolucja lutowa, bolszewicy, rewolucja październikowa, Rosja Radziecka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główne wydarzenia związane z przebiegiem działań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zbrojnych na froncie wschodnim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XI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1917 – III 1918,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III 1918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założenia programu politycznego R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ządu Tymczasowego i bolszewików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postanowienia dekretów o pokoju i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o ziemi oraz pokoju brzeskiego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Rząd Tymczasowy,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rady delegatów robotniczych i żołnierskich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, dwuwładza, pokój brzeski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linie frontu wschodniego w p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oszczególnych latach konfliktu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daty: 1914, 1915, 1916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Duma, ofensywa </w:t>
            </w:r>
            <w:proofErr w:type="spellStart"/>
            <w:r w:rsidRPr="00297910">
              <w:rPr>
                <w:rFonts w:ascii="Cambria" w:hAnsi="Cambria" w:cs="Times New Roman"/>
                <w:sz w:val="20"/>
                <w:szCs w:val="20"/>
              </w:rPr>
              <w:t>B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rusiłowa</w:t>
            </w:r>
            <w:proofErr w:type="spellEnd"/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, zamach stanu, aneksja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wyjaśnić polityczne i społeczno-gospodarcze przy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czyny wybuchu rewolucji w Rosji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opisać przebieg rewolucji lutowej i październikowej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ryzować okres dwuwładzy w Rosji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bezpośrednie następstwa rewolucji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październikowej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sytuację polityczną i gosp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odarczą Rosji na początku XX w.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działalność Włodzimierza Lenina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powody wzrostu poparcia dla bolszew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ików w społeczeństwie rosyjskim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politykę wewnętrzną i zewnętrzną bolszewików po przej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ęciu władzy w Rosji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rolę propagandy jako środka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umożliwiającego zdobycie władzy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wpływ jednostki na losy państw i społeczeństw na przykładzie d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ziałalności Włodzimierza Lenina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18. Klęska państw centralnych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II 1917, IV 1917, 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11 XI 1918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okoliczn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ości przystąpienia USA do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: nieograniczona wojna podwodna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co chcieli osiągnąć Niemcy, ogłaszają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c nieograniczoną wojnę podwodną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rodzaje broni zastosowane podczas wal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k na frontach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przystąpienia USA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do wojny na przebieg konfliktu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najważniejsze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wydarzenia na froncie zachodnim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państwa, które po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wstały na gruzach Austro-Węgier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1916, 1918, </w:t>
            </w:r>
          </w:p>
          <w:p w:rsidR="00125A71" w:rsidRPr="00297910" w:rsidRDefault="00D8502D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1918–1919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alianci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, dzika demobilizacja, pandemia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działań zbrojnych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na froncie zachodnim w 1916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stosunek Amerykanów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do toczącej się w Europie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panującą na froncie zachodnim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w 1918 r.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konsekwencje wojny wynikające z typu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prowadzonych działań zbrojnych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okolicznośc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 zakończenia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proces rozpadu Austro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-Węgier w ostatnim etapie wojny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kulturowe i cywiliz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acyjne skutki I 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eastAsia="ar-SA"/>
              </w:rPr>
              <w:t xml:space="preserve">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dostrzec wpływ nowych rodzajów bron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i na przebieg działań wojennych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polityczny, kulturowy i cywilizacyjny obraz Euro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py po zakończeniu konfliktu</w:t>
            </w:r>
          </w:p>
        </w:tc>
      </w:tr>
      <w:tr w:rsidR="00125A71" w:rsidRPr="00297910" w:rsidTr="00946D87">
        <w:trPr>
          <w:trHeight w:val="70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19. O wolną Polskę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datę: 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5 XI 1916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Józefa Hallera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Pierwsza Kompania Kadrowa, Legiony Polskie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daty: VIII 1914, 6 VIII 1914,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 xml:space="preserve"> I 1918, VI 1918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postać: </w:t>
            </w:r>
            <w:proofErr w:type="spellStart"/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Woodrowa</w:t>
            </w:r>
            <w:proofErr w:type="spellEnd"/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Wilsona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treść odezw wydanych przez do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wództwa wojsk państw zaborczych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treści dotyczące sprawy polskiej w orędziu Wilsona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br/>
              <w:t>i deklaracji wersalskiej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kryzys pr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zysięgowy, deklaracja wersalska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polski czyn zb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rojny podczas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daty: 1915, VI 1917, 1917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błękitna armia,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Komitet N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arodowy Polski, Rada Regencyjna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znaczenie orędzia Wilsona i deklaracji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wersalskiej dla sprawy polskiej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wyjaśnić </w:t>
            </w:r>
            <w:r w:rsidR="006B3FDE"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i opisać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międzynarodowe uwarunkowania spraw</w:t>
            </w:r>
            <w:r w:rsidR="00D8502D" w:rsidRPr="00297910">
              <w:rPr>
                <w:rFonts w:ascii="Cambria" w:hAnsi="Cambria" w:cs="Times New Roman"/>
                <w:iCs/>
                <w:sz w:val="20"/>
                <w:szCs w:val="20"/>
              </w:rPr>
              <w:t>y polskiej</w:t>
            </w:r>
          </w:p>
          <w:p w:rsidR="006B3FDE" w:rsidRPr="00297910" w:rsidRDefault="006B3FDE" w:rsidP="00946D87">
            <w:pPr>
              <w:spacing w:after="0" w:line="240" w:lineRule="auto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i przebieg kryzysu przysięgowego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</w:p>
          <w:p w:rsidR="006B3FDE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Polaków pod koniec 1917 r.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 xml:space="preserve"> pojęcie: Legion Puławski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stosunek państw zaborczych do sprawy polskiej na począt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ku i w czasie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zmiany stanowiska państw centralnych oraz Rosji i pozostałych państw ententy w stosunku do sprawy polskiej na przełomie 1916 i 1917 r.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ocenić wysiłek zbrojny Polaków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działalność polityków </w:t>
            </w:r>
            <w:r w:rsidR="00D8502D" w:rsidRPr="00297910">
              <w:rPr>
                <w:rFonts w:ascii="Cambria" w:hAnsi="Cambria" w:cs="Times New Roman"/>
                <w:sz w:val="20"/>
                <w:szCs w:val="20"/>
              </w:rPr>
              <w:t>Narodowej Demokracji we Francji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610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I wojna światowa (lekcja powtórz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20. Europa i Ameryka po I wojnie światowej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daty: I 1918, VI 1919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postanowienia traktatu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wersalskiego w sprawie Niemiec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„wielka trójka”, traktat wersalsk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i, ład wersalski, wielki kryzys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do czego dążyły zwycięskie mocarstwa p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o zakończeniu 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yjaśnić, czym był ład wersalski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nowe państwa powstałe po </w:t>
            </w:r>
            <w:r w:rsidR="00C071A3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I wojnie ś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najważniejsze prze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jawy i skutki wielkiego kryzysu</w:t>
            </w:r>
          </w:p>
          <w:p w:rsidR="00C071A3" w:rsidRPr="00297910" w:rsidRDefault="00C071A3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: 1929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postać: Davida Lloyda George’a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wielkiego kryzysu gospodarczego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obszar zdemilitaryzowany,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izolacjonizm,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zasada samostanowienia narodów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najważniejsze p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owody krytyki ładu wersalskiego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państwa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kry</w:t>
            </w:r>
            <w:r w:rsidR="00C071A3" w:rsidRPr="00297910">
              <w:rPr>
                <w:rFonts w:ascii="Cambria" w:hAnsi="Cambria" w:cs="Times New Roman"/>
                <w:sz w:val="20"/>
                <w:szCs w:val="20"/>
              </w:rPr>
              <w:t>tykujące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ład wersalski</w:t>
            </w:r>
          </w:p>
          <w:p w:rsidR="00125A71" w:rsidRPr="00297910" w:rsidRDefault="00125A71" w:rsidP="00C071A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datę: 1933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pojęcia: kontrybucja, krach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dlaczego ład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wersalski był poddawany krytyce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jak zmieniał się stosunek 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merykanów do spraw europejskich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gospodarczą Europy i USA p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o zakończeniu I 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dlaczego między zwycięskimi państwami istniał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a sprzeczność interesów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okoliczności wielkiego kryz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ysu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C071A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21. Nazizm w Niemczech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daty: 1919–1933, 1933–1945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postać: Adolfa Hitlera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założenia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ideologii narodowego socjalizmu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Republika Weimarska, narodowy socjalizm (nazizm), obóz koncent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racyjny, Trzecia Rzesza, </w:t>
            </w:r>
            <w:proofErr w:type="spellStart"/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Führer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6B3F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zagrożenia dla demokracji na przykładzie sposobu przejęcia w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ładzy przez Hitlera w Niemczech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datę: 1918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wne cechy państwa totalitarnego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NSDAP, państwo totalitarne (totalita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ryzm), militaryzm, antysemityzm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związek między sytuacją gospodarczą a radykaliz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acją społeczeństwa niemieckiego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przyczyny wzrostu popularności Hitlera w społeczeństwie niemieckim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1919, 1923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, 1928, 1929, 1933, 1934, 1938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proofErr w:type="spellStart"/>
            <w:r w:rsidRPr="00297910">
              <w:rPr>
                <w:rFonts w:ascii="Cambria" w:hAnsi="Cambria" w:cs="Times New Roman"/>
                <w:i/>
                <w:sz w:val="20"/>
                <w:szCs w:val="20"/>
              </w:rPr>
              <w:t>Mein</w:t>
            </w:r>
            <w:proofErr w:type="spellEnd"/>
            <w:r w:rsidRPr="00297910">
              <w:rPr>
                <w:rFonts w:ascii="Cambria" w:hAnsi="Cambria" w:cs="Times New Roman"/>
                <w:i/>
                <w:sz w:val="20"/>
                <w:szCs w:val="20"/>
              </w:rPr>
              <w:t xml:space="preserve"> Kampf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, ustaw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y norymberskie, noc kryształowa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okoliczności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powstania Republiki Weimarskiej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omówić drogę Hitlera do władzy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cechy nie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mieckiego państwa totalitarnego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ć politykę nazistów wobec Żydów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hiper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inflacja, pucz, gestapo, SA, SS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ę Niemiec po I wojnie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sytuację gospoda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rczą Republiki Weimarskiej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 i skutki puczu monachijskiego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założenia polityki T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rzeciej Rzeszy i ich realizację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zinterpretować i ocenić ideologię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narodowego socjalizmu (nazizmu)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22. Komunizm w ZSRR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daty: 1917–1922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postać: Józefa Stalina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Armia Czerwona, łagry, Związek Socjalistycznych Republik Rad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zieckich (ZSRR), kult jednostki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862E12" w:rsidRPr="00297910">
              <w:rPr>
                <w:rFonts w:ascii="Cambria" w:hAnsi="Cambria" w:cs="Times New Roman"/>
                <w:sz w:val="20"/>
                <w:szCs w:val="20"/>
              </w:rPr>
              <w:t xml:space="preserve"> cele polityki Stalina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zbrodniczy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charakter działalności Stalina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sukc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esu komunistów w wojnie domowej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skutki uprzemysłowienia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 kolektywizacji rolnictwa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różne p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rzejawy uwielbienia dla Stalina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ty: 1918, 1921, 1929, 1932–1933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założenia komunizmu wojennego i g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ospodarki centralnie planowanej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założenia polityki </w:t>
            </w:r>
          </w:p>
          <w:p w:rsidR="00125A71" w:rsidRPr="00297910" w:rsidRDefault="006B3FDE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NEP-u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dane liczbowe związane ze zbrodniczą działalno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ścią NKWD oraz z wielką czystką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komunizm wojenny, Nowa Polityka Ekonomiczna (NEP), centralne planowanie, uprzemysłowienie, kolektywizacja, wi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elki głód, NKWD, wielka czystka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daty: 1922, 1924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„czerwoni”, „biali”,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czerwony terror, Czeka, kułacy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totalitaryzmu sowieckiego na 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każdą dziedzinę życia obywateli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 przebieg wojny domowej w Rosji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 powstania Związku Socjal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istycznych Republik Radzieckich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funkcjonowan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ie systemu totalitarnego w ZSRR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ać cele i metody działania NKWD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stronnictwa walczące z ko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munistami podczas wojny domowej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etapy formowania się s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ystemu socjalistycznego w Rosji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funkcjonowa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 xml:space="preserve">nie komunizmu wojennego </w:t>
            </w:r>
            <w:r w:rsidR="00862E12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 Rosji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procesów uprzemysłowienia i kolektywizacji rolnict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wa w ZSRR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wpływ totalitaryzmu na funkcjonowanie społeczeństwa ora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z relacje między jego członkami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cenić system totalitarny w ZSRR</w:t>
            </w: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Świat w dwu</w:t>
            </w:r>
            <w:r w:rsidR="006B3FDE" w:rsidRPr="00297910">
              <w:rPr>
                <w:rFonts w:ascii="Cambria" w:hAnsi="Cambria" w:cs="Times New Roman"/>
                <w:sz w:val="20"/>
                <w:szCs w:val="20"/>
              </w:rPr>
              <w:t>-</w:t>
            </w:r>
            <w:proofErr w:type="spellStart"/>
            <w:r w:rsidRPr="00297910">
              <w:rPr>
                <w:rFonts w:ascii="Cambria" w:hAnsi="Cambria" w:cs="Times New Roman"/>
                <w:sz w:val="20"/>
                <w:szCs w:val="20"/>
              </w:rPr>
              <w:t>dziestoleciu</w:t>
            </w:r>
            <w:proofErr w:type="spellEnd"/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międzywojennym 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23. Odzyskanie niepodległości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10 XI 1918,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11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XI 1918, 10 II 1919, </w:t>
            </w:r>
            <w:r w:rsidR="00862E12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20 II 1920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postać: Ignacego Paderewskiego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co się wydarzyło 11 listopada 1918 r.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datę: 1918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postać: Jędrzeja Moraczewskiego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pojęcie: Rada Regencyjna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zagrożenia wynikające z istnieni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 rządu Jędrzeja Moraczewskiego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okoliczności, w jakich doszło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do odrodzenia państwa 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miejsca powstania pierws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zych ośrodków władzy państwowej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6/7 XI 1918, 1919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postać: Ignacego Daszyńskiego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ugrupowania rywalizując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 o władzę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Polska Organizacja Wojskowa, lewic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a, prawica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Józefa Piłsudskiego na uspokojeni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 sytuacji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 powoła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nia rządu Ignacego Daszyńskiego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jednostki na losy państwa na przykład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zie postaci Józefa Piłsudskiego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działalnoś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ć rządu Jędrzeja Moraczewskiego</w:t>
            </w:r>
          </w:p>
          <w:p w:rsidR="00125A71" w:rsidRPr="00297910" w:rsidRDefault="00125A71" w:rsidP="00862E1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sytuację międzynarodową i jej wpływ na wydarzenia na zie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miach polskich jesienią 1918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działalność ugrupowań rywalizującyc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h o władzę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24. Walka o granice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  <w:lang w:val="it-IT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 daty: 1 XI 1918,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26 XII 1918, VI 1919, </w:t>
            </w:r>
            <w:r w:rsidR="004F6C3C"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 xml:space="preserve">VIII 1919, VIII 1920, </w:t>
            </w:r>
          </w:p>
          <w:p w:rsidR="00125A71" w:rsidRPr="00297910" w:rsidRDefault="00C0263B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it-IT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  <w:lang w:val="it-IT"/>
              </w:rPr>
              <w:t>III 1921, V 1921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postać: Wojciecha Korfantego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–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decyzje paryskiej konferencji po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kojowej w sprawie granic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przyczyny powstań śląskich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Orlęta Lwowskie, powstanie w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ielkopolskie, powstania śląskie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wynikały niekorzystne decyzje konferencji po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kojowej w sprawie granic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czym kierowali się mieszkańcy Śląska, walcząc o przyn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ależność tego obszaru do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decyzje terytorialne konferencji pokojowej w spraw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ie granic Polski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wyniki plebiscytu w sprawie przy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należności terytorialnej Śląska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wolne miasto, plebiscyt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korzystneg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o dla Niemców wyniku plebiscytu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wpływ trzeciego powstania śląskiego na ostateczny kształt grani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cy polsko-niemieckiej na Śląsku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t</w:t>
            </w:r>
            <w:r w:rsidR="004F6C3C" w:rsidRPr="00297910">
              <w:rPr>
                <w:rFonts w:ascii="Cambria" w:hAnsi="Cambria" w:cs="Times New Roman"/>
                <w:sz w:val="20"/>
                <w:szCs w:val="20"/>
              </w:rPr>
              <w:t>ragizm walk prowadzonych o Lwów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 obszar plebiscytowy na Śląsku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decyzje alianckiej komisji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plebiscytowej w sprawie Śląska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obszary Śląska przyznane Polsce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daty: I 1919, VII 1920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wyniki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plebiscytu na Warmii i Mazurach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trudności wynikające z realizacji zasady samostanowie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nia narodów na obszarze Ukrainy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utraty przez Polskę Zaolzia oraz wyników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plebiscytu na Warmii i Mazurach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walk na obszarz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 Galicji w listopadzie 1918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przyczyny i prz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ebieg powstania wielkopolskiego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okoliczności, w jakich doszło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do utraty przez Polskę Zaolzia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stosunek państ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w zachodnich do granic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mówić przebieg powstań śląskich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z czego wynikały negatywne relacje między Pol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ską a Niemcami i Czechosłowacją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konflikt interesów między oczekiwaniami Polaków dotyczącymi granic państwa polskiego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a dążeniami narodów sąsiednich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25. Wojna polsko-</w:t>
            </w:r>
            <w:r w:rsidR="003E0339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-radziecka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daty: 13–16 VIII 1920, III 1921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postanowienia pokoju ryskiego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Bitwa Warszaw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ska, Cud nad Wisłą, pokój ryski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znaczenie Bitwy Warszawskiej dla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ocalenia państwowości polskiej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ostateczne gr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anice II 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państwa sąsiednie będąc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e wrogami i przyjaciółmi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daty: IX 1920, X 1920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ie: bunt generała Żeligowskiego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przeb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ieg i skutki Bitwy Warszawskiej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yczyny buntu gen. Żeligowskiego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ać na mapie teren Wileńszczyzny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II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1919, V 1919, V 1920, III 1923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</w:t>
            </w:r>
            <w:proofErr w:type="spellStart"/>
            <w:r w:rsidRPr="00297910">
              <w:rPr>
                <w:rFonts w:ascii="Cambria" w:hAnsi="Cambria" w:cs="Times New Roman"/>
                <w:sz w:val="20"/>
                <w:szCs w:val="20"/>
              </w:rPr>
              <w:t>Symona</w:t>
            </w:r>
            <w:proofErr w:type="spellEnd"/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Petlury, Lucjana Żeligowskiego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Rada Obrony Państwa, apel „Ojczyzna w 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niebezpieczeństwie!”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sytuację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panującą na Ukrainie w 1919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i okoliczności wybuchu wojny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między Polską a Rosją Radziecką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obszary walk w I połowie 1919 r.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związek między zmianą relacji z Ukrainą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a przebiegiem walk m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iędzy Polakami a Armią Czerwoną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na czym polegały plany polityczne ko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munistycznych władz radzieckich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sać przebieg wyprawy kijowskiej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przebieg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radzieckiej ofensywy w 1920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zagrożenie dla państwowości polskiej wynika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jące z ofensywy Armii Czerwonej</w:t>
            </w:r>
          </w:p>
          <w:p w:rsidR="003E0339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okoliczności zakoń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czenia wojny polsko-radzieckiej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0720C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zagrożenia dla państwa polskiego powstałe w tra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kcie formowania się jego granic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26. Rzeczpospolita Polska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720C3" w:rsidRPr="00297910">
              <w:rPr>
                <w:rFonts w:ascii="Cambria" w:hAnsi="Cambria" w:cs="Times New Roman"/>
                <w:sz w:val="20"/>
                <w:szCs w:val="20"/>
              </w:rPr>
              <w:t xml:space="preserve"> datę: 17 III 1921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720C3" w:rsidRPr="00297910">
              <w:rPr>
                <w:rFonts w:ascii="Cambria" w:hAnsi="Cambria" w:cs="Times New Roman"/>
                <w:sz w:val="20"/>
                <w:szCs w:val="20"/>
              </w:rPr>
              <w:t xml:space="preserve"> postać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Stanisława Wojciechowskiego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założenia ustrojowe państwa polski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ego w myśl </w:t>
            </w:r>
            <w:r w:rsidR="000720C3" w:rsidRPr="00297910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onstytucji marcowej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państwo wielonarodowe, Konstytucja m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arcowa, republika parlamentarna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najważniejsze dane statystycz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ne dotyczące II 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prawa i wolności obywatelskie zagwar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antowane w Konstytucji marcowej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jaki wpływ na gospodarkę miały walki prowadzone na ziemiach polskich w latach </w:t>
            </w:r>
          </w:p>
          <w:p w:rsidR="00125A71" w:rsidRPr="00297910" w:rsidRDefault="00C0263B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1914–1921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mocne i słabe strony ustroju II Rzeczpospolitej w myśl postanowień Konstytucji marcowej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aty: 1919, XI 1922, </w:t>
            </w:r>
            <w:r w:rsidR="000720C3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20 XII 1922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traktat o 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ochronie mniejszości narodowych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strukturę narodowościową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i społeczną II 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różnice gospodarcze, kulturowe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i społeczne utrudn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iające unifikację ziem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scharakteryzować główne postanowienia Konstytucji marcowej i omówić wprow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adzony przez nią ustrój państwa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zagrożenia dla integralności państwa wynikające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z wielonarodowości s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połeczeństwa II 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27. Pierwsze lata niepodległej Polski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 xml:space="preserve"> postać: Władysława Grabskiego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szkoła powszechna</w:t>
            </w:r>
          </w:p>
          <w:p w:rsidR="00125A71" w:rsidRPr="00297910" w:rsidRDefault="00125A71" w:rsidP="00B0261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1923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hiperinflacja, reformy Grabskiego, reforma walutowa, złoty pol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ski, Bank Polski, reforma rolna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podstawowe założen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ia reform Władysława Grabskiego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 xml:space="preserve"> daty: 1919, 1932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strukturę systemu edukacji 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po reformie Jędrzejewiczowskiej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reforma Jędrze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jewiczowska, emisja, parcelacja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B02612" w:rsidRPr="00297910" w:rsidRDefault="00B02612" w:rsidP="00B0261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B02612" w:rsidP="00B0261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funkcjonowanie systemu edukacji w pierwszych latach istnienia Rzeczpospolitej i po 1932 r.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podstawowe założen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ia reform Władysława Grabskiego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skutki reform przeprowadzon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ych przez Władysława Grabskiego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II Rzeczpospolita – formowanie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państwa 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28. Pod rządami sanacji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12–14 V 192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>6, 1926–1939, 1935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C0263B" w:rsidRPr="00297910">
              <w:rPr>
                <w:rFonts w:ascii="Cambria" w:hAnsi="Cambria" w:cs="Times New Roman"/>
                <w:sz w:val="20"/>
                <w:szCs w:val="20"/>
              </w:rPr>
              <w:t xml:space="preserve"> postać: Ignacego Mościckiego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niezadowolenia ludności z sytuac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ji panującej w państwie polskim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sejmokracja, zamach majowy, autorytaryzm, </w:t>
            </w:r>
            <w:r w:rsidR="00B02612" w:rsidRPr="00297910">
              <w:rPr>
                <w:rFonts w:ascii="Cambria" w:hAnsi="Cambria" w:cs="Times New Roman"/>
                <w:sz w:val="20"/>
                <w:szCs w:val="20"/>
              </w:rPr>
              <w:t>sanacja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ęcie: Pierwszy Marszałek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przyczyny, prz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ebieg i skutki zamachu majowego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grupy popierające zamach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majowy i sprzeciwiające się 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 xml:space="preserve">– 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okoliczności, które pop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rzedziły zamach majowy w Polsce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argumenty, które skłoniły Piłsudskiego do p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rzeprowadzenia zamachu majowego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sytuację panującą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w państwie polskim do 1925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stos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unek rządów sanacji do opozycji</w:t>
            </w:r>
          </w:p>
          <w:p w:rsidR="00125A71" w:rsidRPr="00297910" w:rsidRDefault="00125A71" w:rsidP="00EC42B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bilans ofiar starć podczas walk między stroną rządową a 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ddziałami wiernymi Piłsudskiemu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scha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rakteryzować ustrój autorytarny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porównać autorytarny sposób rządzenia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z demokratycznym i totalitarnym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EC42B3" w:rsidRPr="00297910">
              <w:rPr>
                <w:rFonts w:ascii="Cambria" w:hAnsi="Cambria" w:cs="Times New Roman"/>
                <w:sz w:val="20"/>
                <w:szCs w:val="20"/>
              </w:rPr>
              <w:t xml:space="preserve"> opisać rządy sanacji</w:t>
            </w:r>
          </w:p>
          <w:p w:rsidR="00125A71" w:rsidRPr="00297910" w:rsidRDefault="00125A71" w:rsidP="00EC42B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nić system autorytarny w Polsce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postać Marszałka Józef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a Piłsudskiego i jego dokonania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29. Polityka zagraniczna II Rzeczpospolitej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sąsiadów II Rzeczpospolitej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postanowie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nia układów w Rapallo i Locarno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postanow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ienia paktu o nieagresji z ZSRR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układ w Rapallo, układ w Locarno, pakt o nieagresji z ZSRR, deklaracja 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nieagresji, polityka równowagi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 Rzeczpospolitą i jej sąsiadów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y: 1921, 1922, 1925, 1932, 1934</w:t>
            </w:r>
          </w:p>
          <w:p w:rsidR="00B02612" w:rsidRPr="00297910" w:rsidRDefault="00B02612" w:rsidP="00B0261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postać: Józefa Becka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 pojęcie: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wojna celna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wynikało niekorzystne położenie geopolityczne państwa pol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skiego w okresie międzywojennym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wybuchu wojny celnej z Niemcami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w jakim celu obóz sanac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ji prowadził politykę równowagi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daty: III 1938, 2 X 1938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jaki wpływ na międzynarodową pozycję Polski miały układy w Rap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allo i Locarno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wynikała pozorna poprawa położenia międzynarodowego Polski po dojści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u Hitlera do władzy w Niemczech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 podpisa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nia układów w Rapallo i Locarno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 wymienić skutki wojny celn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ej z Niemcami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 czego wynikała niechęć Piłsudskiego do zb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iorowych układów bezpieczeństwa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stosunki dyplomatyczne Po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lski z sąsiadami oraz z Francją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pol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itykę zagraniczną obozu sanacji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podać przykłady łamania postanowień traktatu wersalskiego przez Niemcy i wyjaśn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ić ich wpływ na polską politykę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związek między agresywną polityką Hitlera a reali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zacją celów dyplomacji polskiej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politykę prowadzoną przez II Rzeczpospolitą w 1938 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30. Problemy gospodarcze i narodowościowe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stać: Eugeniusza Kwiatkowskiego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główne mniejszości narodowe zamieszkujące II Rze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czpospolitą oraz ich liczebność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magistrala węglowa, Centralny Okręg Przemys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łowy (COP)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A00C80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A00C80" w:rsidRPr="00297910">
              <w:rPr>
                <w:rFonts w:ascii="Cambria" w:hAnsi="Cambria" w:cs="Times New Roman"/>
                <w:sz w:val="20"/>
                <w:szCs w:val="20"/>
              </w:rPr>
              <w:t xml:space="preserve"> wskazać  </w:t>
            </w:r>
            <w:r w:rsidR="00A00C80" w:rsidRPr="00297910">
              <w:rPr>
                <w:rFonts w:ascii="Cambria" w:hAnsi="Cambria" w:cs="Times New Roman"/>
                <w:sz w:val="20"/>
                <w:szCs w:val="20"/>
              </w:rPr>
              <w:t>Gdynię</w:t>
            </w:r>
            <w:r w:rsidR="00A00C80" w:rsidRPr="00297910">
              <w:rPr>
                <w:rFonts w:ascii="Cambria" w:hAnsi="Cambria" w:cs="Times New Roman"/>
                <w:sz w:val="20"/>
                <w:szCs w:val="20"/>
              </w:rPr>
              <w:t xml:space="preserve"> na mapie </w:t>
            </w:r>
          </w:p>
          <w:p w:rsidR="00125A71" w:rsidRPr="00297910" w:rsidRDefault="00A00C80" w:rsidP="00A00C8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</w:t>
            </w:r>
            <w:r w:rsidR="00125A71" w:rsidRPr="00297910">
              <w:rPr>
                <w:rFonts w:ascii="Cambria" w:hAnsi="Cambria" w:cs="Times New Roman"/>
                <w:sz w:val="20"/>
                <w:szCs w:val="20"/>
              </w:rPr>
              <w:t>położenie C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entralnego Okręgu Przemysłowego</w:t>
            </w:r>
          </w:p>
          <w:p w:rsidR="005B0B1B" w:rsidRPr="00297910" w:rsidRDefault="005B0B1B" w:rsidP="00A00C8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datę: 1922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trudności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gospodarczych państwa 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przyczyny podjęcia decyzji o budo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wie portu w Gdyni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1926, 1926–1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933, 1926–1929, 1929–1935, 1936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pojęcie: Organizacja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Ukraińskich Nacjonalistów (OUN)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przebieg pro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cesu powstawania miasta i portu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przebieg i skutki wielkie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go kryzysu na ziemiach polskich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działalność mniejszości uk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raińskiej i żydowskiej w Polsce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najważniejsze zakłady zlokalizowane w obrębie C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entralnego Okręgu Przemysłowego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dlaczego przebieg wielkiego kryzysu był na ziemiach polskich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dotkliwszy niż w innych krajach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sytuację gospod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arczą Polski w latach 1926–1929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wyjaśnić, jaki wpływ na gospo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darkę polską miała budowa COP-u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wpływ istnienia portu w Gdyni i magistrali węglowej na sytuacj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ę gospodarczą państwa polskiego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i ocenić politykę narodowościową władz II Rzeczpospolitej z punktu widzenia mniej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szości ukraińskiej i żydowskiej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31. Nauka i kultura II Rzeczpospolitej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dostrzec wpływ radia na życie mi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eszkańców Polski międzywojennej</w:t>
            </w:r>
          </w:p>
          <w:p w:rsidR="00125A71" w:rsidRPr="00297910" w:rsidRDefault="00125A71" w:rsidP="00765E5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opisać rozwój kina w 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Polsce w okresie międzywojennym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1895,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1924, 1926, 1932, 1938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Józefa Kostrzewskiego, 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ugeniusza Romera, braci </w:t>
            </w:r>
            <w:proofErr w:type="spellStart"/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Lumière</w:t>
            </w:r>
            <w:proofErr w:type="spellEnd"/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cie: szkoła lwowsko-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br/>
              <w:t>-warszawska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dokonan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ia wybitnych polskich naukowców</w:t>
            </w: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przedstawicieli polskiej literatury, sztuki</w:t>
            </w:r>
            <w:r w:rsidR="00765E5F" w:rsidRPr="00297910">
              <w:rPr>
                <w:rFonts w:ascii="Cambria" w:hAnsi="Cambria" w:cs="Times New Roman"/>
                <w:sz w:val="20"/>
                <w:szCs w:val="20"/>
              </w:rPr>
              <w:t xml:space="preserve"> oraz polskich aktorów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okresu międzywojennego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pojęcie: Instytut Radowy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działalność szkoły lwowsko-</w:t>
            </w:r>
          </w:p>
          <w:p w:rsidR="00125A71" w:rsidRPr="00297910" w:rsidRDefault="00022DC4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-warszawskiej</w:t>
            </w:r>
          </w:p>
          <w:p w:rsidR="00125A71" w:rsidRPr="00297910" w:rsidRDefault="00125A71" w:rsidP="00765E5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dokonania polskich twórcó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 sztuki okresu międzywojennego</w:t>
            </w: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osiągnięcia polskiej li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teratury okresu międzywojennego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lastRenderedPageBreak/>
              <w:t>II Rzeczpospolita – sukcesy i niepo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wodzenia 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125A71">
        <w:tc>
          <w:tcPr>
            <w:tcW w:w="181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34. Marsz ku wojnie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daty: 1935–1939, 1937, III 1938, IX 1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938, </w:t>
            </w:r>
            <w:r w:rsidR="005B0B1B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23 VIII 1939, </w:t>
            </w:r>
            <w:r w:rsidR="005B0B1B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25 VIII 1939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postacie: Joachima von Ribbentropa,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Wiaczesława Mołotowa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państwa będą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ce sojusznikami Trzeciej Rzeszy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żądania Hitlera wobec Polski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postano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wienia paktu Ribbentrop–Mołotow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</w:t>
            </w:r>
            <w:r w:rsidRPr="00297910">
              <w:rPr>
                <w:rFonts w:ascii="Cambria" w:hAnsi="Cambria" w:cs="Times New Roman"/>
                <w:i/>
                <w:sz w:val="20"/>
                <w:szCs w:val="20"/>
              </w:rPr>
              <w:t>Anschluss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>, układ monachijski, pakt Ribbentrop–Mołot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ow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zedstawić cele polityki Hitlera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państwa uczestni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czące w konferencji w Monachium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terytoria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opanowane przez Trzecią Rzeszę</w:t>
            </w: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decyzję układu monachijskiego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przyczyny prowadzenia przez pańs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twa zachodnie polityki ustępstw</w:t>
            </w:r>
            <w:r w:rsidR="005B0B1B" w:rsidRPr="00297910">
              <w:rPr>
                <w:rFonts w:ascii="Cambria" w:hAnsi="Cambria" w:cs="Times New Roman"/>
                <w:sz w:val="20"/>
                <w:szCs w:val="20"/>
              </w:rPr>
              <w:t xml:space="preserve"> wobec Hitlera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wskazać na mapie okręg sudecki</w:t>
            </w:r>
          </w:p>
          <w:p w:rsidR="00125A71" w:rsidRPr="00297910" w:rsidRDefault="00125A71" w:rsidP="005B0B1B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zna: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B0B1B" w:rsidRPr="00297910">
              <w:rPr>
                <w:rFonts w:ascii="Cambria" w:hAnsi="Cambria" w:cs="Times New Roman"/>
                <w:sz w:val="20"/>
                <w:szCs w:val="20"/>
              </w:rPr>
              <w:t>daty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: 1935,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1936, X 1938, III 1939, IV 1939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B0B1B" w:rsidRPr="00297910">
              <w:rPr>
                <w:rFonts w:ascii="Cambria" w:hAnsi="Cambria" w:cs="Times New Roman"/>
                <w:sz w:val="20"/>
                <w:szCs w:val="20"/>
              </w:rPr>
              <w:t>postać</w:t>
            </w:r>
            <w:r w:rsidRPr="00297910">
              <w:rPr>
                <w:rFonts w:ascii="Cambria" w:hAnsi="Cambria" w:cs="Times New Roman"/>
                <w:sz w:val="20"/>
                <w:szCs w:val="20"/>
                <w:lang w:val="en-US"/>
              </w:rPr>
              <w:t>: Neville</w:t>
            </w:r>
            <w:r w:rsidR="00022DC4" w:rsidRPr="00297910">
              <w:rPr>
                <w:rFonts w:ascii="Cambria" w:hAnsi="Cambria" w:cs="Times New Roman"/>
                <w:sz w:val="20"/>
                <w:szCs w:val="20"/>
                <w:lang w:val="en-US"/>
              </w:rPr>
              <w:t>'a Chamberlaina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remilitaryzacja Nadrenii, oś Berlin–Rzym–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Tokio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kroki podejmowane przez władze Trzeciej Rzeszy w celu zn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iesienia „dyktatu” wersalskiego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okoliczności, w jakich doszło do </w:t>
            </w:r>
            <w:r w:rsidRPr="00297910">
              <w:rPr>
                <w:rFonts w:ascii="Cambria" w:hAnsi="Cambria" w:cs="Times New Roman"/>
                <w:i/>
                <w:sz w:val="20"/>
                <w:szCs w:val="20"/>
              </w:rPr>
              <w:t>Anschlussu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Austrii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okol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iczności rozpadu Czechosłowacji</w:t>
            </w:r>
          </w:p>
          <w:p w:rsidR="005B0B1B" w:rsidRPr="00297910" w:rsidRDefault="005B0B1B" w:rsidP="005B0B1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przedstawić reakcję państw zachodnich na agresję Hitlera wobec Czechosłowacji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rozumie: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pojęcia: pak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t antykominternowski, Wehrmacht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związek między podpisaniem paktu o nieagresji między Trzecią Rzeszą i ZSR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R a wybuchem II wojny światowej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wymienić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etapy formowania się państw osi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wyjaśnić okoliczności konfliktu między Trzecią Rzeszą a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 xml:space="preserve"> Czechosłowacją 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br/>
              <w:t>o okręg sudecki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omówić relacje między Polską a Niemcami w pierwszych miesiącach 1939 r.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b/>
                <w:sz w:val="20"/>
                <w:szCs w:val="20"/>
              </w:rPr>
              <w:t>Uczeń potrafi: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iCs/>
                <w:sz w:val="20"/>
                <w:szCs w:val="20"/>
              </w:rPr>
              <w:t>–</w:t>
            </w: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 ocenić stanowisko rządu polskiego w</w:t>
            </w:r>
            <w:r w:rsidR="00022DC4" w:rsidRPr="00297910">
              <w:rPr>
                <w:rFonts w:ascii="Cambria" w:hAnsi="Cambria" w:cs="Times New Roman"/>
                <w:sz w:val="20"/>
                <w:szCs w:val="20"/>
              </w:rPr>
              <w:t>obec żądań Hitlera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297910" w:rsidTr="00946D87">
        <w:trPr>
          <w:trHeight w:val="271"/>
        </w:trPr>
        <w:tc>
          <w:tcPr>
            <w:tcW w:w="1819" w:type="dxa"/>
          </w:tcPr>
          <w:p w:rsidR="005B0B1B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 xml:space="preserve">Ku wojnie </w:t>
            </w:r>
          </w:p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59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297910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25A71" w:rsidRPr="00125A71" w:rsidTr="00946D87">
        <w:trPr>
          <w:trHeight w:val="271"/>
        </w:trPr>
        <w:tc>
          <w:tcPr>
            <w:tcW w:w="1819" w:type="dxa"/>
          </w:tcPr>
          <w:p w:rsidR="00125A71" w:rsidRDefault="00125A71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97910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5B0B1B" w:rsidRPr="00125A71" w:rsidRDefault="005B0B1B" w:rsidP="00946D8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125A71" w:rsidRPr="00125A71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125A71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125A71" w:rsidRPr="00125A71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</w:tcPr>
          <w:p w:rsidR="00125A71" w:rsidRPr="00125A71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</w:tcPr>
          <w:p w:rsidR="00125A71" w:rsidRPr="00125A71" w:rsidRDefault="00125A71" w:rsidP="00946D8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="00822C69" w:rsidRPr="00125A71" w:rsidRDefault="00822C69">
      <w:pPr>
        <w:rPr>
          <w:rFonts w:ascii="Cambria" w:hAnsi="Cambria"/>
          <w:sz w:val="20"/>
          <w:szCs w:val="20"/>
        </w:rPr>
      </w:pPr>
    </w:p>
    <w:sectPr w:rsidR="00822C69" w:rsidRPr="00125A71" w:rsidSect="003E0339">
      <w:foot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12" w:rsidRDefault="00862E12">
      <w:pPr>
        <w:spacing w:after="0" w:line="240" w:lineRule="auto"/>
      </w:pPr>
      <w:r>
        <w:separator/>
      </w:r>
    </w:p>
  </w:endnote>
  <w:endnote w:type="continuationSeparator" w:id="0">
    <w:p w:rsidR="00862E12" w:rsidRDefault="0086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12" w:rsidRDefault="00862E12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297910">
      <w:rPr>
        <w:noProof/>
      </w:rPr>
      <w:t>20</w:t>
    </w:r>
    <w:r>
      <w:fldChar w:fldCharType="end"/>
    </w:r>
  </w:p>
  <w:p w:rsidR="00862E12" w:rsidRDefault="00862E1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12" w:rsidRDefault="00862E12">
      <w:pPr>
        <w:spacing w:after="0" w:line="240" w:lineRule="auto"/>
      </w:pPr>
      <w:r>
        <w:separator/>
      </w:r>
    </w:p>
  </w:footnote>
  <w:footnote w:type="continuationSeparator" w:id="0">
    <w:p w:rsidR="00862E12" w:rsidRDefault="0086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5D6E"/>
    <w:multiLevelType w:val="hybridMultilevel"/>
    <w:tmpl w:val="306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585"/>
    <w:multiLevelType w:val="hybridMultilevel"/>
    <w:tmpl w:val="2BD8670C"/>
    <w:lvl w:ilvl="0" w:tplc="CC78B98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6188"/>
    <w:multiLevelType w:val="hybridMultilevel"/>
    <w:tmpl w:val="32146EC0"/>
    <w:lvl w:ilvl="0" w:tplc="BBDC8E0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B75A5"/>
    <w:multiLevelType w:val="hybridMultilevel"/>
    <w:tmpl w:val="1C6E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5249"/>
    <w:multiLevelType w:val="hybridMultilevel"/>
    <w:tmpl w:val="8B22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62DC3"/>
    <w:multiLevelType w:val="hybridMultilevel"/>
    <w:tmpl w:val="1ABE636E"/>
    <w:lvl w:ilvl="0" w:tplc="4F9C741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71450"/>
    <w:multiLevelType w:val="hybridMultilevel"/>
    <w:tmpl w:val="327414F0"/>
    <w:lvl w:ilvl="0" w:tplc="3D6E17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F1AD1"/>
    <w:multiLevelType w:val="hybridMultilevel"/>
    <w:tmpl w:val="1BA04354"/>
    <w:lvl w:ilvl="0" w:tplc="92CE8B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76DC4"/>
    <w:multiLevelType w:val="hybridMultilevel"/>
    <w:tmpl w:val="8564DEB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7843F8"/>
    <w:multiLevelType w:val="hybridMultilevel"/>
    <w:tmpl w:val="7D581DC4"/>
    <w:lvl w:ilvl="0" w:tplc="348C2DB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1B99"/>
    <w:multiLevelType w:val="hybridMultilevel"/>
    <w:tmpl w:val="0718A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498B"/>
    <w:multiLevelType w:val="hybridMultilevel"/>
    <w:tmpl w:val="18D86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E21C3"/>
    <w:multiLevelType w:val="hybridMultilevel"/>
    <w:tmpl w:val="DE04DD8C"/>
    <w:lvl w:ilvl="0" w:tplc="348C2DB6">
      <w:start w:val="1"/>
      <w:numFmt w:val="bullet"/>
      <w:lvlText w:val="–"/>
      <w:lvlJc w:val="left"/>
      <w:pPr>
        <w:tabs>
          <w:tab w:val="num" w:pos="247"/>
        </w:tabs>
        <w:ind w:left="247" w:hanging="227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6F6C4602"/>
    <w:multiLevelType w:val="hybridMultilevel"/>
    <w:tmpl w:val="0DB08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639B9"/>
    <w:multiLevelType w:val="hybridMultilevel"/>
    <w:tmpl w:val="7E62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30B77"/>
    <w:multiLevelType w:val="hybridMultilevel"/>
    <w:tmpl w:val="28E0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1"/>
  </w:num>
  <w:num w:numId="5">
    <w:abstractNumId w:val="14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71"/>
    <w:rsid w:val="00022DC4"/>
    <w:rsid w:val="00042C44"/>
    <w:rsid w:val="000720C3"/>
    <w:rsid w:val="00125A71"/>
    <w:rsid w:val="00297910"/>
    <w:rsid w:val="003E0339"/>
    <w:rsid w:val="00445363"/>
    <w:rsid w:val="004F6C3C"/>
    <w:rsid w:val="005B0B1B"/>
    <w:rsid w:val="00652138"/>
    <w:rsid w:val="006B3FDE"/>
    <w:rsid w:val="00765E5F"/>
    <w:rsid w:val="00822C69"/>
    <w:rsid w:val="00862E12"/>
    <w:rsid w:val="00946D87"/>
    <w:rsid w:val="00A00C80"/>
    <w:rsid w:val="00A82416"/>
    <w:rsid w:val="00B02612"/>
    <w:rsid w:val="00B17950"/>
    <w:rsid w:val="00C0263B"/>
    <w:rsid w:val="00C071A3"/>
    <w:rsid w:val="00C80D91"/>
    <w:rsid w:val="00D76674"/>
    <w:rsid w:val="00D8502D"/>
    <w:rsid w:val="00E20B8D"/>
    <w:rsid w:val="00EC42B3"/>
    <w:rsid w:val="00EE4E93"/>
    <w:rsid w:val="00EE60A9"/>
    <w:rsid w:val="00E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FDD67-A1CE-4DB9-AE4C-42AB55EF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A7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25A71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125A71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12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5A71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12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5A71"/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rsid w:val="00125A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5A71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rsid w:val="00125A71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125A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5A71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125A71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125A71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25A71"/>
    <w:rPr>
      <w:rFonts w:ascii="Calibri" w:eastAsia="Times New Roman" w:hAnsi="Calibri" w:cs="Calibri"/>
      <w:sz w:val="24"/>
      <w:szCs w:val="24"/>
    </w:rPr>
  </w:style>
  <w:style w:type="paragraph" w:customStyle="1" w:styleId="Zwykytekst1">
    <w:name w:val="Zwykły tekst1"/>
    <w:basedOn w:val="Normalny"/>
    <w:rsid w:val="00125A71"/>
    <w:pPr>
      <w:widowControl w:val="0"/>
      <w:suppressAutoHyphens/>
      <w:spacing w:after="0" w:line="240" w:lineRule="auto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styleId="Odwoaniedokomentarza">
    <w:name w:val="annotation reference"/>
    <w:rsid w:val="00125A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A71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125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25A71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12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25A71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20</Pages>
  <Words>6037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6</cp:revision>
  <dcterms:created xsi:type="dcterms:W3CDTF">2024-09-04T12:42:00Z</dcterms:created>
  <dcterms:modified xsi:type="dcterms:W3CDTF">2024-09-05T09:38:00Z</dcterms:modified>
</cp:coreProperties>
</file>