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827D2" w14:textId="4D0C566C" w:rsidR="00450D7F" w:rsidRPr="00DE659E" w:rsidRDefault="00450D7F" w:rsidP="00450D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E659E">
        <w:rPr>
          <w:rFonts w:ascii="Times New Roman" w:hAnsi="Times New Roman"/>
          <w:bCs/>
          <w:sz w:val="24"/>
          <w:szCs w:val="24"/>
        </w:rPr>
        <w:t>Imię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i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nazwisko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…………………………………………………………………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Klasa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……………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</w:p>
    <w:p w14:paraId="425C8333" w14:textId="77777777" w:rsidR="00450D7F" w:rsidRDefault="00450D7F" w:rsidP="00450D7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222022F" w14:textId="4176F944" w:rsidR="00450D7F" w:rsidRPr="00DE659E" w:rsidRDefault="00813692" w:rsidP="00450D7F">
      <w:pPr>
        <w:spacing w:line="36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13692">
        <w:rPr>
          <w:rFonts w:ascii="Times New Roman" w:hAnsi="Times New Roman" w:cs="Times New Roman"/>
          <w:b/>
          <w:sz w:val="34"/>
          <w:szCs w:val="34"/>
        </w:rPr>
        <w:t>ŚREDNIOWIECZE</w:t>
      </w:r>
    </w:p>
    <w:p w14:paraId="1DBAA9EE" w14:textId="0BA2ADCD" w:rsidR="00450D7F" w:rsidRPr="00DE659E" w:rsidRDefault="00450D7F" w:rsidP="00450D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59E">
        <w:rPr>
          <w:rFonts w:ascii="Times New Roman" w:hAnsi="Times New Roman" w:cs="Times New Roman"/>
          <w:sz w:val="24"/>
          <w:szCs w:val="24"/>
        </w:rPr>
        <w:t>Wersja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7C59E8">
        <w:rPr>
          <w:rFonts w:ascii="Times New Roman" w:hAnsi="Times New Roman" w:cs="Times New Roman"/>
          <w:sz w:val="24"/>
          <w:szCs w:val="24"/>
        </w:rPr>
        <w:t>B</w:t>
      </w:r>
    </w:p>
    <w:p w14:paraId="1D15D5D2" w14:textId="77777777" w:rsidR="00450D7F" w:rsidRPr="00DE659E" w:rsidRDefault="00450D7F" w:rsidP="00450D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52E2B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(0–2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</w:p>
    <w:p w14:paraId="39490163" w14:textId="432BD95A" w:rsidR="007C59E8" w:rsidRPr="00760FA6" w:rsidRDefault="007C59E8" w:rsidP="007C59E8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0FA6">
        <w:rPr>
          <w:rFonts w:ascii="Times New Roman" w:hAnsi="Times New Roman" w:cs="Times New Roman"/>
          <w:spacing w:val="-2"/>
          <w:sz w:val="24"/>
          <w:szCs w:val="24"/>
        </w:rPr>
        <w:t xml:space="preserve">Sformułuj dwa argumenty potwierdzające słuszność </w:t>
      </w:r>
      <w:r w:rsidR="00760FA6" w:rsidRPr="00760FA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760FA6">
        <w:rPr>
          <w:rFonts w:ascii="Times New Roman" w:hAnsi="Times New Roman" w:cs="Times New Roman"/>
          <w:spacing w:val="-2"/>
          <w:sz w:val="24"/>
          <w:szCs w:val="24"/>
        </w:rPr>
        <w:t xml:space="preserve">twierdzenia, że epoka średniowiecza miała duży wpływ na kształt kultury europejskiej w kolejnych wiekach. Odnieś się do konkretnych przykładów. </w:t>
      </w:r>
    </w:p>
    <w:p w14:paraId="40C6FDAB" w14:textId="77777777" w:rsidR="007C59E8" w:rsidRPr="00813692" w:rsidRDefault="007C59E8" w:rsidP="007C5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422B4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ED2B457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45D4C9D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A510929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BA1BD7E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8D32B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BA0425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Nazwij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scharakteryzuj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pokrótce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cechy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światopoglądu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człowieka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3DCC19" w14:textId="77777777" w:rsidR="007C59E8" w:rsidRDefault="007C59E8" w:rsidP="007C5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B8797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01D81A6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7039653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30088BC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1F35C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71CEE9" w14:textId="29C62EDC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Przeczytaj</w:t>
      </w:r>
      <w:r>
        <w:rPr>
          <w:rFonts w:ascii="Times New Roman" w:hAnsi="Times New Roman" w:cs="Times New Roman"/>
          <w:sz w:val="24"/>
          <w:szCs w:val="24"/>
        </w:rPr>
        <w:t xml:space="preserve"> utwór zamieszczony na następnej stronie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Podaj </w:t>
      </w:r>
      <w:r w:rsidRPr="00813692">
        <w:rPr>
          <w:rFonts w:ascii="Times New Roman" w:hAnsi="Times New Roman" w:cs="Times New Roman"/>
          <w:sz w:val="24"/>
          <w:szCs w:val="24"/>
        </w:rPr>
        <w:t>nazwy</w:t>
      </w:r>
      <w:r>
        <w:rPr>
          <w:rFonts w:ascii="Times New Roman" w:hAnsi="Times New Roman" w:cs="Times New Roman"/>
          <w:sz w:val="24"/>
          <w:szCs w:val="24"/>
        </w:rPr>
        <w:t xml:space="preserve"> dwóch motywów charakterystycznych dla kultury średniowiecza, obecnych w tym utworze. K</w:t>
      </w:r>
      <w:r w:rsidRPr="00813692">
        <w:rPr>
          <w:rFonts w:ascii="Times New Roman" w:hAnsi="Times New Roman" w:cs="Times New Roman"/>
          <w:sz w:val="24"/>
          <w:szCs w:val="24"/>
        </w:rPr>
        <w:t>rótko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813692">
        <w:rPr>
          <w:rFonts w:ascii="Times New Roman" w:hAnsi="Times New Roman" w:cs="Times New Roman"/>
          <w:sz w:val="24"/>
          <w:szCs w:val="24"/>
        </w:rPr>
        <w:t>scharakteryzuj.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25102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59"/>
        <w:gridCol w:w="7360"/>
      </w:tblGrid>
      <w:tr w:rsidR="007C59E8" w:rsidRPr="00813692" w14:paraId="6B515CF1" w14:textId="77777777" w:rsidTr="003B5276">
        <w:tc>
          <w:tcPr>
            <w:tcW w:w="11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02CA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motywu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E510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Krótka </w:t>
            </w: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charakterystyka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C59E8" w:rsidRPr="00813692" w14:paraId="213B776C" w14:textId="77777777" w:rsidTr="007C59E8">
        <w:trPr>
          <w:trHeight w:val="734"/>
        </w:trPr>
        <w:tc>
          <w:tcPr>
            <w:tcW w:w="11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8A5B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81D3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86167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D9FE2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8" w:rsidRPr="00813692" w14:paraId="4776B5B3" w14:textId="77777777" w:rsidTr="007C59E8">
        <w:trPr>
          <w:trHeight w:val="20"/>
        </w:trPr>
        <w:tc>
          <w:tcPr>
            <w:tcW w:w="11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274E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903D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30C6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3259C" w14:textId="77777777" w:rsidR="007C59E8" w:rsidRPr="00813692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0F863" w14:textId="77777777" w:rsidR="007C59E8" w:rsidRPr="00813692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i/>
          <w:sz w:val="24"/>
          <w:szCs w:val="24"/>
        </w:rPr>
        <w:lastRenderedPageBreak/>
        <w:t>Rozmowa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Mistrza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Polikarpa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ze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Śmiercią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3692">
        <w:rPr>
          <w:rFonts w:ascii="Times New Roman" w:hAnsi="Times New Roman" w:cs="Times New Roman"/>
          <w:sz w:val="24"/>
          <w:szCs w:val="24"/>
        </w:rPr>
        <w:t>fragment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13692">
        <w:rPr>
          <w:rFonts w:ascii="Times New Roman" w:hAnsi="Times New Roman" w:cs="Times New Roman"/>
          <w:sz w:val="24"/>
          <w:szCs w:val="24"/>
        </w:rPr>
        <w:tab/>
      </w:r>
      <w:r w:rsidRPr="00813692">
        <w:rPr>
          <w:rFonts w:ascii="Times New Roman" w:hAnsi="Times New Roman" w:cs="Times New Roman"/>
          <w:sz w:val="24"/>
          <w:szCs w:val="24"/>
        </w:rPr>
        <w:tab/>
      </w:r>
    </w:p>
    <w:p w14:paraId="41D5CCE6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C59E8" w:rsidSect="007C59E8">
          <w:footerReference w:type="default" r:id="rId8"/>
          <w:type w:val="continuous"/>
          <w:pgSz w:w="11906" w:h="16838"/>
          <w:pgMar w:top="993" w:right="1133" w:bottom="1276" w:left="1134" w:header="708" w:footer="708" w:gutter="0"/>
          <w:cols w:space="708"/>
          <w:docGrid w:linePitch="360"/>
        </w:sectPr>
      </w:pPr>
    </w:p>
    <w:p w14:paraId="422272B7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chorego,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zdrowego,</w:t>
      </w:r>
    </w:p>
    <w:p w14:paraId="3E97A42E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Zbawię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żywota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każdego;</w:t>
      </w:r>
    </w:p>
    <w:p w14:paraId="5A826069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Lubo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stary,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lubo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młody,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984F8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Każdemu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zgodzi;</w:t>
      </w:r>
    </w:p>
    <w:p w14:paraId="262EFC5B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Bądź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ubodzy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bogaci,</w:t>
      </w:r>
    </w:p>
    <w:p w14:paraId="7393F5DD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wszytki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potraci;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[...]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C1214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Bądź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książęta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grabie,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473C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Wszytki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pobierze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sobie.</w:t>
      </w:r>
    </w:p>
    <w:p w14:paraId="16DF8498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krola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koronę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semknę,</w:t>
      </w:r>
    </w:p>
    <w:p w14:paraId="17EE6CC0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włosy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kosę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wemknę;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EB7B3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Też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bywam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cesarskiej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sieni,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A1F7A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Zimie,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lecie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jesieni.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[...]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64FCE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Karczmarze,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źle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piwa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dają,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06C6D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Nieczęsto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mię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wspominają;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C5C3A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miechy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natkają,</w:t>
      </w:r>
    </w:p>
    <w:p w14:paraId="166AF39E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kosę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poznają;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A002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Kiedy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nawiedzą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szkołę,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73BA0" w14:textId="77777777" w:rsidR="007C59E8" w:rsidRPr="00813692" w:rsidRDefault="007C59E8" w:rsidP="007C59E8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Będę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lać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gardło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smołę.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74D3B" w14:textId="77777777" w:rsidR="007C59E8" w:rsidRDefault="007C59E8" w:rsidP="007C59E8">
      <w:pPr>
        <w:spacing w:line="324" w:lineRule="auto"/>
        <w:jc w:val="both"/>
        <w:rPr>
          <w:rFonts w:ascii="Times New Roman" w:hAnsi="Times New Roman" w:cs="Times New Roman"/>
          <w:i/>
        </w:rPr>
        <w:sectPr w:rsidR="007C59E8" w:rsidSect="001F57B5">
          <w:type w:val="continuous"/>
          <w:pgSz w:w="11906" w:h="16838"/>
          <w:pgMar w:top="993" w:right="1133" w:bottom="1276" w:left="1134" w:header="708" w:footer="708" w:gutter="0"/>
          <w:cols w:num="2" w:space="708"/>
          <w:docGrid w:linePitch="360"/>
        </w:sectPr>
      </w:pPr>
    </w:p>
    <w:p w14:paraId="7CFA9DAE" w14:textId="77777777" w:rsidR="007C59E8" w:rsidRPr="00E5099B" w:rsidRDefault="007C59E8" w:rsidP="007C59E8">
      <w:pPr>
        <w:spacing w:before="240"/>
        <w:rPr>
          <w:rFonts w:ascii="Times New Roman" w:hAnsi="Times New Roman" w:cs="Times New Roman"/>
        </w:rPr>
      </w:pPr>
      <w:r w:rsidRPr="00E5099B">
        <w:rPr>
          <w:rFonts w:ascii="Times New Roman" w:hAnsi="Times New Roman" w:cs="Times New Roman"/>
          <w:i/>
        </w:rPr>
        <w:t>Toć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jest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dziwne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nowe.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Antologia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polskiego</w:t>
      </w:r>
      <w:r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średniowiecza</w:t>
      </w:r>
      <w:r w:rsidRPr="00E509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oprac.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Jelicz,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Warszawa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1987,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65–69.</w:t>
      </w:r>
    </w:p>
    <w:p w14:paraId="3B545041" w14:textId="77777777" w:rsidR="007C59E8" w:rsidRDefault="007C59E8" w:rsidP="007C5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D1AEB0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27771F" w14:textId="043E2CF6" w:rsidR="007C59E8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Sformułuj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argument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potwierdzający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słuszność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FA6">
        <w:rPr>
          <w:rFonts w:ascii="Times New Roman" w:hAnsi="Times New Roman" w:cs="Times New Roman"/>
          <w:sz w:val="24"/>
          <w:szCs w:val="24"/>
        </w:rPr>
        <w:t>s</w:t>
      </w:r>
      <w:r w:rsidRPr="00813692">
        <w:rPr>
          <w:rFonts w:ascii="Times New Roman" w:hAnsi="Times New Roman" w:cs="Times New Roman"/>
          <w:sz w:val="24"/>
          <w:szCs w:val="24"/>
        </w:rPr>
        <w:t>twierdzenia,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Rozmowa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Mistrza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Polikarpa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ze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Śmiercią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pełniła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epoce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funkcję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dydaktyczną.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1AA4B" w14:textId="77777777" w:rsidR="007C59E8" w:rsidRPr="00813692" w:rsidRDefault="007C59E8" w:rsidP="007C5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EC468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581965C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7721353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4E45904" w14:textId="77777777" w:rsidR="007C59E8" w:rsidRDefault="007C59E8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53388" w14:textId="43DA3C5B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9E8">
        <w:rPr>
          <w:rFonts w:ascii="Times New Roman" w:hAnsi="Times New Roman" w:cs="Times New Roman"/>
          <w:b/>
          <w:sz w:val="24"/>
          <w:szCs w:val="24"/>
        </w:rPr>
        <w:t>5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B412A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A6C611" w14:textId="5C99535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Zdecyduj,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informacje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dotyczące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epoki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prawdziwe,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–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fałszywe.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Wstaw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znak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X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we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właściwych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rubrykach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tabeli.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55F7" w14:textId="77777777" w:rsidR="00450D7F" w:rsidRPr="00813692" w:rsidRDefault="00450D7F" w:rsidP="007C5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1"/>
        <w:gridCol w:w="1129"/>
        <w:gridCol w:w="1129"/>
      </w:tblGrid>
      <w:tr w:rsidR="00813692" w:rsidRPr="00813692" w14:paraId="0D524C9A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91147" w14:textId="6A4834E9" w:rsidR="00813692" w:rsidRPr="00813692" w:rsidRDefault="00813692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E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882A0" w14:textId="6F22BD16" w:rsidR="00813692" w:rsidRPr="00813692" w:rsidRDefault="00813692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E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7EB15" w14:textId="22BCEB28" w:rsidR="00813692" w:rsidRPr="00813692" w:rsidRDefault="00813692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E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813692" w:rsidRPr="00813692" w14:paraId="7A95618E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ABC3" w14:textId="3F70CC6F" w:rsidR="00450D7F" w:rsidRPr="00813692" w:rsidRDefault="00450D7F" w:rsidP="007C59E8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Określenie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średniowiecze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początkowo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92" w:rsidRPr="00813692">
              <w:rPr>
                <w:rFonts w:ascii="Times New Roman" w:hAnsi="Times New Roman" w:cs="Times New Roman"/>
                <w:sz w:val="24"/>
                <w:szCs w:val="24"/>
              </w:rPr>
              <w:t>było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nacechowane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negatywnie.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392D" w14:textId="7ADAF6C5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24F3" w14:textId="4EFDD4D6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709F51D5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7846" w14:textId="6A77E36D" w:rsidR="00450D7F" w:rsidRPr="00813692" w:rsidRDefault="00450D7F" w:rsidP="007C59E8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okresie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wczesnego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rozwijała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przede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wszystkim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sprawą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uniwersytetów.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00A6" w14:textId="722E5F83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DDBD" w14:textId="3D39EC63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34461C57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3EBC" w14:textId="0D1427B7" w:rsidR="00450D7F" w:rsidRPr="00813692" w:rsidRDefault="00450D7F" w:rsidP="007C59E8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Postrzeganie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świata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człowieka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doby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było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nacechowane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dualizmem.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6A92" w14:textId="117471B3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2653" w14:textId="781324B7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5065EE01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F573" w14:textId="3664B19D" w:rsidR="00450D7F" w:rsidRPr="00813692" w:rsidRDefault="00450D7F" w:rsidP="007C59E8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Nurt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filozoficzno-teologiczny,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którego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podstawowym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postulatem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łączenie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wiary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rozumem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mianem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scholastyki.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E6F5" w14:textId="53DFEF03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4F54" w14:textId="3B3AA530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0D7CAA24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87CF" w14:textId="3BB5D296" w:rsidR="00450D7F" w:rsidRPr="00813692" w:rsidRDefault="00450D7F" w:rsidP="007C59E8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Jedną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dominujących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cech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literatury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średniowiecznej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dydaktyzm.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FC2C" w14:textId="6B3BD4F8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F415" w14:textId="50E1385B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57D32904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D8C2" w14:textId="39F6723F" w:rsidR="00450D7F" w:rsidRPr="00813692" w:rsidRDefault="00450D7F" w:rsidP="007C59E8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Pierwsze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drukowane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księgi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określane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mianem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manuskryptów.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0EFD" w14:textId="77DCED6C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2625" w14:textId="71662D18" w:rsidR="00450D7F" w:rsidRPr="00813692" w:rsidRDefault="00450D7F" w:rsidP="007C59E8">
            <w:pPr>
              <w:widowControl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B968F" w14:textId="55FE3E23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9E8">
        <w:rPr>
          <w:rFonts w:ascii="Times New Roman" w:hAnsi="Times New Roman" w:cs="Times New Roman"/>
          <w:b/>
          <w:sz w:val="24"/>
          <w:szCs w:val="24"/>
        </w:rPr>
        <w:t>6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</w:p>
    <w:p w14:paraId="0F9BAE1D" w14:textId="21F4E961" w:rsidR="00450D7F" w:rsidRPr="00813692" w:rsidRDefault="00813692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FA5274">
        <w:rPr>
          <w:rFonts w:ascii="Times New Roman" w:hAnsi="Times New Roman" w:cs="Times New Roman"/>
          <w:sz w:val="24"/>
          <w:szCs w:val="24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pojęcia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spośród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podanych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0D7F" w:rsidRPr="00813692">
        <w:rPr>
          <w:rFonts w:ascii="Times New Roman" w:hAnsi="Times New Roman" w:cs="Times New Roman"/>
          <w:sz w:val="24"/>
          <w:szCs w:val="24"/>
        </w:rPr>
        <w:t>rzyporządkuj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definicjom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tabeli.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090F1" w14:textId="77777777" w:rsidR="00E5099B" w:rsidRPr="00E5099B" w:rsidRDefault="00E5099B" w:rsidP="00E5099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099B">
        <w:rPr>
          <w:rFonts w:ascii="Times New Roman" w:hAnsi="Times New Roman" w:cs="Times New Roman"/>
          <w:i/>
          <w:sz w:val="24"/>
          <w:szCs w:val="24"/>
        </w:rPr>
        <w:t>uniwersalizm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teocentryzm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subiektywizm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hagiografia</w:t>
      </w:r>
    </w:p>
    <w:p w14:paraId="627350EB" w14:textId="613647E5" w:rsidR="00450D7F" w:rsidRPr="00E5099B" w:rsidRDefault="00E5099B" w:rsidP="007C59E8">
      <w:pPr>
        <w:spacing w:after="12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099B">
        <w:rPr>
          <w:rFonts w:ascii="Times New Roman" w:hAnsi="Times New Roman" w:cs="Times New Roman"/>
          <w:i/>
          <w:sz w:val="24"/>
          <w:szCs w:val="24"/>
        </w:rPr>
        <w:t>scholastyka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psychomachia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anonimowość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feudalizm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16"/>
        <w:gridCol w:w="6945"/>
        <w:gridCol w:w="2258"/>
      </w:tblGrid>
      <w:tr w:rsidR="00F07DCD" w:rsidRPr="00813692" w14:paraId="5B0D44B2" w14:textId="77777777" w:rsidTr="00F07DCD">
        <w:tc>
          <w:tcPr>
            <w:tcW w:w="416" w:type="dxa"/>
          </w:tcPr>
          <w:p w14:paraId="6D8B997D" w14:textId="77777777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4B5B" w14:textId="74153B29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Definicje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C735" w14:textId="66FE9802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Pojęcia</w:t>
            </w:r>
          </w:p>
        </w:tc>
      </w:tr>
      <w:tr w:rsidR="00F07DCD" w:rsidRPr="00813692" w14:paraId="4B6D0904" w14:textId="77777777" w:rsidTr="00F07DCD">
        <w:tc>
          <w:tcPr>
            <w:tcW w:w="416" w:type="dxa"/>
          </w:tcPr>
          <w:p w14:paraId="6439F193" w14:textId="054591D6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D295" w14:textId="1F8C4B85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Przekonanie,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Bóg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znajduje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wszechświata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stanowi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główny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zainteresowania człowieka.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4851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D" w:rsidRPr="00813692" w14:paraId="2015F97D" w14:textId="77777777" w:rsidTr="00F07DCD">
        <w:tc>
          <w:tcPr>
            <w:tcW w:w="416" w:type="dxa"/>
          </w:tcPr>
          <w:p w14:paraId="6E4D92C4" w14:textId="58F87ECE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422" w14:textId="22D28EA2" w:rsidR="00F07DCD" w:rsidRPr="00813692" w:rsidRDefault="00F07DCD" w:rsidP="00F0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Wspólnota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kulturowa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opierająca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jednolitym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przekonań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poglądów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wyrażająca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podobnych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formach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sposobach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ywania na obszarze całej Europy.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127C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D" w:rsidRPr="00813692" w14:paraId="0287F1A9" w14:textId="77777777" w:rsidTr="00F07DCD">
        <w:tc>
          <w:tcPr>
            <w:tcW w:w="416" w:type="dxa"/>
          </w:tcPr>
          <w:p w14:paraId="10A2F416" w14:textId="50258A4A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ED1B" w14:textId="009392A5" w:rsidR="00F07DCD" w:rsidRPr="00813692" w:rsidRDefault="00F07DCD" w:rsidP="00F0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Cecha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charakterystyczna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literatury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wynikająca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przekonania,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dzieła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powinny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być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tworzone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autora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DD3B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D" w:rsidRPr="00813692" w14:paraId="32C5DEA7" w14:textId="77777777" w:rsidTr="00F07DCD">
        <w:tc>
          <w:tcPr>
            <w:tcW w:w="416" w:type="dxa"/>
          </w:tcPr>
          <w:p w14:paraId="3BBE0EAB" w14:textId="4B371079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8FFA" w14:textId="567AAFFB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Popularny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kulturze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motyw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przedstawiający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walkę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 dobra i zła o duszę człowieka.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2A69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B84B5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C23DC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(0–2 </w:t>
      </w:r>
      <w:r w:rsidRPr="008136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un</w:t>
      </w:r>
      <w:r w:rsidRPr="00813692">
        <w:rPr>
          <w:rFonts w:ascii="Times New Roman" w:hAnsi="Times New Roman" w:cs="Times New Roman"/>
          <w:b/>
          <w:sz w:val="24"/>
          <w:szCs w:val="24"/>
        </w:rPr>
        <w:t>kt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78A2C3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Pr="00813692">
        <w:rPr>
          <w:rFonts w:ascii="Times New Roman" w:hAnsi="Times New Roman" w:cs="Times New Roman"/>
          <w:sz w:val="24"/>
          <w:szCs w:val="24"/>
        </w:rPr>
        <w:t>każd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Pr="00813692">
        <w:rPr>
          <w:rFonts w:ascii="Times New Roman" w:hAnsi="Times New Roman" w:cs="Times New Roman"/>
          <w:sz w:val="24"/>
          <w:szCs w:val="24"/>
        </w:rPr>
        <w:t>cytat</w:t>
      </w:r>
      <w:r>
        <w:rPr>
          <w:rFonts w:ascii="Times New Roman" w:hAnsi="Times New Roman" w:cs="Times New Roman"/>
          <w:sz w:val="24"/>
          <w:szCs w:val="24"/>
        </w:rPr>
        <w:t>em n</w:t>
      </w:r>
      <w:r w:rsidRPr="00813692">
        <w:rPr>
          <w:rFonts w:ascii="Times New Roman" w:hAnsi="Times New Roman" w:cs="Times New Roman"/>
          <w:sz w:val="24"/>
          <w:szCs w:val="24"/>
        </w:rPr>
        <w:t>apisz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nazwę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odpowiedniego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kierunku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filozoficznego.</w:t>
      </w:r>
    </w:p>
    <w:p w14:paraId="0708E5A4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7338" w:type="dxa"/>
        <w:tblInd w:w="1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38"/>
      </w:tblGrid>
      <w:tr w:rsidR="007C59E8" w:rsidRPr="00813692" w14:paraId="7089F5C4" w14:textId="77777777" w:rsidTr="003B5276"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6D09" w14:textId="77777777" w:rsidR="007C59E8" w:rsidRPr="00A2508B" w:rsidRDefault="007C59E8" w:rsidP="003B5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508B">
              <w:rPr>
                <w:rFonts w:ascii="Times New Roman" w:hAnsi="Times New Roman" w:cs="Times New Roman"/>
                <w:i/>
                <w:sz w:val="24"/>
                <w:szCs w:val="24"/>
              </w:rPr>
              <w:t>tomizm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508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A2508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franciszkanizm</w:t>
            </w:r>
            <w:r w:rsidRPr="00A2508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A2508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augustynizm </w:t>
            </w:r>
          </w:p>
        </w:tc>
      </w:tr>
    </w:tbl>
    <w:p w14:paraId="77A65803" w14:textId="77777777" w:rsidR="007C59E8" w:rsidRDefault="007C59E8" w:rsidP="007C59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8B5603" w14:textId="77777777" w:rsidR="007C59E8" w:rsidRDefault="007C59E8" w:rsidP="007C59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813692">
        <w:rPr>
          <w:rFonts w:ascii="Times New Roman" w:hAnsi="Times New Roman" w:cs="Times New Roman"/>
          <w:sz w:val="24"/>
          <w:szCs w:val="24"/>
        </w:rPr>
        <w:t>,,[...]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wejdź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siebie,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wnętrzu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człowieka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mieszka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prawda”.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F92B8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A5C90AE" w14:textId="77777777" w:rsidR="007C59E8" w:rsidRDefault="007C59E8" w:rsidP="007C59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C275C5F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b)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,,Bierzmy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przykład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zwierząt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i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ptaków,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które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kiedy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otrzymują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pokarm,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są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zadowolone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i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szukają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tylko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tego,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czego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potrzebują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godziny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na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godzinę.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Tak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też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i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człowiek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powinien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być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zadowolony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</w:t>
      </w:r>
      <w:r>
        <w:rPr>
          <w:rFonts w:ascii="Times New Roman" w:hAnsi="Times New Roman" w:cs="Times New Roman"/>
          <w:sz w:val="24"/>
          <w:szCs w:val="24"/>
          <w:highlight w:val="white"/>
        </w:rPr>
        <w:t> 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tego,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co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jest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mu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zaledwie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umiarkowanie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wystarczające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do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zaspokojenia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potrzeb,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nie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prosząc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nic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więcej”.</w:t>
      </w:r>
    </w:p>
    <w:p w14:paraId="1D0F776A" w14:textId="77777777" w:rsidR="007C59E8" w:rsidRPr="00813692" w:rsidRDefault="007C59E8" w:rsidP="007C59E8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564DB3F" w14:textId="77777777" w:rsidR="007C59E8" w:rsidRDefault="007C59E8" w:rsidP="007C59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93BF380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c)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,,Co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do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poznania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istoty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Bożej,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najpierw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należy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przyjąć,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że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Bóg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jest.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Człowiekowi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rozumnemu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rzuca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się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to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w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  <w:highlight w:val="white"/>
        </w:rPr>
        <w:t>oczy”.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ab/>
      </w:r>
      <w:r w:rsidRPr="00813692">
        <w:rPr>
          <w:rFonts w:ascii="Times New Roman" w:hAnsi="Times New Roman" w:cs="Times New Roman"/>
          <w:sz w:val="24"/>
          <w:szCs w:val="24"/>
        </w:rPr>
        <w:tab/>
      </w:r>
      <w:r w:rsidRPr="00813692">
        <w:rPr>
          <w:rFonts w:ascii="Times New Roman" w:hAnsi="Times New Roman" w:cs="Times New Roman"/>
          <w:sz w:val="24"/>
          <w:szCs w:val="24"/>
        </w:rPr>
        <w:tab/>
      </w:r>
    </w:p>
    <w:p w14:paraId="4BF959D4" w14:textId="77777777" w:rsidR="007C59E8" w:rsidRPr="00813692" w:rsidRDefault="007C59E8" w:rsidP="007C59E8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28BDBC7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(0–2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7B4BEB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Zapoznaj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tekstem</w:t>
      </w:r>
      <w:r>
        <w:rPr>
          <w:rFonts w:ascii="Times New Roman" w:hAnsi="Times New Roman" w:cs="Times New Roman"/>
          <w:sz w:val="24"/>
          <w:szCs w:val="24"/>
        </w:rPr>
        <w:t xml:space="preserve">, a następnie otocz wszystkie wyrazy z ramki, które należą do sfery </w:t>
      </w:r>
      <w:r>
        <w:rPr>
          <w:rFonts w:ascii="Times New Roman" w:hAnsi="Times New Roman" w:cs="Times New Roman"/>
          <w:i/>
          <w:sz w:val="24"/>
          <w:szCs w:val="24"/>
        </w:rPr>
        <w:t>profanum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C3C0E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38BC14" w14:textId="77777777" w:rsidR="007C59E8" w:rsidRPr="00351208" w:rsidRDefault="007C59E8" w:rsidP="007C59E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208">
        <w:rPr>
          <w:rFonts w:ascii="Times New Roman" w:hAnsi="Times New Roman" w:cs="Times New Roman"/>
          <w:i/>
          <w:sz w:val="24"/>
          <w:szCs w:val="24"/>
        </w:rPr>
        <w:t xml:space="preserve">Cechą charakterystyczną wieków średnich była szczególnego rodzaju dwoistość, która zakładała istnienie na świecie dwóch przeciwstawnych sił – tego, co dobre, i tego, co złe, skłaniające do grzechu. Pierwsza z nich kojarzona była z kategorią </w:t>
      </w:r>
      <w:r w:rsidRPr="00351208">
        <w:rPr>
          <w:rFonts w:ascii="Times New Roman" w:hAnsi="Times New Roman" w:cs="Times New Roman"/>
          <w:b/>
          <w:sz w:val="24"/>
          <w:szCs w:val="24"/>
        </w:rPr>
        <w:t>sacrum</w:t>
      </w:r>
      <w:r w:rsidRPr="00351208">
        <w:rPr>
          <w:rFonts w:ascii="Times New Roman" w:hAnsi="Times New Roman" w:cs="Times New Roman"/>
          <w:i/>
          <w:sz w:val="24"/>
          <w:szCs w:val="24"/>
        </w:rPr>
        <w:t xml:space="preserve"> – tego, co boskie, duchowe. Druga należała do tzw. sfery </w:t>
      </w:r>
      <w:r w:rsidRPr="00351208">
        <w:rPr>
          <w:rFonts w:ascii="Times New Roman" w:hAnsi="Times New Roman" w:cs="Times New Roman"/>
          <w:b/>
          <w:sz w:val="24"/>
          <w:szCs w:val="24"/>
        </w:rPr>
        <w:t>profanum</w:t>
      </w:r>
      <w:r w:rsidRPr="00351208">
        <w:rPr>
          <w:rFonts w:ascii="Times New Roman" w:hAnsi="Times New Roman" w:cs="Times New Roman"/>
          <w:i/>
          <w:sz w:val="24"/>
          <w:szCs w:val="24"/>
        </w:rPr>
        <w:t xml:space="preserve">. Człowiek średniowiecza żył i funkcjonował pomiędzy tym, co boskie, a tym, co ludzkie, grzeszne, ufając, że po śmierci spotka go nagroda za prawe, wypełnione pracą i modlitwą życie. </w:t>
      </w:r>
    </w:p>
    <w:p w14:paraId="089420B0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7C59E8" w:rsidRPr="00813692" w14:paraId="6E02D3F8" w14:textId="77777777" w:rsidTr="003B5276">
        <w:trPr>
          <w:trHeight w:val="740"/>
          <w:jc w:val="center"/>
        </w:trPr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B61D" w14:textId="77777777" w:rsidR="007C59E8" w:rsidRPr="00351208" w:rsidRDefault="007C59E8" w:rsidP="00F6291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ciało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światłość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ciemność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szatan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grzech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dusza</w:t>
            </w:r>
          </w:p>
          <w:p w14:paraId="3D753686" w14:textId="77777777" w:rsidR="007C59E8" w:rsidRPr="00351208" w:rsidRDefault="007C59E8" w:rsidP="00F6291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praca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świetlistość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Bóg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bezczynność</w:t>
            </w:r>
          </w:p>
          <w:p w14:paraId="54B9912A" w14:textId="77777777" w:rsidR="007C59E8" w:rsidRPr="00813692" w:rsidRDefault="007C59E8" w:rsidP="00F6291C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asceza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materia</w:t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rozrywki</w:t>
            </w:r>
          </w:p>
        </w:tc>
      </w:tr>
    </w:tbl>
    <w:p w14:paraId="7D8AB784" w14:textId="77777777" w:rsidR="007C59E8" w:rsidRDefault="007C59E8" w:rsidP="007C59E8">
      <w:pPr>
        <w:spacing w:line="48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1BF9B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(0–6 punktów)</w:t>
      </w:r>
    </w:p>
    <w:p w14:paraId="5E307A4B" w14:textId="64E28654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Zapoznaj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fragmentem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Bogurodzicy</w:t>
      </w:r>
      <w:r w:rsidRPr="008136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następnie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wykonaj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polecenia</w:t>
      </w:r>
      <w:r w:rsidR="00D8487B">
        <w:rPr>
          <w:rFonts w:ascii="Times New Roman" w:hAnsi="Times New Roman" w:cs="Times New Roman"/>
          <w:sz w:val="24"/>
          <w:szCs w:val="24"/>
        </w:rPr>
        <w:t xml:space="preserve"> a), b) i c)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0790C" w14:textId="77777777" w:rsidR="007C59E8" w:rsidRPr="00813692" w:rsidRDefault="007C59E8" w:rsidP="007C59E8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i/>
          <w:sz w:val="24"/>
          <w:szCs w:val="24"/>
        </w:rPr>
        <w:t>Bogurodzica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3692">
        <w:rPr>
          <w:rFonts w:ascii="Times New Roman" w:hAnsi="Times New Roman" w:cs="Times New Roman"/>
          <w:sz w:val="24"/>
          <w:szCs w:val="24"/>
        </w:rPr>
        <w:t>fragment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CC0871E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Bogurodzica,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Dziewica,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Bogiem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sławiena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Maryja,</w:t>
      </w:r>
    </w:p>
    <w:p w14:paraId="110C67DD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Gospodzina,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Matko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zwolena,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Maryja!,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93439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Zyszczy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spuści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nam.</w:t>
      </w:r>
    </w:p>
    <w:p w14:paraId="2A552542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Kiryjelejzon.</w:t>
      </w:r>
    </w:p>
    <w:p w14:paraId="1F831172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Twego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dziela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Krzciciela,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Bożycze,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10C4C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Usłysz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głosy,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napełń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myśli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człowiecze.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176D6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Słysz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modlitwę,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jąż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nosimy,</w:t>
      </w:r>
    </w:p>
    <w:p w14:paraId="45B89E33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dać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raczy,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jegoż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prosimy,</w:t>
      </w:r>
    </w:p>
    <w:p w14:paraId="5699ECAF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świecie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zbożny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pobyt,</w:t>
      </w:r>
    </w:p>
    <w:p w14:paraId="6A19CD76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żywocie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rajski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przebyt.</w:t>
      </w:r>
    </w:p>
    <w:p w14:paraId="7AEC2A8A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Kiryjelejzon.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8E7F1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56F37A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Wypisz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tekstu</w:t>
      </w:r>
      <w:r>
        <w:rPr>
          <w:rFonts w:ascii="Times New Roman" w:hAnsi="Times New Roman" w:cs="Times New Roman"/>
          <w:sz w:val="24"/>
          <w:szCs w:val="24"/>
        </w:rPr>
        <w:t xml:space="preserve"> dwa archaizmy różnego typu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każdym z nich określ typ.</w:t>
      </w:r>
    </w:p>
    <w:p w14:paraId="07C74A84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3827077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B192E79" w14:textId="77777777" w:rsidR="007C59E8" w:rsidRPr="00813692" w:rsidRDefault="007C59E8" w:rsidP="007C59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813692">
        <w:rPr>
          <w:rFonts w:ascii="Times New Roman" w:hAnsi="Times New Roman" w:cs="Times New Roman"/>
          <w:sz w:val="24"/>
          <w:szCs w:val="24"/>
        </w:rPr>
        <w:t>Wskaż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cechy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Bogurodzicy</w:t>
      </w:r>
      <w:r w:rsidRPr="008136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świadczące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religijnym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charakterze</w:t>
      </w:r>
      <w:r>
        <w:rPr>
          <w:rFonts w:ascii="Times New Roman" w:hAnsi="Times New Roman" w:cs="Times New Roman"/>
          <w:sz w:val="24"/>
          <w:szCs w:val="24"/>
        </w:rPr>
        <w:t xml:space="preserve"> tego </w:t>
      </w:r>
      <w:r w:rsidRPr="00813692">
        <w:rPr>
          <w:rFonts w:ascii="Times New Roman" w:hAnsi="Times New Roman" w:cs="Times New Roman"/>
          <w:sz w:val="24"/>
          <w:szCs w:val="24"/>
        </w:rPr>
        <w:t>utworu.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89241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9AF873A" w14:textId="77777777" w:rsidR="007C59E8" w:rsidRDefault="007C59E8" w:rsidP="007C59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AE720DF" w14:textId="77777777" w:rsidR="00D8487B" w:rsidRDefault="00D8487B" w:rsidP="00D848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DA9455E" w14:textId="77777777" w:rsidR="00F6291C" w:rsidRPr="00813692" w:rsidRDefault="007C59E8" w:rsidP="00F6291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A">
        <w:rPr>
          <w:rFonts w:ascii="Times New Roman" w:hAnsi="Times New Roman" w:cs="Times New Roman"/>
          <w:sz w:val="24"/>
          <w:szCs w:val="24"/>
        </w:rPr>
        <w:t xml:space="preserve">c) </w:t>
      </w:r>
      <w:r w:rsidRPr="00813692">
        <w:rPr>
          <w:rFonts w:ascii="Times New Roman" w:hAnsi="Times New Roman" w:cs="Times New Roman"/>
          <w:sz w:val="24"/>
          <w:szCs w:val="24"/>
        </w:rPr>
        <w:t>Zdecyduj,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dotyczące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Bogurodzicy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prawdziwe,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13692">
        <w:rPr>
          <w:rFonts w:ascii="Times New Roman" w:hAnsi="Times New Roman" w:cs="Times New Roman"/>
          <w:sz w:val="24"/>
          <w:szCs w:val="24"/>
        </w:rPr>
        <w:t>fałszywe.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91C">
        <w:rPr>
          <w:rFonts w:ascii="Times New Roman" w:hAnsi="Times New Roman" w:cs="Times New Roman"/>
          <w:sz w:val="24"/>
          <w:szCs w:val="24"/>
        </w:rPr>
        <w:t xml:space="preserve">Wstaw znak X we właściwych rubrykach </w:t>
      </w:r>
      <w:r w:rsidR="00F6291C" w:rsidRPr="00813692">
        <w:rPr>
          <w:rFonts w:ascii="Times New Roman" w:hAnsi="Times New Roman" w:cs="Times New Roman"/>
          <w:sz w:val="24"/>
          <w:szCs w:val="24"/>
        </w:rPr>
        <w:t>tabeli.</w:t>
      </w:r>
      <w:r w:rsidR="00F629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440"/>
        <w:gridCol w:w="1650"/>
        <w:gridCol w:w="1539"/>
      </w:tblGrid>
      <w:tr w:rsidR="007C59E8" w:rsidRPr="00813692" w14:paraId="748E2423" w14:textId="77777777" w:rsidTr="003B5276">
        <w:tc>
          <w:tcPr>
            <w:tcW w:w="33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2F38" w14:textId="77777777" w:rsidR="007C59E8" w:rsidRPr="00B53A4A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4A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5BE6" w14:textId="77777777" w:rsidR="007C59E8" w:rsidRPr="00B53A4A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4A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5741" w14:textId="77777777" w:rsidR="007C59E8" w:rsidRPr="00B53A4A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4A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7C59E8" w:rsidRPr="00813692" w14:paraId="637DE5F6" w14:textId="77777777" w:rsidTr="003B5276">
        <w:tc>
          <w:tcPr>
            <w:tcW w:w="33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5684" w14:textId="77777777" w:rsidR="007C59E8" w:rsidRPr="00813692" w:rsidRDefault="007C59E8" w:rsidP="003B5276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rozbudowaną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apostrofą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skierowaną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Boga.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CCE8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E102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8" w:rsidRPr="00813692" w14:paraId="27683AC2" w14:textId="77777777" w:rsidTr="003B5276">
        <w:tc>
          <w:tcPr>
            <w:tcW w:w="33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FF35" w14:textId="77777777" w:rsidR="007C59E8" w:rsidRPr="00813692" w:rsidRDefault="007C59E8" w:rsidP="003B5276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Bogurodzica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stanowi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przykład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wiersza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zdaniowego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charakteryzującego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nieregularną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budową.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8339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FBFE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8" w:rsidRPr="00813692" w14:paraId="38A5370E" w14:textId="77777777" w:rsidTr="003B5276">
        <w:tc>
          <w:tcPr>
            <w:tcW w:w="33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E523" w14:textId="77777777" w:rsidR="007C59E8" w:rsidRPr="00813692" w:rsidRDefault="007C59E8" w:rsidP="003B5276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utworze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pojawia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motyw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deesis.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668D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0C35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8" w:rsidRPr="00813692" w14:paraId="04B712E4" w14:textId="77777777" w:rsidTr="003B5276">
        <w:tc>
          <w:tcPr>
            <w:tcW w:w="33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D9D8" w14:textId="77777777" w:rsidR="007C59E8" w:rsidRPr="00813692" w:rsidRDefault="007C59E8" w:rsidP="003B5276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i/>
                <w:sz w:val="24"/>
                <w:szCs w:val="24"/>
              </w:rPr>
              <w:t>Bogurodzica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reprezentuje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literacki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zwany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pieśnią.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116E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7A43" w14:textId="77777777" w:rsidR="007C59E8" w:rsidRPr="00813692" w:rsidRDefault="007C59E8" w:rsidP="003B5276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C714B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13CC2" w14:textId="77777777" w:rsidR="00F6291C" w:rsidRPr="00813692" w:rsidRDefault="00F6291C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D87CC" w14:textId="77777777" w:rsidR="007C59E8" w:rsidRPr="00813692" w:rsidRDefault="007C59E8" w:rsidP="007C59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1F6185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Jednym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najpopularniejszych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nurtów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kulturze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była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literatura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parenetyczna.</w:t>
      </w:r>
      <w:r>
        <w:rPr>
          <w:rFonts w:ascii="Times New Roman" w:hAnsi="Times New Roman" w:cs="Times New Roman"/>
          <w:sz w:val="24"/>
          <w:szCs w:val="24"/>
        </w:rPr>
        <w:t xml:space="preserve"> Podaj </w:t>
      </w:r>
      <w:r w:rsidRPr="00813692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propagowane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wówczas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wzorce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osobowe,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cechy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przykłady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konkretnych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utworów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pojawiają.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CFEF1" w14:textId="77777777" w:rsidR="007C59E8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820"/>
        <w:gridCol w:w="2971"/>
      </w:tblGrid>
      <w:tr w:rsidR="007C59E8" w14:paraId="72C2C8BA" w14:textId="77777777" w:rsidTr="00F6291C">
        <w:trPr>
          <w:trHeight w:val="722"/>
          <w:jc w:val="center"/>
        </w:trPr>
        <w:tc>
          <w:tcPr>
            <w:tcW w:w="1838" w:type="dxa"/>
            <w:vAlign w:val="center"/>
          </w:tcPr>
          <w:p w14:paraId="4BFD0BF0" w14:textId="77777777" w:rsidR="007C59E8" w:rsidRPr="00BB3A25" w:rsidRDefault="007C59E8" w:rsidP="003B527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wzorca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</w:p>
        </w:tc>
        <w:tc>
          <w:tcPr>
            <w:tcW w:w="4820" w:type="dxa"/>
            <w:vAlign w:val="center"/>
          </w:tcPr>
          <w:p w14:paraId="45BFCC5B" w14:textId="77777777" w:rsidR="007C59E8" w:rsidRPr="00BB3A25" w:rsidRDefault="007C59E8" w:rsidP="003B527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Cechy</w:t>
            </w:r>
          </w:p>
        </w:tc>
        <w:tc>
          <w:tcPr>
            <w:tcW w:w="2971" w:type="dxa"/>
            <w:vAlign w:val="center"/>
          </w:tcPr>
          <w:p w14:paraId="6A0F948D" w14:textId="77777777" w:rsidR="007C59E8" w:rsidRPr="00BB3A25" w:rsidRDefault="007C59E8" w:rsidP="003B527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tekstu</w:t>
            </w:r>
          </w:p>
        </w:tc>
      </w:tr>
      <w:tr w:rsidR="007C59E8" w14:paraId="0BAA9DF4" w14:textId="77777777" w:rsidTr="00F6291C">
        <w:trPr>
          <w:trHeight w:val="1129"/>
          <w:jc w:val="center"/>
        </w:trPr>
        <w:tc>
          <w:tcPr>
            <w:tcW w:w="1838" w:type="dxa"/>
            <w:vAlign w:val="center"/>
          </w:tcPr>
          <w:p w14:paraId="359B69CD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BC69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CE6C0F1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B84AB40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8" w14:paraId="049C97FE" w14:textId="77777777" w:rsidTr="00F6291C">
        <w:trPr>
          <w:trHeight w:val="1129"/>
          <w:jc w:val="center"/>
        </w:trPr>
        <w:tc>
          <w:tcPr>
            <w:tcW w:w="1838" w:type="dxa"/>
            <w:vAlign w:val="center"/>
          </w:tcPr>
          <w:p w14:paraId="2B7A5C1B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2FB5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A2EF991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728D5BD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E8" w14:paraId="5F218B68" w14:textId="77777777" w:rsidTr="00F6291C">
        <w:trPr>
          <w:trHeight w:val="1129"/>
          <w:jc w:val="center"/>
        </w:trPr>
        <w:tc>
          <w:tcPr>
            <w:tcW w:w="1838" w:type="dxa"/>
            <w:vAlign w:val="center"/>
          </w:tcPr>
          <w:p w14:paraId="067FA712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0F10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A03DB7D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1081BDB" w14:textId="77777777" w:rsidR="007C59E8" w:rsidRDefault="007C59E8" w:rsidP="003B5276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DEF85" w14:textId="77777777" w:rsidR="007C59E8" w:rsidRPr="00813692" w:rsidRDefault="007C59E8" w:rsidP="007C5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B1085" w14:textId="77777777" w:rsidR="00F6291C" w:rsidRDefault="00F6291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1EFE01" w14:textId="0B34C8E1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9E8">
        <w:rPr>
          <w:rFonts w:ascii="Times New Roman" w:hAnsi="Times New Roman" w:cs="Times New Roman"/>
          <w:b/>
          <w:sz w:val="24"/>
          <w:szCs w:val="24"/>
        </w:rPr>
        <w:t>11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4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punkty)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AA7DC" w14:textId="2BC49D56" w:rsidR="00E5099B" w:rsidRDefault="00450D7F" w:rsidP="00E509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Przyjrzyj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ilustracj</w:t>
      </w:r>
      <w:r w:rsidR="00E5099B">
        <w:rPr>
          <w:rFonts w:ascii="Times New Roman" w:hAnsi="Times New Roman" w:cs="Times New Roman"/>
          <w:sz w:val="24"/>
          <w:szCs w:val="24"/>
        </w:rPr>
        <w:t>om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Pod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każdą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nich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podaj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nazwę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stylu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architektonicznego,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którym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powstał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dany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budynek,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oraz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dwie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charakterystyczne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cechy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tego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stylu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dostrzeżone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ilustracji.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F0807" w14:textId="7B944EE3" w:rsidR="00E5099B" w:rsidRDefault="00B344F8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10961B" wp14:editId="49294E16">
                <wp:simplePos x="0" y="0"/>
                <wp:positionH relativeFrom="margin">
                  <wp:posOffset>5395693</wp:posOffset>
                </wp:positionH>
                <wp:positionV relativeFrom="paragraph">
                  <wp:posOffset>1785620</wp:posOffset>
                </wp:positionV>
                <wp:extent cx="342900" cy="800100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A646" w14:textId="77777777" w:rsidR="00204D0C" w:rsidRPr="00BA62C2" w:rsidRDefault="00204D0C" w:rsidP="00204D0C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A62C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096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4.85pt;margin-top:140.6pt;width:27pt;height:6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" stroked="f">
                <v:textbox style="layout-flow:vertical;mso-layout-flow-alt:bottom-to-top">
                  <w:txbxContent>
                    <w:p w14:paraId="45FFA646" w14:textId="77777777" w:rsidR="00204D0C" w:rsidRPr="00BA62C2" w:rsidRDefault="00204D0C" w:rsidP="00204D0C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BA62C2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EA1FC5" wp14:editId="48B14C89">
                <wp:simplePos x="0" y="0"/>
                <wp:positionH relativeFrom="margin">
                  <wp:posOffset>1860452</wp:posOffset>
                </wp:positionH>
                <wp:positionV relativeFrom="paragraph">
                  <wp:posOffset>1784985</wp:posOffset>
                </wp:positionV>
                <wp:extent cx="342900" cy="8001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2898" w14:textId="77777777" w:rsidR="00204D0C" w:rsidRPr="00BA62C2" w:rsidRDefault="00204D0C" w:rsidP="00204D0C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A62C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1FC5" id="_x0000_s1027" type="#_x0000_t202" style="position:absolute;left:0;text-align:left;margin-left:146.5pt;margin-top:140.55pt;width:27pt;height:6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" stroked="f">
                <v:textbox style="layout-flow:vertical;mso-layout-flow-alt:bottom-to-top">
                  <w:txbxContent>
                    <w:p w14:paraId="75472898" w14:textId="77777777" w:rsidR="00204D0C" w:rsidRPr="00BA62C2" w:rsidRDefault="00204D0C" w:rsidP="00204D0C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BA62C2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62C2">
        <w:rPr>
          <w:noProof/>
        </w:rPr>
        <w:drawing>
          <wp:inline distT="0" distB="0" distL="0" distR="0" wp14:anchorId="30B7128C" wp14:editId="03A35FD7">
            <wp:extent cx="1919974" cy="2536043"/>
            <wp:effectExtent l="0" t="0" r="4445" b="0"/>
            <wp:docPr id="6" name="Obraz 6" descr="\\gwo-n3\PROJEKTYF\PROJEKTY_BIEZACE\Pr-POL-lic\SPRAWDZANY\SPRAWDZIAN-3-2019\shutterstock_62632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wo-n3\PROJEKTYF\PROJEKTY_BIEZACE\Pr-POL-lic\SPRAWDZANY\SPRAWDZIAN-3-2019\shutterstock_6263248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0"/>
                    <a:stretch/>
                  </pic:blipFill>
                  <pic:spPr bwMode="auto">
                    <a:xfrm>
                      <a:off x="0" y="0"/>
                      <a:ext cx="1919974" cy="253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2C2">
        <w:rPr>
          <w:noProof/>
        </w:rPr>
        <w:drawing>
          <wp:inline distT="0" distB="0" distL="0" distR="0" wp14:anchorId="43928218" wp14:editId="66959CBF">
            <wp:extent cx="1860402" cy="2520000"/>
            <wp:effectExtent l="0" t="0" r="6985" b="0"/>
            <wp:docPr id="3" name="Obraz 3" descr="\\gwo-n3\PROJEKTYF\PROJEKTY_BIEZACE\Pr-POL-lic\SPRAWDZANY\SPRAWDZIAN-3-2019\shutterstock_7117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wo-n3\PROJEKTYF\PROJEKTY_BIEZACE\Pr-POL-lic\SPRAWDZANY\SPRAWDZIAN-3-2019\shutterstock_711792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0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86A0" w14:textId="2FD10DED" w:rsidR="00E5099B" w:rsidRDefault="00D4375E" w:rsidP="00B344F8">
      <w:pPr>
        <w:spacing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412A2">
        <w:rPr>
          <w:rFonts w:ascii="Times New Roman" w:hAnsi="Times New Roman" w:cs="Times New Roman"/>
          <w:sz w:val="24"/>
          <w:szCs w:val="24"/>
        </w:rPr>
        <w:t xml:space="preserve">) </w:t>
      </w:r>
      <w:r w:rsidR="00E5099B" w:rsidRPr="00813692">
        <w:rPr>
          <w:rFonts w:ascii="Times New Roman" w:hAnsi="Times New Roman" w:cs="Times New Roman"/>
          <w:sz w:val="24"/>
          <w:szCs w:val="24"/>
        </w:rPr>
        <w:t>Rotunda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św.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Prokopa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Strzelnie</w:t>
      </w:r>
      <w:r w:rsidR="00B344F8">
        <w:rPr>
          <w:rFonts w:ascii="Times New Roman" w:hAnsi="Times New Roman" w:cs="Times New Roman"/>
          <w:sz w:val="24"/>
          <w:szCs w:val="24"/>
        </w:rPr>
        <w:tab/>
      </w:r>
      <w:r w:rsidR="00B344F8">
        <w:rPr>
          <w:rFonts w:ascii="Times New Roman" w:hAnsi="Times New Roman" w:cs="Times New Roman"/>
          <w:sz w:val="24"/>
          <w:szCs w:val="24"/>
        </w:rPr>
        <w:tab/>
      </w:r>
      <w:r w:rsidR="00B344F8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B344F8" w:rsidRPr="00813692">
        <w:rPr>
          <w:rFonts w:ascii="Times New Roman" w:hAnsi="Times New Roman" w:cs="Times New Roman"/>
          <w:sz w:val="24"/>
          <w:szCs w:val="24"/>
        </w:rPr>
        <w:t>Katedra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św.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Michała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i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św.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Guduli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w</w:t>
      </w:r>
      <w:r w:rsidR="00B344F8">
        <w:rPr>
          <w:rFonts w:ascii="Times New Roman" w:hAnsi="Times New Roman" w:cs="Times New Roman"/>
          <w:sz w:val="24"/>
          <w:szCs w:val="24"/>
        </w:rPr>
        <w:t xml:space="preserve"> </w:t>
      </w:r>
      <w:r w:rsidR="00B344F8" w:rsidRPr="00813692">
        <w:rPr>
          <w:rFonts w:ascii="Times New Roman" w:hAnsi="Times New Roman" w:cs="Times New Roman"/>
          <w:sz w:val="24"/>
          <w:szCs w:val="24"/>
        </w:rPr>
        <w:t>Brukseli</w:t>
      </w:r>
    </w:p>
    <w:p w14:paraId="5FFEB1FF" w14:textId="4CCB1A02" w:rsidR="00E5099B" w:rsidRPr="00E5099B" w:rsidRDefault="00E5099B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04D0C"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344F8" w:rsidRPr="00E5099B">
        <w:rPr>
          <w:rFonts w:ascii="Times New Roman" w:hAnsi="Times New Roman" w:cs="Times New Roman"/>
          <w:sz w:val="24"/>
          <w:szCs w:val="24"/>
        </w:rPr>
        <w:t>………</w:t>
      </w:r>
    </w:p>
    <w:p w14:paraId="0D9B3415" w14:textId="4CD2C48C" w:rsidR="00E5099B" w:rsidRDefault="00E5099B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04D0C"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344F8" w:rsidRPr="00E5099B">
        <w:rPr>
          <w:rFonts w:ascii="Times New Roman" w:hAnsi="Times New Roman" w:cs="Times New Roman"/>
          <w:sz w:val="24"/>
          <w:szCs w:val="24"/>
        </w:rPr>
        <w:t>………</w:t>
      </w:r>
    </w:p>
    <w:p w14:paraId="1AFDCA98" w14:textId="29D0DD9E" w:rsidR="00204D0C" w:rsidRPr="00E5099B" w:rsidRDefault="00204D0C" w:rsidP="00204D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344F8" w:rsidRPr="00E5099B">
        <w:rPr>
          <w:rFonts w:ascii="Times New Roman" w:hAnsi="Times New Roman" w:cs="Times New Roman"/>
          <w:sz w:val="24"/>
          <w:szCs w:val="24"/>
        </w:rPr>
        <w:t>………</w:t>
      </w:r>
    </w:p>
    <w:p w14:paraId="1A26C06D" w14:textId="74BA4AB4" w:rsidR="00204D0C" w:rsidRDefault="00204D0C" w:rsidP="00204D0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344F8" w:rsidRPr="00E5099B">
        <w:rPr>
          <w:rFonts w:ascii="Times New Roman" w:hAnsi="Times New Roman" w:cs="Times New Roman"/>
          <w:sz w:val="24"/>
          <w:szCs w:val="24"/>
        </w:rPr>
        <w:t>………</w:t>
      </w:r>
    </w:p>
    <w:p w14:paraId="703233AC" w14:textId="77777777" w:rsidR="00F6291C" w:rsidRDefault="00F6291C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7CEA7" w14:textId="7436AA0E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9E8">
        <w:rPr>
          <w:rFonts w:ascii="Times New Roman" w:hAnsi="Times New Roman" w:cs="Times New Roman"/>
          <w:b/>
          <w:sz w:val="24"/>
          <w:szCs w:val="24"/>
        </w:rPr>
        <w:t>12</w:t>
      </w:r>
      <w:r w:rsidRPr="00813692">
        <w:rPr>
          <w:rFonts w:ascii="Times New Roman" w:hAnsi="Times New Roman" w:cs="Times New Roman"/>
          <w:b/>
          <w:sz w:val="24"/>
          <w:szCs w:val="24"/>
        </w:rPr>
        <w:t>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8D67C8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punkt</w:t>
      </w:r>
      <w:r w:rsidR="008D67C8">
        <w:rPr>
          <w:rFonts w:ascii="Times New Roman" w:hAnsi="Times New Roman" w:cs="Times New Roman"/>
          <w:b/>
          <w:sz w:val="24"/>
          <w:szCs w:val="24"/>
        </w:rPr>
        <w:t>y</w:t>
      </w:r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CFC245" w14:textId="0B72FB53" w:rsidR="00450D7F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Zapoznaj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słownikową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definicją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pojęcia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22D03">
        <w:rPr>
          <w:rFonts w:ascii="Times New Roman" w:hAnsi="Times New Roman" w:cs="Times New Roman"/>
          <w:sz w:val="24"/>
          <w:szCs w:val="24"/>
        </w:rPr>
        <w:t>„</w:t>
      </w:r>
      <w:r w:rsidRPr="00813692">
        <w:rPr>
          <w:rFonts w:ascii="Times New Roman" w:hAnsi="Times New Roman" w:cs="Times New Roman"/>
          <w:sz w:val="24"/>
          <w:szCs w:val="24"/>
        </w:rPr>
        <w:t>manipulacja</w:t>
      </w:r>
      <w:r w:rsidR="00422D03">
        <w:rPr>
          <w:rFonts w:ascii="Times New Roman" w:hAnsi="Times New Roman" w:cs="Times New Roman"/>
          <w:sz w:val="24"/>
          <w:szCs w:val="24"/>
        </w:rPr>
        <w:t>”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Zdecyduj,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literaturę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parenetyczną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można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uznać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przejaw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manipulacji.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Zajmij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stanowisko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oraz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sformułuj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jed</w:t>
      </w:r>
      <w:r w:rsidR="00740C51">
        <w:rPr>
          <w:rFonts w:ascii="Times New Roman" w:hAnsi="Times New Roman" w:cs="Times New Roman"/>
          <w:sz w:val="24"/>
          <w:szCs w:val="24"/>
        </w:rPr>
        <w:t>e</w:t>
      </w:r>
      <w:r w:rsidRPr="00813692">
        <w:rPr>
          <w:rFonts w:ascii="Times New Roman" w:hAnsi="Times New Roman" w:cs="Times New Roman"/>
          <w:sz w:val="24"/>
          <w:szCs w:val="24"/>
        </w:rPr>
        <w:t>n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argument,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odniesiesz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swojej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wiedzy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dotyczącej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B0CFC" w14:textId="77777777" w:rsidR="00BB3A25" w:rsidRPr="00813692" w:rsidRDefault="00BB3A25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50D7F" w:rsidRPr="00813692" w14:paraId="3A3AB1C3" w14:textId="77777777" w:rsidTr="00BB3A25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8BFA" w14:textId="7705C728" w:rsidR="00450D7F" w:rsidRPr="00813692" w:rsidRDefault="00BB3A25" w:rsidP="00BB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manipulacja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«wykorzystywanie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jakichś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okoliczności,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naginanie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lub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przeinaczanie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faktów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w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celu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udowodnienia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swoich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racji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lub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wpływania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na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cudze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poglądy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zachowania»</w:t>
            </w:r>
          </w:p>
        </w:tc>
      </w:tr>
    </w:tbl>
    <w:p w14:paraId="78C26BAA" w14:textId="7777777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3939B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E7277FF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5ADF57B" w14:textId="4EC01D3F" w:rsidR="00A2508B" w:rsidRDefault="00BB3A25" w:rsidP="00F629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sectPr w:rsidR="00A2508B" w:rsidSect="001F57B5">
      <w:footerReference w:type="default" r:id="rId11"/>
      <w:type w:val="continuous"/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D127C" w14:textId="77777777" w:rsidR="001C0F2B" w:rsidRDefault="001C0F2B" w:rsidP="00813692">
      <w:pPr>
        <w:spacing w:line="240" w:lineRule="auto"/>
      </w:pPr>
      <w:r>
        <w:separator/>
      </w:r>
    </w:p>
  </w:endnote>
  <w:endnote w:type="continuationSeparator" w:id="0">
    <w:p w14:paraId="27BE2948" w14:textId="77777777" w:rsidR="001C0F2B" w:rsidRDefault="001C0F2B" w:rsidP="00813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C3111" w14:textId="77777777" w:rsidR="007C59E8" w:rsidRDefault="007C59E8" w:rsidP="00813692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E6F0C5" wp14:editId="36AF5783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331D2" w14:textId="77777777" w:rsidR="007C59E8" w:rsidRPr="00813692" w:rsidRDefault="007C59E8" w:rsidP="00813692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do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serii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pobrane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ze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strony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www.gwo.pl</w:t>
    </w:r>
    <w:r w:rsidRPr="008D301D">
      <w:rPr>
        <w:color w:val="7F7F7F"/>
      </w:rPr>
      <w:tab/>
    </w:r>
    <w:r>
      <w:rPr>
        <w:color w:val="7F7F7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A59F3" w14:textId="36FD8739" w:rsidR="00B53A4A" w:rsidRDefault="00B53A4A" w:rsidP="00813692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4C35F" wp14:editId="3C57F3A5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2C2D9" w14:textId="6D8C26F6" w:rsidR="00B53A4A" w:rsidRPr="00813692" w:rsidRDefault="00B53A4A" w:rsidP="00813692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do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serii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pobrane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ze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strony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www.gwo.pl</w:t>
    </w:r>
    <w:r w:rsidRPr="008D301D">
      <w:rPr>
        <w:color w:val="7F7F7F"/>
      </w:rPr>
      <w:tab/>
    </w:r>
    <w:r>
      <w:rPr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91E01" w14:textId="77777777" w:rsidR="001C0F2B" w:rsidRDefault="001C0F2B" w:rsidP="00813692">
      <w:pPr>
        <w:spacing w:line="240" w:lineRule="auto"/>
      </w:pPr>
      <w:r>
        <w:separator/>
      </w:r>
    </w:p>
  </w:footnote>
  <w:footnote w:type="continuationSeparator" w:id="0">
    <w:p w14:paraId="69E619F3" w14:textId="77777777" w:rsidR="001C0F2B" w:rsidRDefault="001C0F2B" w:rsidP="008136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9C0"/>
    <w:multiLevelType w:val="multilevel"/>
    <w:tmpl w:val="46BE7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E5155F"/>
    <w:multiLevelType w:val="multilevel"/>
    <w:tmpl w:val="34CAA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50367C"/>
    <w:multiLevelType w:val="multilevel"/>
    <w:tmpl w:val="0100B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7F"/>
    <w:rsid w:val="000037DD"/>
    <w:rsid w:val="00021DC8"/>
    <w:rsid w:val="0003399E"/>
    <w:rsid w:val="000716E6"/>
    <w:rsid w:val="00126C9C"/>
    <w:rsid w:val="001C0F2B"/>
    <w:rsid w:val="001C2E86"/>
    <w:rsid w:val="001D7B27"/>
    <w:rsid w:val="001F57B5"/>
    <w:rsid w:val="00204D0C"/>
    <w:rsid w:val="00351208"/>
    <w:rsid w:val="003E2465"/>
    <w:rsid w:val="00422D03"/>
    <w:rsid w:val="00450D7F"/>
    <w:rsid w:val="0063437A"/>
    <w:rsid w:val="00740C51"/>
    <w:rsid w:val="00760FA6"/>
    <w:rsid w:val="007C59E8"/>
    <w:rsid w:val="00813692"/>
    <w:rsid w:val="008831D9"/>
    <w:rsid w:val="008D67C8"/>
    <w:rsid w:val="008F5CD9"/>
    <w:rsid w:val="0090347E"/>
    <w:rsid w:val="00957F72"/>
    <w:rsid w:val="00A121A5"/>
    <w:rsid w:val="00A2508B"/>
    <w:rsid w:val="00AE2BCB"/>
    <w:rsid w:val="00B344F8"/>
    <w:rsid w:val="00B412A2"/>
    <w:rsid w:val="00B53A4A"/>
    <w:rsid w:val="00B77C61"/>
    <w:rsid w:val="00BB3A25"/>
    <w:rsid w:val="00C27AC8"/>
    <w:rsid w:val="00C86AC9"/>
    <w:rsid w:val="00D4375E"/>
    <w:rsid w:val="00D8487B"/>
    <w:rsid w:val="00E5099B"/>
    <w:rsid w:val="00ED7792"/>
    <w:rsid w:val="00F07DCD"/>
    <w:rsid w:val="00F6291C"/>
    <w:rsid w:val="00F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1C0"/>
  <w15:chartTrackingRefBased/>
  <w15:docId w15:val="{593610F9-24D7-47A8-9F41-9820BAA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50D7F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50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D7F"/>
    <w:rPr>
      <w:rFonts w:ascii="Arial" w:eastAsia="Arial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7F"/>
    <w:rPr>
      <w:rFonts w:ascii="Segoe UI" w:eastAsia="Arial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36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692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6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692"/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39"/>
    <w:rsid w:val="00BB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A764-A0AD-40E4-B36A-32F966DC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25</cp:revision>
  <cp:lastPrinted>2019-11-05T09:28:00Z</cp:lastPrinted>
  <dcterms:created xsi:type="dcterms:W3CDTF">2019-11-04T14:10:00Z</dcterms:created>
  <dcterms:modified xsi:type="dcterms:W3CDTF">2019-11-14T12:17:00Z</dcterms:modified>
</cp:coreProperties>
</file>