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5D5" w:rsidRPr="002225D5" w:rsidRDefault="002225D5" w:rsidP="002225D5">
      <w:pPr>
        <w:jc w:val="center"/>
        <w:rPr>
          <w:rFonts w:ascii="Times New Roman" w:hAnsi="Times New Roman" w:cs="Times New Roman"/>
          <w:b/>
          <w:color w:val="0070C0"/>
          <w:sz w:val="32"/>
          <w:szCs w:val="32"/>
        </w:rPr>
      </w:pPr>
      <w:r w:rsidRPr="002225D5">
        <w:rPr>
          <w:rFonts w:ascii="Times New Roman" w:hAnsi="Times New Roman" w:cs="Times New Roman"/>
          <w:b/>
          <w:color w:val="0070C0"/>
          <w:sz w:val="32"/>
          <w:szCs w:val="32"/>
        </w:rPr>
        <w:t>KULTURA ŚREDNIOWIECZNEJ EUROPY</w:t>
      </w:r>
    </w:p>
    <w:p w:rsidR="002225D5" w:rsidRPr="00801E36" w:rsidRDefault="002225D5" w:rsidP="002225D5">
      <w:pPr>
        <w:spacing w:after="0"/>
        <w:jc w:val="center"/>
        <w:rPr>
          <w:rFonts w:ascii="Times New Roman" w:hAnsi="Times New Roman" w:cs="Times New Roman"/>
          <w:b/>
          <w:color w:val="0070C0"/>
          <w:sz w:val="32"/>
          <w:szCs w:val="32"/>
        </w:rPr>
      </w:pPr>
      <w:r w:rsidRPr="00801E36">
        <w:rPr>
          <w:rFonts w:ascii="Times New Roman" w:hAnsi="Times New Roman" w:cs="Times New Roman"/>
          <w:b/>
          <w:color w:val="0070C0"/>
          <w:sz w:val="32"/>
          <w:szCs w:val="32"/>
        </w:rPr>
        <w:t>Wybór tekstów źródłowych z poleceniami</w:t>
      </w:r>
    </w:p>
    <w:p w:rsidR="002225D5" w:rsidRDefault="002225D5" w:rsidP="00D10125">
      <w:pPr>
        <w:jc w:val="both"/>
        <w:rPr>
          <w:rFonts w:ascii="Times New Roman" w:hAnsi="Times New Roman" w:cs="Times New Roman"/>
          <w:b/>
          <w:color w:val="0070C0"/>
          <w:sz w:val="24"/>
          <w:szCs w:val="24"/>
        </w:rPr>
      </w:pPr>
    </w:p>
    <w:p w:rsidR="002225D5" w:rsidRDefault="002225D5" w:rsidP="00D10125">
      <w:pPr>
        <w:jc w:val="both"/>
        <w:rPr>
          <w:rFonts w:ascii="Times New Roman" w:hAnsi="Times New Roman" w:cs="Times New Roman"/>
          <w:b/>
          <w:color w:val="0070C0"/>
          <w:sz w:val="24"/>
          <w:szCs w:val="24"/>
        </w:rPr>
      </w:pPr>
    </w:p>
    <w:p w:rsidR="00D10125" w:rsidRPr="00CC554E" w:rsidRDefault="00D10125" w:rsidP="00D10125">
      <w:pPr>
        <w:jc w:val="both"/>
        <w:rPr>
          <w:rFonts w:ascii="Times New Roman" w:hAnsi="Times New Roman" w:cs="Times New Roman"/>
          <w:sz w:val="24"/>
          <w:szCs w:val="24"/>
        </w:rPr>
      </w:pPr>
      <w:r w:rsidRPr="00643957">
        <w:rPr>
          <w:rFonts w:ascii="Times New Roman" w:hAnsi="Times New Roman" w:cs="Times New Roman"/>
          <w:b/>
          <w:color w:val="0070C0"/>
          <w:sz w:val="24"/>
          <w:szCs w:val="24"/>
        </w:rPr>
        <w:t>ŹRÓDŁO A</w:t>
      </w:r>
      <w:r w:rsidRPr="00CC554E">
        <w:rPr>
          <w:rFonts w:ascii="Times New Roman" w:hAnsi="Times New Roman" w:cs="Times New Roman"/>
          <w:sz w:val="24"/>
          <w:szCs w:val="24"/>
        </w:rPr>
        <w:t xml:space="preserve"> </w:t>
      </w:r>
    </w:p>
    <w:p w:rsidR="00D10125" w:rsidRPr="00CC554E" w:rsidRDefault="00D10125" w:rsidP="00D10125">
      <w:pPr>
        <w:jc w:val="both"/>
        <w:rPr>
          <w:rFonts w:ascii="Times New Roman" w:hAnsi="Times New Roman" w:cs="Times New Roman"/>
          <w:sz w:val="24"/>
          <w:szCs w:val="24"/>
        </w:rPr>
      </w:pPr>
      <w:r w:rsidRPr="00CC554E">
        <w:rPr>
          <w:rFonts w:ascii="Times New Roman" w:hAnsi="Times New Roman" w:cs="Times New Roman"/>
          <w:sz w:val="24"/>
          <w:szCs w:val="24"/>
        </w:rPr>
        <w:t>List papieża Grzegorza I (ponty</w:t>
      </w:r>
      <w:r>
        <w:rPr>
          <w:rFonts w:ascii="Times New Roman" w:hAnsi="Times New Roman" w:cs="Times New Roman"/>
          <w:sz w:val="24"/>
          <w:szCs w:val="24"/>
        </w:rPr>
        <w:t>fi</w:t>
      </w:r>
      <w:r w:rsidRPr="00CC554E">
        <w:rPr>
          <w:rFonts w:ascii="Times New Roman" w:hAnsi="Times New Roman" w:cs="Times New Roman"/>
          <w:sz w:val="24"/>
          <w:szCs w:val="24"/>
        </w:rPr>
        <w:t xml:space="preserve">kat w latach 590–604) do biskupa Galii Dezyderiusza, napisany ok. 600 r. </w:t>
      </w:r>
    </w:p>
    <w:p w:rsidR="00D10125" w:rsidRPr="00512556" w:rsidRDefault="00D10125" w:rsidP="00D10125">
      <w:pPr>
        <w:jc w:val="both"/>
        <w:rPr>
          <w:rFonts w:ascii="Times New Roman" w:hAnsi="Times New Roman" w:cs="Times New Roman"/>
          <w:i/>
          <w:sz w:val="24"/>
          <w:szCs w:val="24"/>
        </w:rPr>
      </w:pPr>
      <w:r w:rsidRPr="00512556">
        <w:rPr>
          <w:rFonts w:ascii="Times New Roman" w:hAnsi="Times New Roman" w:cs="Times New Roman"/>
          <w:i/>
          <w:sz w:val="24"/>
          <w:szCs w:val="24"/>
        </w:rPr>
        <w:t xml:space="preserve">Gdy tak dobrze mówiono o waszych pracach, to w sercu naszym zrodziła się radość. Lecz </w:t>
      </w:r>
      <w:r w:rsidR="00512556" w:rsidRPr="00512556">
        <w:rPr>
          <w:rFonts w:ascii="Times New Roman" w:hAnsi="Times New Roman" w:cs="Times New Roman"/>
          <w:i/>
          <w:sz w:val="24"/>
          <w:szCs w:val="24"/>
        </w:rPr>
        <w:t xml:space="preserve">później </w:t>
      </w:r>
      <w:r w:rsidRPr="00512556">
        <w:rPr>
          <w:rFonts w:ascii="Times New Roman" w:hAnsi="Times New Roman" w:cs="Times New Roman"/>
          <w:i/>
          <w:sz w:val="24"/>
          <w:szCs w:val="24"/>
        </w:rPr>
        <w:t xml:space="preserve">doszła do nas wieść, czego bez wstydu nie możemy wspomnieć, że Braterstwo Wasze wykłada pewnym ludziom gramatykę. Tak boleśnie nas to dotknęło, że to wszystko, co poprzednio zostało powiedziane, zmieniło się dla mnie w zgryzotę i smutek, gdyż w jednych ustach nie </w:t>
      </w:r>
      <w:r w:rsidR="00512556" w:rsidRPr="00512556">
        <w:rPr>
          <w:rFonts w:ascii="Times New Roman" w:hAnsi="Times New Roman" w:cs="Times New Roman"/>
          <w:i/>
          <w:sz w:val="24"/>
          <w:szCs w:val="24"/>
        </w:rPr>
        <w:t>dadzą</w:t>
      </w:r>
      <w:r w:rsidRPr="00512556">
        <w:rPr>
          <w:rFonts w:ascii="Times New Roman" w:hAnsi="Times New Roman" w:cs="Times New Roman"/>
          <w:i/>
          <w:sz w:val="24"/>
          <w:szCs w:val="24"/>
        </w:rPr>
        <w:t xml:space="preserve"> się pogodzić pochwały Chrystusa i Jowisza. Niezbędne </w:t>
      </w:r>
      <w:r w:rsidR="00512556" w:rsidRPr="00512556">
        <w:rPr>
          <w:rFonts w:ascii="Times New Roman" w:hAnsi="Times New Roman" w:cs="Times New Roman"/>
          <w:i/>
          <w:sz w:val="24"/>
          <w:szCs w:val="24"/>
        </w:rPr>
        <w:t>są</w:t>
      </w:r>
      <w:r w:rsidRPr="00512556">
        <w:rPr>
          <w:rFonts w:ascii="Times New Roman" w:hAnsi="Times New Roman" w:cs="Times New Roman"/>
          <w:i/>
          <w:sz w:val="24"/>
          <w:szCs w:val="24"/>
        </w:rPr>
        <w:t xml:space="preserve"> silne dowody, aby całkowicie przekonać się, że nie zajmujesz się błazeństwami pogańskiej nauki. Wtedy będziemy dziękować Bogu, który nie dozwoli skalać się ustom Waszym </w:t>
      </w:r>
      <w:r w:rsidR="00512556" w:rsidRPr="00512556">
        <w:rPr>
          <w:rFonts w:ascii="Times New Roman" w:hAnsi="Times New Roman" w:cs="Times New Roman"/>
          <w:i/>
          <w:sz w:val="24"/>
          <w:szCs w:val="24"/>
        </w:rPr>
        <w:t>bluźnierczą</w:t>
      </w:r>
      <w:r w:rsidRPr="00512556">
        <w:rPr>
          <w:rFonts w:ascii="Times New Roman" w:hAnsi="Times New Roman" w:cs="Times New Roman"/>
          <w:i/>
          <w:sz w:val="24"/>
          <w:szCs w:val="24"/>
        </w:rPr>
        <w:t xml:space="preserve"> pochwał</w:t>
      </w:r>
      <w:r w:rsidR="00512556" w:rsidRPr="00512556">
        <w:rPr>
          <w:rFonts w:ascii="Times New Roman" w:hAnsi="Times New Roman" w:cs="Times New Roman"/>
          <w:i/>
          <w:sz w:val="24"/>
          <w:szCs w:val="24"/>
        </w:rPr>
        <w:t xml:space="preserve">ą </w:t>
      </w:r>
      <w:r w:rsidRPr="00512556">
        <w:rPr>
          <w:rFonts w:ascii="Times New Roman" w:hAnsi="Times New Roman" w:cs="Times New Roman"/>
          <w:i/>
          <w:sz w:val="24"/>
          <w:szCs w:val="24"/>
        </w:rPr>
        <w:t xml:space="preserve">tego, czego nie wolno i wymówić. </w:t>
      </w:r>
    </w:p>
    <w:p w:rsidR="00D10125" w:rsidRPr="00512556" w:rsidRDefault="00D10125" w:rsidP="00512556">
      <w:pPr>
        <w:ind w:firstLine="708"/>
        <w:rPr>
          <w:rFonts w:ascii="Times New Roman" w:hAnsi="Times New Roman" w:cs="Times New Roman"/>
          <w:sz w:val="20"/>
          <w:szCs w:val="20"/>
        </w:rPr>
      </w:pPr>
      <w:r w:rsidRPr="00512556">
        <w:rPr>
          <w:rFonts w:ascii="Times New Roman" w:hAnsi="Times New Roman" w:cs="Times New Roman"/>
          <w:sz w:val="20"/>
          <w:szCs w:val="20"/>
        </w:rPr>
        <w:t xml:space="preserve">Cyt. za: J. Włodarczyk, </w:t>
      </w:r>
      <w:r w:rsidRPr="00512556">
        <w:rPr>
          <w:rFonts w:ascii="Times New Roman" w:hAnsi="Times New Roman" w:cs="Times New Roman"/>
          <w:i/>
          <w:sz w:val="20"/>
          <w:szCs w:val="20"/>
        </w:rPr>
        <w:t>Teksty źródłowe do nauki historii w szkole. Wczesne średniowiecze</w:t>
      </w:r>
      <w:r w:rsidRPr="00512556">
        <w:rPr>
          <w:rFonts w:ascii="Times New Roman" w:hAnsi="Times New Roman" w:cs="Times New Roman"/>
          <w:sz w:val="20"/>
          <w:szCs w:val="20"/>
        </w:rPr>
        <w:t xml:space="preserve">, Warszawa 1960. </w:t>
      </w:r>
    </w:p>
    <w:p w:rsidR="00512556" w:rsidRPr="00CC554E" w:rsidRDefault="00512556" w:rsidP="00D10125">
      <w:pPr>
        <w:jc w:val="both"/>
        <w:rPr>
          <w:rFonts w:ascii="Times New Roman" w:hAnsi="Times New Roman" w:cs="Times New Roman"/>
          <w:sz w:val="24"/>
          <w:szCs w:val="24"/>
        </w:rPr>
      </w:pPr>
    </w:p>
    <w:p w:rsidR="00D10125" w:rsidRPr="00CC554E" w:rsidRDefault="0073005E" w:rsidP="00D10125">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4C5365" w:rsidRPr="004C5365" w:rsidRDefault="00876223" w:rsidP="00476287">
      <w:pPr>
        <w:pStyle w:val="Akapitzlist"/>
        <w:numPr>
          <w:ilvl w:val="0"/>
          <w:numId w:val="2"/>
        </w:numPr>
        <w:ind w:left="357" w:hanging="357"/>
        <w:jc w:val="both"/>
        <w:rPr>
          <w:rFonts w:ascii="Times New Roman" w:hAnsi="Times New Roman" w:cs="Times New Roman"/>
          <w:sz w:val="24"/>
          <w:szCs w:val="24"/>
        </w:rPr>
      </w:pPr>
      <w:r w:rsidRPr="004C5365">
        <w:rPr>
          <w:rFonts w:ascii="Times New Roman" w:hAnsi="Times New Roman" w:cs="Times New Roman"/>
          <w:sz w:val="24"/>
          <w:szCs w:val="24"/>
        </w:rPr>
        <w:t>Opisz stosunek średniowiecznego Kościoła do wykształcenia i wiedzy antycznej.</w:t>
      </w:r>
    </w:p>
    <w:p w:rsidR="00512556" w:rsidRDefault="00876223" w:rsidP="00476287">
      <w:pPr>
        <w:pStyle w:val="Akapitzlist"/>
        <w:numPr>
          <w:ilvl w:val="0"/>
          <w:numId w:val="2"/>
        </w:numPr>
        <w:ind w:left="357" w:hanging="357"/>
        <w:jc w:val="both"/>
        <w:rPr>
          <w:rFonts w:ascii="Times New Roman" w:hAnsi="Times New Roman" w:cs="Times New Roman"/>
          <w:sz w:val="24"/>
          <w:szCs w:val="24"/>
        </w:rPr>
      </w:pPr>
      <w:r w:rsidRPr="004C5365">
        <w:rPr>
          <w:rFonts w:ascii="Times New Roman" w:hAnsi="Times New Roman" w:cs="Times New Roman"/>
          <w:sz w:val="24"/>
          <w:szCs w:val="24"/>
        </w:rPr>
        <w:t>Jakie były przyczyny rozbieżności wśród duchownych w ocenie dorobku starożytnej Grecji i</w:t>
      </w:r>
      <w:r w:rsidR="002225D5">
        <w:rPr>
          <w:rFonts w:ascii="Times New Roman" w:hAnsi="Times New Roman" w:cs="Times New Roman"/>
          <w:sz w:val="24"/>
          <w:szCs w:val="24"/>
        </w:rPr>
        <w:t> </w:t>
      </w:r>
      <w:r w:rsidRPr="004C5365">
        <w:rPr>
          <w:rFonts w:ascii="Times New Roman" w:hAnsi="Times New Roman" w:cs="Times New Roman"/>
          <w:sz w:val="24"/>
          <w:szCs w:val="24"/>
        </w:rPr>
        <w:t>Rzymu?</w:t>
      </w:r>
    </w:p>
    <w:p w:rsidR="00A8511F" w:rsidRDefault="00D17294" w:rsidP="00476287">
      <w:pPr>
        <w:pStyle w:val="Akapitzlist"/>
        <w:numPr>
          <w:ilvl w:val="0"/>
          <w:numId w:val="2"/>
        </w:numPr>
        <w:ind w:left="357" w:hanging="357"/>
        <w:jc w:val="both"/>
        <w:rPr>
          <w:rFonts w:ascii="Times New Roman" w:hAnsi="Times New Roman" w:cs="Times New Roman"/>
          <w:sz w:val="24"/>
          <w:szCs w:val="24"/>
        </w:rPr>
      </w:pPr>
      <w:r>
        <w:rPr>
          <w:rFonts w:ascii="Times New Roman" w:hAnsi="Times New Roman" w:cs="Times New Roman"/>
          <w:sz w:val="24"/>
          <w:szCs w:val="24"/>
        </w:rPr>
        <w:t>Wyjaśnij</w:t>
      </w:r>
      <w:r w:rsidR="002225D5">
        <w:rPr>
          <w:rFonts w:ascii="Times New Roman" w:hAnsi="Times New Roman" w:cs="Times New Roman"/>
          <w:sz w:val="24"/>
          <w:szCs w:val="24"/>
        </w:rPr>
        <w:t>,</w:t>
      </w:r>
      <w:r>
        <w:rPr>
          <w:rFonts w:ascii="Times New Roman" w:hAnsi="Times New Roman" w:cs="Times New Roman"/>
          <w:sz w:val="24"/>
          <w:szCs w:val="24"/>
        </w:rPr>
        <w:t xml:space="preserve"> z czego wynikały zakazy kościelne</w:t>
      </w:r>
      <w:r w:rsidR="002225D5">
        <w:rPr>
          <w:rFonts w:ascii="Times New Roman" w:hAnsi="Times New Roman" w:cs="Times New Roman"/>
          <w:sz w:val="24"/>
          <w:szCs w:val="24"/>
        </w:rPr>
        <w:t>.</w:t>
      </w:r>
      <w:r>
        <w:rPr>
          <w:rFonts w:ascii="Times New Roman" w:hAnsi="Times New Roman" w:cs="Times New Roman"/>
          <w:sz w:val="24"/>
          <w:szCs w:val="24"/>
        </w:rPr>
        <w:t xml:space="preserve"> Czy było to sprzeczne z tradycją czy zbyt rewolucyjne</w:t>
      </w:r>
      <w:r w:rsidR="002225D5">
        <w:rPr>
          <w:rFonts w:ascii="Times New Roman" w:hAnsi="Times New Roman" w:cs="Times New Roman"/>
          <w:sz w:val="24"/>
          <w:szCs w:val="24"/>
        </w:rPr>
        <w:t>,</w:t>
      </w:r>
      <w:r>
        <w:rPr>
          <w:rFonts w:ascii="Times New Roman" w:hAnsi="Times New Roman" w:cs="Times New Roman"/>
          <w:sz w:val="24"/>
          <w:szCs w:val="24"/>
        </w:rPr>
        <w:t xml:space="preserve"> czy może chodziło o dogmaty?</w:t>
      </w:r>
    </w:p>
    <w:p w:rsidR="00F548C8" w:rsidRPr="004C5365" w:rsidRDefault="00F548C8" w:rsidP="00476287">
      <w:pPr>
        <w:pStyle w:val="Akapitzlist"/>
        <w:numPr>
          <w:ilvl w:val="0"/>
          <w:numId w:val="2"/>
        </w:numPr>
        <w:ind w:left="357" w:hanging="357"/>
        <w:jc w:val="both"/>
        <w:rPr>
          <w:rFonts w:ascii="Times New Roman" w:hAnsi="Times New Roman" w:cs="Times New Roman"/>
          <w:sz w:val="24"/>
          <w:szCs w:val="24"/>
        </w:rPr>
      </w:pPr>
      <w:r>
        <w:rPr>
          <w:rFonts w:ascii="Times New Roman" w:hAnsi="Times New Roman" w:cs="Times New Roman"/>
          <w:sz w:val="24"/>
          <w:szCs w:val="24"/>
        </w:rPr>
        <w:t>Gramatyka była jedną z siedmiu sztuk wyzwolonych. Wymień pozostałych sześć.</w:t>
      </w:r>
    </w:p>
    <w:p w:rsidR="00512556" w:rsidRDefault="00512556" w:rsidP="00D10125">
      <w:pPr>
        <w:jc w:val="both"/>
        <w:rPr>
          <w:rFonts w:ascii="Times New Roman" w:hAnsi="Times New Roman" w:cs="Times New Roman"/>
          <w:b/>
          <w:color w:val="0070C0"/>
          <w:sz w:val="24"/>
          <w:szCs w:val="24"/>
        </w:rPr>
      </w:pPr>
    </w:p>
    <w:p w:rsidR="00512556" w:rsidRDefault="00512556" w:rsidP="00D10125">
      <w:pPr>
        <w:jc w:val="both"/>
        <w:rPr>
          <w:rFonts w:ascii="Times New Roman" w:hAnsi="Times New Roman" w:cs="Times New Roman"/>
          <w:b/>
          <w:color w:val="0070C0"/>
          <w:sz w:val="24"/>
          <w:szCs w:val="24"/>
        </w:rPr>
      </w:pPr>
    </w:p>
    <w:p w:rsidR="00512556" w:rsidRDefault="00512556" w:rsidP="00D10125">
      <w:pPr>
        <w:jc w:val="both"/>
        <w:rPr>
          <w:rFonts w:ascii="Times New Roman" w:hAnsi="Times New Roman" w:cs="Times New Roman"/>
          <w:b/>
          <w:color w:val="0070C0"/>
          <w:sz w:val="24"/>
          <w:szCs w:val="24"/>
        </w:rPr>
      </w:pPr>
    </w:p>
    <w:p w:rsidR="00512556" w:rsidRDefault="00512556">
      <w:pP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rsidR="00D10125" w:rsidRPr="00CC554E" w:rsidRDefault="00D10125" w:rsidP="00D10125">
      <w:pPr>
        <w:jc w:val="both"/>
        <w:rPr>
          <w:rFonts w:ascii="Times New Roman" w:hAnsi="Times New Roman" w:cs="Times New Roman"/>
          <w:sz w:val="24"/>
          <w:szCs w:val="24"/>
        </w:rPr>
      </w:pPr>
      <w:r w:rsidRPr="00643957">
        <w:rPr>
          <w:rFonts w:ascii="Times New Roman" w:hAnsi="Times New Roman" w:cs="Times New Roman"/>
          <w:b/>
          <w:color w:val="0070C0"/>
          <w:sz w:val="24"/>
          <w:szCs w:val="24"/>
        </w:rPr>
        <w:lastRenderedPageBreak/>
        <w:t>ŹRÓDŁO B</w:t>
      </w:r>
      <w:r w:rsidRPr="00CC554E">
        <w:rPr>
          <w:rFonts w:ascii="Times New Roman" w:hAnsi="Times New Roman" w:cs="Times New Roman"/>
          <w:sz w:val="24"/>
          <w:szCs w:val="24"/>
        </w:rPr>
        <w:t xml:space="preserve"> </w:t>
      </w:r>
    </w:p>
    <w:p w:rsidR="00D10125" w:rsidRPr="00CC554E" w:rsidRDefault="00512556" w:rsidP="00D10125">
      <w:pPr>
        <w:jc w:val="both"/>
        <w:rPr>
          <w:rFonts w:ascii="Times New Roman" w:hAnsi="Times New Roman" w:cs="Times New Roman"/>
          <w:sz w:val="24"/>
          <w:szCs w:val="24"/>
        </w:rPr>
      </w:pPr>
      <w:r>
        <w:rPr>
          <w:rFonts w:ascii="Times New Roman" w:hAnsi="Times New Roman" w:cs="Times New Roman"/>
          <w:sz w:val="24"/>
          <w:szCs w:val="24"/>
        </w:rPr>
        <w:t>E</w:t>
      </w:r>
      <w:r w:rsidR="00D10125" w:rsidRPr="00CC554E">
        <w:rPr>
          <w:rFonts w:ascii="Times New Roman" w:hAnsi="Times New Roman" w:cs="Times New Roman"/>
          <w:sz w:val="24"/>
          <w:szCs w:val="24"/>
        </w:rPr>
        <w:t xml:space="preserve">tapy edukacji, opisane w pamiętniku przez </w:t>
      </w:r>
      <w:proofErr w:type="spellStart"/>
      <w:r w:rsidR="00D10125" w:rsidRPr="00CC554E">
        <w:rPr>
          <w:rFonts w:ascii="Times New Roman" w:hAnsi="Times New Roman" w:cs="Times New Roman"/>
          <w:sz w:val="24"/>
          <w:szCs w:val="24"/>
        </w:rPr>
        <w:t>Wala</w:t>
      </w:r>
      <w:r>
        <w:rPr>
          <w:rFonts w:ascii="Times New Roman" w:hAnsi="Times New Roman" w:cs="Times New Roman"/>
          <w:sz w:val="24"/>
          <w:szCs w:val="24"/>
        </w:rPr>
        <w:t>f</w:t>
      </w:r>
      <w:r w:rsidR="00D10125" w:rsidRPr="00CC554E">
        <w:rPr>
          <w:rFonts w:ascii="Times New Roman" w:hAnsi="Times New Roman" w:cs="Times New Roman"/>
          <w:sz w:val="24"/>
          <w:szCs w:val="24"/>
        </w:rPr>
        <w:t>rieda</w:t>
      </w:r>
      <w:proofErr w:type="spellEnd"/>
      <w:r w:rsidR="00D10125" w:rsidRPr="00CC554E">
        <w:rPr>
          <w:rFonts w:ascii="Times New Roman" w:hAnsi="Times New Roman" w:cs="Times New Roman"/>
          <w:sz w:val="24"/>
          <w:szCs w:val="24"/>
        </w:rPr>
        <w:t xml:space="preserve"> </w:t>
      </w:r>
      <w:proofErr w:type="spellStart"/>
      <w:r w:rsidR="00D10125" w:rsidRPr="00CC554E">
        <w:rPr>
          <w:rFonts w:ascii="Times New Roman" w:hAnsi="Times New Roman" w:cs="Times New Roman"/>
          <w:sz w:val="24"/>
          <w:szCs w:val="24"/>
        </w:rPr>
        <w:t>Strabo</w:t>
      </w:r>
      <w:proofErr w:type="spellEnd"/>
      <w:r w:rsidR="00D10125" w:rsidRPr="00CC554E">
        <w:rPr>
          <w:rFonts w:ascii="Times New Roman" w:hAnsi="Times New Roman" w:cs="Times New Roman"/>
          <w:sz w:val="24"/>
          <w:szCs w:val="24"/>
        </w:rPr>
        <w:t xml:space="preserve"> (806–849), mnicha i uczonego, nauczyciela Karola </w:t>
      </w:r>
      <w:r>
        <w:rPr>
          <w:rFonts w:ascii="Times New Roman" w:hAnsi="Times New Roman" w:cs="Times New Roman"/>
          <w:sz w:val="24"/>
          <w:szCs w:val="24"/>
        </w:rPr>
        <w:t>Ł</w:t>
      </w:r>
      <w:r w:rsidR="00D10125" w:rsidRPr="00CC554E">
        <w:rPr>
          <w:rFonts w:ascii="Times New Roman" w:hAnsi="Times New Roman" w:cs="Times New Roman"/>
          <w:sz w:val="24"/>
          <w:szCs w:val="24"/>
        </w:rPr>
        <w:t xml:space="preserve">ysego. </w:t>
      </w:r>
    </w:p>
    <w:p w:rsidR="00D10125" w:rsidRPr="00512556" w:rsidRDefault="00D10125" w:rsidP="00B343EC">
      <w:pPr>
        <w:spacing w:after="60"/>
        <w:jc w:val="both"/>
        <w:rPr>
          <w:rFonts w:ascii="Times New Roman" w:hAnsi="Times New Roman" w:cs="Times New Roman"/>
          <w:i/>
          <w:sz w:val="24"/>
          <w:szCs w:val="24"/>
        </w:rPr>
      </w:pPr>
      <w:r w:rsidRPr="00512556">
        <w:rPr>
          <w:rFonts w:ascii="Times New Roman" w:hAnsi="Times New Roman" w:cs="Times New Roman"/>
          <w:i/>
          <w:sz w:val="24"/>
          <w:szCs w:val="24"/>
        </w:rPr>
        <w:t>Rok 815. Byłem zupełnym prostaczkiem i zdziwiłem się bardzo na widok wielkich zabudowań klasztornych, w których odtąd miałem zamieszkać. Powierzy</w:t>
      </w:r>
      <w:r w:rsidR="00512556" w:rsidRPr="00512556">
        <w:rPr>
          <w:rFonts w:ascii="Times New Roman" w:hAnsi="Times New Roman" w:cs="Times New Roman"/>
          <w:i/>
          <w:sz w:val="24"/>
          <w:szCs w:val="24"/>
        </w:rPr>
        <w:t>ł</w:t>
      </w:r>
      <w:r w:rsidRPr="00512556">
        <w:rPr>
          <w:rFonts w:ascii="Times New Roman" w:hAnsi="Times New Roman" w:cs="Times New Roman"/>
          <w:i/>
          <w:sz w:val="24"/>
          <w:szCs w:val="24"/>
        </w:rPr>
        <w:t xml:space="preserve"> mnie </w:t>
      </w:r>
      <w:proofErr w:type="spellStart"/>
      <w:r w:rsidRPr="00512556">
        <w:rPr>
          <w:rFonts w:ascii="Times New Roman" w:hAnsi="Times New Roman" w:cs="Times New Roman"/>
          <w:i/>
          <w:sz w:val="24"/>
          <w:szCs w:val="24"/>
        </w:rPr>
        <w:t>scholastyk</w:t>
      </w:r>
      <w:r w:rsidRPr="00512556">
        <w:rPr>
          <w:rFonts w:ascii="Times New Roman" w:hAnsi="Times New Roman" w:cs="Times New Roman"/>
          <w:sz w:val="24"/>
          <w:szCs w:val="24"/>
          <w:vertAlign w:val="superscript"/>
        </w:rPr>
        <w:t>1</w:t>
      </w:r>
      <w:proofErr w:type="spellEnd"/>
      <w:r w:rsidRPr="00512556">
        <w:rPr>
          <w:rFonts w:ascii="Times New Roman" w:hAnsi="Times New Roman" w:cs="Times New Roman"/>
          <w:i/>
          <w:sz w:val="24"/>
          <w:szCs w:val="24"/>
        </w:rPr>
        <w:t xml:space="preserve"> </w:t>
      </w:r>
      <w:proofErr w:type="spellStart"/>
      <w:r w:rsidRPr="00512556">
        <w:rPr>
          <w:rFonts w:ascii="Times New Roman" w:hAnsi="Times New Roman" w:cs="Times New Roman"/>
          <w:i/>
          <w:sz w:val="24"/>
          <w:szCs w:val="24"/>
        </w:rPr>
        <w:t>Grimald</w:t>
      </w:r>
      <w:proofErr w:type="spellEnd"/>
      <w:r w:rsidRPr="00512556">
        <w:rPr>
          <w:rFonts w:ascii="Times New Roman" w:hAnsi="Times New Roman" w:cs="Times New Roman"/>
          <w:i/>
          <w:sz w:val="24"/>
          <w:szCs w:val="24"/>
        </w:rPr>
        <w:t xml:space="preserve"> pewnemu magistrowi, u którego miałem się nauczyć czytać. Po kilku tygodniach doszedłem do tego, że z pewn</w:t>
      </w:r>
      <w:r w:rsidR="00512556" w:rsidRPr="00512556">
        <w:rPr>
          <w:rFonts w:ascii="Times New Roman" w:hAnsi="Times New Roman" w:cs="Times New Roman"/>
          <w:i/>
          <w:sz w:val="24"/>
          <w:szCs w:val="24"/>
        </w:rPr>
        <w:t>ą</w:t>
      </w:r>
      <w:r w:rsidRPr="00512556">
        <w:rPr>
          <w:rFonts w:ascii="Times New Roman" w:hAnsi="Times New Roman" w:cs="Times New Roman"/>
          <w:i/>
          <w:sz w:val="24"/>
          <w:szCs w:val="24"/>
        </w:rPr>
        <w:t xml:space="preserve"> </w:t>
      </w:r>
      <w:r w:rsidR="00512556" w:rsidRPr="00512556">
        <w:rPr>
          <w:rFonts w:ascii="Times New Roman" w:hAnsi="Times New Roman" w:cs="Times New Roman"/>
          <w:i/>
          <w:sz w:val="24"/>
          <w:szCs w:val="24"/>
        </w:rPr>
        <w:t>biegłością</w:t>
      </w:r>
      <w:r w:rsidRPr="00512556">
        <w:rPr>
          <w:rFonts w:ascii="Times New Roman" w:hAnsi="Times New Roman" w:cs="Times New Roman"/>
          <w:i/>
          <w:sz w:val="24"/>
          <w:szCs w:val="24"/>
        </w:rPr>
        <w:t xml:space="preserve"> potrafiłem czytać łacińsk</w:t>
      </w:r>
      <w:r w:rsidR="00512556" w:rsidRPr="00512556">
        <w:rPr>
          <w:rFonts w:ascii="Times New Roman" w:hAnsi="Times New Roman" w:cs="Times New Roman"/>
          <w:i/>
          <w:sz w:val="24"/>
          <w:szCs w:val="24"/>
        </w:rPr>
        <w:t>ą książkę</w:t>
      </w:r>
      <w:r w:rsidRPr="00512556">
        <w:rPr>
          <w:rFonts w:ascii="Times New Roman" w:hAnsi="Times New Roman" w:cs="Times New Roman"/>
          <w:i/>
          <w:sz w:val="24"/>
          <w:szCs w:val="24"/>
        </w:rPr>
        <w:t xml:space="preserve">. Potem dostałem </w:t>
      </w:r>
      <w:r w:rsidR="00512556" w:rsidRPr="00512556">
        <w:rPr>
          <w:rFonts w:ascii="Times New Roman" w:hAnsi="Times New Roman" w:cs="Times New Roman"/>
          <w:i/>
          <w:sz w:val="24"/>
          <w:szCs w:val="24"/>
        </w:rPr>
        <w:t>książeczkę</w:t>
      </w:r>
      <w:r w:rsidRPr="00512556">
        <w:rPr>
          <w:rFonts w:ascii="Times New Roman" w:hAnsi="Times New Roman" w:cs="Times New Roman"/>
          <w:i/>
          <w:sz w:val="24"/>
          <w:szCs w:val="24"/>
        </w:rPr>
        <w:t xml:space="preserve"> niemieck</w:t>
      </w:r>
      <w:r w:rsidR="00512556" w:rsidRPr="00512556">
        <w:rPr>
          <w:rFonts w:ascii="Times New Roman" w:hAnsi="Times New Roman" w:cs="Times New Roman"/>
          <w:i/>
          <w:sz w:val="24"/>
          <w:szCs w:val="24"/>
        </w:rPr>
        <w:t>ą</w:t>
      </w:r>
      <w:r w:rsidRPr="00512556">
        <w:rPr>
          <w:rFonts w:ascii="Times New Roman" w:hAnsi="Times New Roman" w:cs="Times New Roman"/>
          <w:i/>
          <w:sz w:val="24"/>
          <w:szCs w:val="24"/>
        </w:rPr>
        <w:t>, która mi przy czytaniu wiele sprawiała trudu, ale za to miałem z niej serdeczn</w:t>
      </w:r>
      <w:r w:rsidR="00512556" w:rsidRPr="00512556">
        <w:rPr>
          <w:rFonts w:ascii="Times New Roman" w:hAnsi="Times New Roman" w:cs="Times New Roman"/>
          <w:i/>
          <w:sz w:val="24"/>
          <w:szCs w:val="24"/>
        </w:rPr>
        <w:t>ą</w:t>
      </w:r>
      <w:r w:rsidRPr="00512556">
        <w:rPr>
          <w:rFonts w:ascii="Times New Roman" w:hAnsi="Times New Roman" w:cs="Times New Roman"/>
          <w:i/>
          <w:sz w:val="24"/>
          <w:szCs w:val="24"/>
        </w:rPr>
        <w:t xml:space="preserve"> uciechę, albowiem od razu rozumiałem, </w:t>
      </w:r>
      <w:proofErr w:type="gramStart"/>
      <w:r w:rsidRPr="00512556">
        <w:rPr>
          <w:rFonts w:ascii="Times New Roman" w:hAnsi="Times New Roman" w:cs="Times New Roman"/>
          <w:i/>
          <w:sz w:val="24"/>
          <w:szCs w:val="24"/>
        </w:rPr>
        <w:t>skorom co</w:t>
      </w:r>
      <w:proofErr w:type="gramEnd"/>
      <w:r w:rsidRPr="00512556">
        <w:rPr>
          <w:rFonts w:ascii="Times New Roman" w:hAnsi="Times New Roman" w:cs="Times New Roman"/>
          <w:i/>
          <w:sz w:val="24"/>
          <w:szCs w:val="24"/>
        </w:rPr>
        <w:t xml:space="preserve"> przeczytał. Tymczasem przez zimę nauczyłem się pisania i na wiosnę roku 816, w </w:t>
      </w:r>
      <w:r w:rsidR="00512556" w:rsidRPr="00512556">
        <w:rPr>
          <w:rFonts w:ascii="Times New Roman" w:hAnsi="Times New Roman" w:cs="Times New Roman"/>
          <w:i/>
          <w:sz w:val="24"/>
          <w:szCs w:val="24"/>
        </w:rPr>
        <w:t>dziesiątym</w:t>
      </w:r>
      <w:r w:rsidRPr="00512556">
        <w:rPr>
          <w:rFonts w:ascii="Times New Roman" w:hAnsi="Times New Roman" w:cs="Times New Roman"/>
          <w:i/>
          <w:sz w:val="24"/>
          <w:szCs w:val="24"/>
        </w:rPr>
        <w:t xml:space="preserve"> roku mego życia, dostałem się do nauczyciela gramatyki, magistra Gerarda. </w:t>
      </w:r>
    </w:p>
    <w:p w:rsidR="00D10125" w:rsidRPr="00512556" w:rsidRDefault="00D10125" w:rsidP="00B343EC">
      <w:pPr>
        <w:spacing w:after="60"/>
        <w:jc w:val="both"/>
        <w:rPr>
          <w:rFonts w:ascii="Times New Roman" w:hAnsi="Times New Roman" w:cs="Times New Roman"/>
          <w:i/>
          <w:sz w:val="24"/>
          <w:szCs w:val="24"/>
        </w:rPr>
      </w:pPr>
      <w:r w:rsidRPr="00512556">
        <w:rPr>
          <w:rFonts w:ascii="Times New Roman" w:hAnsi="Times New Roman" w:cs="Times New Roman"/>
          <w:i/>
          <w:sz w:val="24"/>
          <w:szCs w:val="24"/>
        </w:rPr>
        <w:t>Rok 816. Najpierw musiałem nauczyć się na pamięć kilku łacińskich zwrotów. Po niejakim czasie dano mi do rak gramatykę Donata i polecono jednemu starszemu uczniowi, aby mnie z niej tak długo wypytywał, aż się nauczę na pamięć wszystkich ośmiu rodzajów mowy i regu</w:t>
      </w:r>
      <w:r w:rsidR="00512556" w:rsidRPr="00512556">
        <w:rPr>
          <w:rFonts w:ascii="Times New Roman" w:hAnsi="Times New Roman" w:cs="Times New Roman"/>
          <w:i/>
          <w:sz w:val="24"/>
          <w:szCs w:val="24"/>
        </w:rPr>
        <w:t>ł</w:t>
      </w:r>
      <w:r w:rsidRPr="00512556">
        <w:rPr>
          <w:rFonts w:ascii="Times New Roman" w:hAnsi="Times New Roman" w:cs="Times New Roman"/>
          <w:i/>
          <w:sz w:val="24"/>
          <w:szCs w:val="24"/>
        </w:rPr>
        <w:t xml:space="preserve"> ich odmieniania. </w:t>
      </w:r>
    </w:p>
    <w:p w:rsidR="00D10125" w:rsidRPr="00512556" w:rsidRDefault="00D10125" w:rsidP="00B343EC">
      <w:pPr>
        <w:spacing w:after="60"/>
        <w:jc w:val="both"/>
        <w:rPr>
          <w:rFonts w:ascii="Times New Roman" w:hAnsi="Times New Roman" w:cs="Times New Roman"/>
          <w:i/>
          <w:sz w:val="24"/>
          <w:szCs w:val="24"/>
        </w:rPr>
      </w:pPr>
      <w:r w:rsidRPr="00512556">
        <w:rPr>
          <w:rFonts w:ascii="Times New Roman" w:hAnsi="Times New Roman" w:cs="Times New Roman"/>
          <w:i/>
          <w:sz w:val="24"/>
          <w:szCs w:val="24"/>
        </w:rPr>
        <w:t>Rok 817. Przez następn</w:t>
      </w:r>
      <w:r w:rsidR="00512556" w:rsidRPr="00512556">
        <w:rPr>
          <w:rFonts w:ascii="Times New Roman" w:hAnsi="Times New Roman" w:cs="Times New Roman"/>
          <w:i/>
          <w:sz w:val="24"/>
          <w:szCs w:val="24"/>
        </w:rPr>
        <w:t>ą</w:t>
      </w:r>
      <w:r w:rsidRPr="00512556">
        <w:rPr>
          <w:rFonts w:ascii="Times New Roman" w:hAnsi="Times New Roman" w:cs="Times New Roman"/>
          <w:i/>
          <w:sz w:val="24"/>
          <w:szCs w:val="24"/>
        </w:rPr>
        <w:t xml:space="preserve"> zimę uczyliśmy się drugiej części gramatyki – ortografii, i odtąd musieliśmy zawsze mówić po łacinie. Każdego dnia czytano nam ustęp z psałterza</w:t>
      </w:r>
      <w:r w:rsidRPr="00512556">
        <w:rPr>
          <w:rFonts w:ascii="Times New Roman" w:hAnsi="Times New Roman" w:cs="Times New Roman"/>
          <w:sz w:val="24"/>
          <w:szCs w:val="24"/>
          <w:vertAlign w:val="superscript"/>
        </w:rPr>
        <w:t>2</w:t>
      </w:r>
      <w:r w:rsidRPr="00512556">
        <w:rPr>
          <w:rFonts w:ascii="Times New Roman" w:hAnsi="Times New Roman" w:cs="Times New Roman"/>
          <w:i/>
          <w:sz w:val="24"/>
          <w:szCs w:val="24"/>
        </w:rPr>
        <w:t>, pisaliśmy go na swoich tabliczkach, a potem każdy musia</w:t>
      </w:r>
      <w:r w:rsidR="00512556" w:rsidRPr="00512556">
        <w:rPr>
          <w:rFonts w:ascii="Times New Roman" w:hAnsi="Times New Roman" w:cs="Times New Roman"/>
          <w:i/>
          <w:sz w:val="24"/>
          <w:szCs w:val="24"/>
        </w:rPr>
        <w:t>ł</w:t>
      </w:r>
      <w:r w:rsidRPr="00512556">
        <w:rPr>
          <w:rFonts w:ascii="Times New Roman" w:hAnsi="Times New Roman" w:cs="Times New Roman"/>
          <w:i/>
          <w:sz w:val="24"/>
          <w:szCs w:val="24"/>
        </w:rPr>
        <w:t xml:space="preserve"> poprawiać błędy pisarskie swego </w:t>
      </w:r>
      <w:r w:rsidR="00512556" w:rsidRPr="00512556">
        <w:rPr>
          <w:rFonts w:ascii="Times New Roman" w:hAnsi="Times New Roman" w:cs="Times New Roman"/>
          <w:i/>
          <w:sz w:val="24"/>
          <w:szCs w:val="24"/>
        </w:rPr>
        <w:t>sąsiada</w:t>
      </w:r>
      <w:r w:rsidRPr="00512556">
        <w:rPr>
          <w:rFonts w:ascii="Times New Roman" w:hAnsi="Times New Roman" w:cs="Times New Roman"/>
          <w:i/>
          <w:sz w:val="24"/>
          <w:szCs w:val="24"/>
        </w:rPr>
        <w:t xml:space="preserve">. Następnie przechodziliśmy słowo za słowem i wszystko nam wyjaśniano. </w:t>
      </w:r>
    </w:p>
    <w:p w:rsidR="00D10125" w:rsidRPr="00512556" w:rsidRDefault="00D10125" w:rsidP="00B343EC">
      <w:pPr>
        <w:spacing w:after="60"/>
        <w:jc w:val="both"/>
        <w:rPr>
          <w:rFonts w:ascii="Times New Roman" w:hAnsi="Times New Roman" w:cs="Times New Roman"/>
          <w:i/>
          <w:sz w:val="24"/>
          <w:szCs w:val="24"/>
        </w:rPr>
      </w:pPr>
      <w:r w:rsidRPr="00512556">
        <w:rPr>
          <w:rFonts w:ascii="Times New Roman" w:hAnsi="Times New Roman" w:cs="Times New Roman"/>
          <w:i/>
          <w:sz w:val="24"/>
          <w:szCs w:val="24"/>
        </w:rPr>
        <w:t xml:space="preserve">Rok 819. Magister Gerard </w:t>
      </w:r>
      <w:r w:rsidR="00512556" w:rsidRPr="00512556">
        <w:rPr>
          <w:rFonts w:ascii="Times New Roman" w:hAnsi="Times New Roman" w:cs="Times New Roman"/>
          <w:i/>
          <w:sz w:val="24"/>
          <w:szCs w:val="24"/>
        </w:rPr>
        <w:t>zaznajamiał</w:t>
      </w:r>
      <w:r w:rsidRPr="00512556">
        <w:rPr>
          <w:rFonts w:ascii="Times New Roman" w:hAnsi="Times New Roman" w:cs="Times New Roman"/>
          <w:i/>
          <w:sz w:val="24"/>
          <w:szCs w:val="24"/>
        </w:rPr>
        <w:t xml:space="preserve"> nas z figurami i przenośniami mowy, przy czym wskazywa</w:t>
      </w:r>
      <w:r w:rsidR="00512556" w:rsidRPr="00512556">
        <w:rPr>
          <w:rFonts w:ascii="Times New Roman" w:hAnsi="Times New Roman" w:cs="Times New Roman"/>
          <w:i/>
          <w:sz w:val="24"/>
          <w:szCs w:val="24"/>
        </w:rPr>
        <w:t xml:space="preserve">ł </w:t>
      </w:r>
      <w:r w:rsidRPr="00512556">
        <w:rPr>
          <w:rFonts w:ascii="Times New Roman" w:hAnsi="Times New Roman" w:cs="Times New Roman"/>
          <w:i/>
          <w:sz w:val="24"/>
          <w:szCs w:val="24"/>
        </w:rPr>
        <w:t>nam je naprzód w Piśmie św</w:t>
      </w:r>
      <w:r w:rsidR="00512556" w:rsidRPr="00512556">
        <w:rPr>
          <w:rFonts w:ascii="Times New Roman" w:hAnsi="Times New Roman" w:cs="Times New Roman"/>
          <w:i/>
          <w:sz w:val="24"/>
          <w:szCs w:val="24"/>
        </w:rPr>
        <w:t>.</w:t>
      </w:r>
      <w:r w:rsidRPr="00512556">
        <w:rPr>
          <w:rFonts w:ascii="Times New Roman" w:hAnsi="Times New Roman" w:cs="Times New Roman"/>
          <w:i/>
          <w:sz w:val="24"/>
          <w:szCs w:val="24"/>
        </w:rPr>
        <w:t>, a następnie domaga</w:t>
      </w:r>
      <w:r w:rsidR="00512556" w:rsidRPr="00512556">
        <w:rPr>
          <w:rFonts w:ascii="Times New Roman" w:hAnsi="Times New Roman" w:cs="Times New Roman"/>
          <w:i/>
          <w:sz w:val="24"/>
          <w:szCs w:val="24"/>
        </w:rPr>
        <w:t>ł</w:t>
      </w:r>
      <w:r w:rsidRPr="00512556">
        <w:rPr>
          <w:rFonts w:ascii="Times New Roman" w:hAnsi="Times New Roman" w:cs="Times New Roman"/>
          <w:i/>
          <w:sz w:val="24"/>
          <w:szCs w:val="24"/>
        </w:rPr>
        <w:t xml:space="preserve"> się, abyśmy mu przytaczali wzory i przykłady odpowiednie z poetów dotąd czytanych. Pod koniec lata powtarzaliśmy wspólnie z nauczycielem trzy części gramatyki: etymologię</w:t>
      </w:r>
      <w:r w:rsidRPr="00512556">
        <w:rPr>
          <w:rFonts w:ascii="Times New Roman" w:hAnsi="Times New Roman" w:cs="Times New Roman"/>
          <w:sz w:val="24"/>
          <w:szCs w:val="24"/>
          <w:vertAlign w:val="superscript"/>
        </w:rPr>
        <w:t>3</w:t>
      </w:r>
      <w:r w:rsidRPr="00512556">
        <w:rPr>
          <w:rFonts w:ascii="Times New Roman" w:hAnsi="Times New Roman" w:cs="Times New Roman"/>
          <w:i/>
          <w:sz w:val="24"/>
          <w:szCs w:val="24"/>
        </w:rPr>
        <w:t>, ortografię i metrykę</w:t>
      </w:r>
      <w:r w:rsidRPr="00512556">
        <w:rPr>
          <w:rFonts w:ascii="Times New Roman" w:hAnsi="Times New Roman" w:cs="Times New Roman"/>
          <w:sz w:val="24"/>
          <w:szCs w:val="24"/>
          <w:vertAlign w:val="superscript"/>
        </w:rPr>
        <w:t>4</w:t>
      </w:r>
      <w:r w:rsidRPr="00512556">
        <w:rPr>
          <w:rFonts w:ascii="Times New Roman" w:hAnsi="Times New Roman" w:cs="Times New Roman"/>
          <w:i/>
          <w:sz w:val="24"/>
          <w:szCs w:val="24"/>
        </w:rPr>
        <w:t xml:space="preserve">, oraz naukę o figurach i przenośniach. </w:t>
      </w:r>
    </w:p>
    <w:p w:rsidR="00D10125" w:rsidRPr="00512556" w:rsidRDefault="00D10125" w:rsidP="00B343EC">
      <w:pPr>
        <w:spacing w:after="60"/>
        <w:jc w:val="both"/>
        <w:rPr>
          <w:rFonts w:ascii="Times New Roman" w:hAnsi="Times New Roman" w:cs="Times New Roman"/>
          <w:i/>
          <w:sz w:val="24"/>
          <w:szCs w:val="24"/>
        </w:rPr>
      </w:pPr>
      <w:r w:rsidRPr="00512556">
        <w:rPr>
          <w:rFonts w:ascii="Times New Roman" w:hAnsi="Times New Roman" w:cs="Times New Roman"/>
          <w:i/>
          <w:sz w:val="24"/>
          <w:szCs w:val="24"/>
        </w:rPr>
        <w:t>Rok 820. Rozpoczęliśmy studia retoryczne. Podręcznikiem naszym by</w:t>
      </w:r>
      <w:r w:rsidR="00512556" w:rsidRPr="00512556">
        <w:rPr>
          <w:rFonts w:ascii="Times New Roman" w:hAnsi="Times New Roman" w:cs="Times New Roman"/>
          <w:i/>
          <w:sz w:val="24"/>
          <w:szCs w:val="24"/>
        </w:rPr>
        <w:t>ł</w:t>
      </w:r>
      <w:r w:rsidRPr="00512556">
        <w:rPr>
          <w:rFonts w:ascii="Times New Roman" w:hAnsi="Times New Roman" w:cs="Times New Roman"/>
          <w:i/>
          <w:sz w:val="24"/>
          <w:szCs w:val="24"/>
        </w:rPr>
        <w:t xml:space="preserve"> </w:t>
      </w:r>
      <w:proofErr w:type="spellStart"/>
      <w:r w:rsidRPr="00512556">
        <w:rPr>
          <w:rFonts w:ascii="Times New Roman" w:hAnsi="Times New Roman" w:cs="Times New Roman"/>
          <w:i/>
          <w:sz w:val="24"/>
          <w:szCs w:val="24"/>
        </w:rPr>
        <w:t>Kasjodor</w:t>
      </w:r>
      <w:proofErr w:type="spellEnd"/>
      <w:r w:rsidRPr="00512556">
        <w:rPr>
          <w:rFonts w:ascii="Times New Roman" w:hAnsi="Times New Roman" w:cs="Times New Roman"/>
          <w:i/>
          <w:sz w:val="24"/>
          <w:szCs w:val="24"/>
        </w:rPr>
        <w:t xml:space="preserve">. Obok tego wyjaśnialiśmy i czytaliśmy w szkole retoryczne pisma Cycerona. Na wiosnę zaczęło się studium historii, czytaliśmy Salustiusza, a </w:t>
      </w:r>
      <w:r w:rsidR="00512556" w:rsidRPr="00512556">
        <w:rPr>
          <w:rFonts w:ascii="Times New Roman" w:hAnsi="Times New Roman" w:cs="Times New Roman"/>
          <w:i/>
          <w:sz w:val="24"/>
          <w:szCs w:val="24"/>
        </w:rPr>
        <w:t>później</w:t>
      </w:r>
      <w:r w:rsidRPr="00512556">
        <w:rPr>
          <w:rFonts w:ascii="Times New Roman" w:hAnsi="Times New Roman" w:cs="Times New Roman"/>
          <w:i/>
          <w:sz w:val="24"/>
          <w:szCs w:val="24"/>
        </w:rPr>
        <w:t xml:space="preserve"> Tytusa Liwiusza. Dla urozmaicenia wyjaśnialiśmy ustępy z </w:t>
      </w:r>
      <w:r w:rsidR="00512556" w:rsidRPr="00512556">
        <w:rPr>
          <w:rFonts w:ascii="Times New Roman" w:hAnsi="Times New Roman" w:cs="Times New Roman"/>
          <w:sz w:val="24"/>
          <w:szCs w:val="24"/>
        </w:rPr>
        <w:t>E</w:t>
      </w:r>
      <w:r w:rsidRPr="00512556">
        <w:rPr>
          <w:rFonts w:ascii="Times New Roman" w:hAnsi="Times New Roman" w:cs="Times New Roman"/>
          <w:sz w:val="24"/>
          <w:szCs w:val="24"/>
        </w:rPr>
        <w:t>neidy</w:t>
      </w:r>
      <w:r w:rsidRPr="00512556">
        <w:rPr>
          <w:rFonts w:ascii="Times New Roman" w:hAnsi="Times New Roman" w:cs="Times New Roman"/>
          <w:i/>
          <w:sz w:val="24"/>
          <w:szCs w:val="24"/>
        </w:rPr>
        <w:t xml:space="preserve"> Wergiliusza. </w:t>
      </w:r>
    </w:p>
    <w:p w:rsidR="00D10125" w:rsidRPr="00512556" w:rsidRDefault="00D10125" w:rsidP="00D10125">
      <w:pPr>
        <w:jc w:val="both"/>
        <w:rPr>
          <w:rFonts w:ascii="Times New Roman" w:hAnsi="Times New Roman" w:cs="Times New Roman"/>
          <w:i/>
          <w:sz w:val="24"/>
          <w:szCs w:val="24"/>
        </w:rPr>
      </w:pPr>
      <w:r w:rsidRPr="00512556">
        <w:rPr>
          <w:rFonts w:ascii="Times New Roman" w:hAnsi="Times New Roman" w:cs="Times New Roman"/>
          <w:i/>
          <w:sz w:val="24"/>
          <w:szCs w:val="24"/>
        </w:rPr>
        <w:t>Rok 821. Przez następn</w:t>
      </w:r>
      <w:r w:rsidR="00512556" w:rsidRPr="00512556">
        <w:rPr>
          <w:rFonts w:ascii="Times New Roman" w:hAnsi="Times New Roman" w:cs="Times New Roman"/>
          <w:i/>
          <w:sz w:val="24"/>
          <w:szCs w:val="24"/>
        </w:rPr>
        <w:t>ą</w:t>
      </w:r>
      <w:r w:rsidRPr="00512556">
        <w:rPr>
          <w:rFonts w:ascii="Times New Roman" w:hAnsi="Times New Roman" w:cs="Times New Roman"/>
          <w:i/>
          <w:sz w:val="24"/>
          <w:szCs w:val="24"/>
        </w:rPr>
        <w:t xml:space="preserve"> zimę zajmowała nas dialektyka pod kierownictwem </w:t>
      </w:r>
      <w:proofErr w:type="spellStart"/>
      <w:r w:rsidRPr="00512556">
        <w:rPr>
          <w:rFonts w:ascii="Times New Roman" w:hAnsi="Times New Roman" w:cs="Times New Roman"/>
          <w:i/>
          <w:sz w:val="24"/>
          <w:szCs w:val="24"/>
        </w:rPr>
        <w:t>Tattona</w:t>
      </w:r>
      <w:proofErr w:type="spellEnd"/>
      <w:r w:rsidRPr="00512556">
        <w:rPr>
          <w:rFonts w:ascii="Times New Roman" w:hAnsi="Times New Roman" w:cs="Times New Roman"/>
          <w:i/>
          <w:sz w:val="24"/>
          <w:szCs w:val="24"/>
        </w:rPr>
        <w:t xml:space="preserve">. </w:t>
      </w:r>
      <w:proofErr w:type="spellStart"/>
      <w:r w:rsidRPr="00512556">
        <w:rPr>
          <w:rFonts w:ascii="Times New Roman" w:hAnsi="Times New Roman" w:cs="Times New Roman"/>
          <w:i/>
          <w:sz w:val="24"/>
          <w:szCs w:val="24"/>
        </w:rPr>
        <w:t>Tatto</w:t>
      </w:r>
      <w:proofErr w:type="spellEnd"/>
      <w:r w:rsidRPr="00512556">
        <w:rPr>
          <w:rFonts w:ascii="Times New Roman" w:hAnsi="Times New Roman" w:cs="Times New Roman"/>
          <w:i/>
          <w:sz w:val="24"/>
          <w:szCs w:val="24"/>
        </w:rPr>
        <w:t xml:space="preserve"> lubi</w:t>
      </w:r>
      <w:r w:rsidR="00512556" w:rsidRPr="00512556">
        <w:rPr>
          <w:rFonts w:ascii="Times New Roman" w:hAnsi="Times New Roman" w:cs="Times New Roman"/>
          <w:i/>
          <w:sz w:val="24"/>
          <w:szCs w:val="24"/>
        </w:rPr>
        <w:t xml:space="preserve">ł </w:t>
      </w:r>
      <w:r w:rsidRPr="00512556">
        <w:rPr>
          <w:rFonts w:ascii="Times New Roman" w:hAnsi="Times New Roman" w:cs="Times New Roman"/>
          <w:i/>
          <w:sz w:val="24"/>
          <w:szCs w:val="24"/>
        </w:rPr>
        <w:t>zwłaszcza każdemu z nas kazać sobie utworzyć o jednym i tym samym przedmiocie własn</w:t>
      </w:r>
      <w:r w:rsidR="00512556" w:rsidRPr="00512556">
        <w:rPr>
          <w:rFonts w:ascii="Times New Roman" w:hAnsi="Times New Roman" w:cs="Times New Roman"/>
          <w:i/>
          <w:sz w:val="24"/>
          <w:szCs w:val="24"/>
        </w:rPr>
        <w:t xml:space="preserve">ą </w:t>
      </w:r>
      <w:r w:rsidRPr="00512556">
        <w:rPr>
          <w:rFonts w:ascii="Times New Roman" w:hAnsi="Times New Roman" w:cs="Times New Roman"/>
          <w:i/>
          <w:sz w:val="24"/>
          <w:szCs w:val="24"/>
        </w:rPr>
        <w:t xml:space="preserve">definicję, a następnie bronić jej przeciw zarzutom przeciwników. </w:t>
      </w:r>
    </w:p>
    <w:p w:rsidR="00D10125" w:rsidRPr="00512556" w:rsidRDefault="00D10125" w:rsidP="00512556">
      <w:pPr>
        <w:ind w:firstLine="708"/>
        <w:jc w:val="both"/>
        <w:rPr>
          <w:rFonts w:ascii="Times New Roman" w:hAnsi="Times New Roman" w:cs="Times New Roman"/>
          <w:sz w:val="20"/>
          <w:szCs w:val="20"/>
        </w:rPr>
      </w:pPr>
      <w:r w:rsidRPr="00512556">
        <w:rPr>
          <w:rFonts w:ascii="Times New Roman" w:hAnsi="Times New Roman" w:cs="Times New Roman"/>
          <w:sz w:val="20"/>
          <w:szCs w:val="20"/>
        </w:rPr>
        <w:t xml:space="preserve">Cyt. za: S. Możdżeń, </w:t>
      </w:r>
      <w:r w:rsidRPr="00512556">
        <w:rPr>
          <w:rFonts w:ascii="Times New Roman" w:hAnsi="Times New Roman" w:cs="Times New Roman"/>
          <w:i/>
          <w:sz w:val="20"/>
          <w:szCs w:val="20"/>
        </w:rPr>
        <w:t>Historia wychowania. Wybór źródeł</w:t>
      </w:r>
      <w:r w:rsidRPr="00512556">
        <w:rPr>
          <w:rFonts w:ascii="Times New Roman" w:hAnsi="Times New Roman" w:cs="Times New Roman"/>
          <w:sz w:val="20"/>
          <w:szCs w:val="20"/>
        </w:rPr>
        <w:t xml:space="preserve">, Kielce 1997. </w:t>
      </w:r>
    </w:p>
    <w:p w:rsidR="00915127" w:rsidRDefault="00915127" w:rsidP="00D10125">
      <w:pPr>
        <w:jc w:val="both"/>
        <w:rPr>
          <w:rFonts w:ascii="Times New Roman" w:hAnsi="Times New Roman" w:cs="Times New Roman"/>
          <w:sz w:val="24"/>
          <w:szCs w:val="24"/>
          <w:vertAlign w:val="superscript"/>
        </w:rPr>
      </w:pPr>
    </w:p>
    <w:p w:rsidR="00D10125" w:rsidRPr="00915127" w:rsidRDefault="00D10125" w:rsidP="00915127">
      <w:pPr>
        <w:spacing w:after="60"/>
        <w:jc w:val="both"/>
        <w:rPr>
          <w:rFonts w:ascii="Times New Roman" w:hAnsi="Times New Roman" w:cs="Times New Roman"/>
        </w:rPr>
      </w:pPr>
      <w:r w:rsidRPr="00915127">
        <w:rPr>
          <w:rFonts w:ascii="Times New Roman" w:hAnsi="Times New Roman" w:cs="Times New Roman"/>
          <w:vertAlign w:val="superscript"/>
        </w:rPr>
        <w:t>1</w:t>
      </w:r>
      <w:r w:rsidRPr="00915127">
        <w:rPr>
          <w:rFonts w:ascii="Times New Roman" w:hAnsi="Times New Roman" w:cs="Times New Roman"/>
        </w:rPr>
        <w:t xml:space="preserve"> Scholastyk – w tym znaczeniu: duchowny </w:t>
      </w:r>
      <w:r w:rsidR="00915127" w:rsidRPr="00915127">
        <w:rPr>
          <w:rFonts w:ascii="Times New Roman" w:hAnsi="Times New Roman" w:cs="Times New Roman"/>
        </w:rPr>
        <w:t>sprawujący</w:t>
      </w:r>
      <w:r w:rsidRPr="00915127">
        <w:rPr>
          <w:rFonts w:ascii="Times New Roman" w:hAnsi="Times New Roman" w:cs="Times New Roman"/>
        </w:rPr>
        <w:t xml:space="preserve"> nadzór nad szkoł</w:t>
      </w:r>
      <w:r w:rsidR="00915127" w:rsidRPr="00915127">
        <w:rPr>
          <w:rFonts w:ascii="Times New Roman" w:hAnsi="Times New Roman" w:cs="Times New Roman"/>
        </w:rPr>
        <w:t>ą</w:t>
      </w:r>
      <w:r w:rsidRPr="00915127">
        <w:rPr>
          <w:rFonts w:ascii="Times New Roman" w:hAnsi="Times New Roman" w:cs="Times New Roman"/>
        </w:rPr>
        <w:t xml:space="preserve">. </w:t>
      </w:r>
    </w:p>
    <w:p w:rsidR="00D10125" w:rsidRPr="00915127" w:rsidRDefault="00D10125" w:rsidP="00915127">
      <w:pPr>
        <w:spacing w:after="60"/>
        <w:jc w:val="both"/>
        <w:rPr>
          <w:rFonts w:ascii="Times New Roman" w:hAnsi="Times New Roman" w:cs="Times New Roman"/>
        </w:rPr>
      </w:pPr>
      <w:r w:rsidRPr="00915127">
        <w:rPr>
          <w:rFonts w:ascii="Times New Roman" w:hAnsi="Times New Roman" w:cs="Times New Roman"/>
          <w:vertAlign w:val="superscript"/>
        </w:rPr>
        <w:t>2</w:t>
      </w:r>
      <w:r w:rsidRPr="00915127">
        <w:rPr>
          <w:rFonts w:ascii="Times New Roman" w:hAnsi="Times New Roman" w:cs="Times New Roman"/>
        </w:rPr>
        <w:t xml:space="preserve"> Psałterz – zbiór psalmów </w:t>
      </w:r>
      <w:proofErr w:type="gramStart"/>
      <w:r w:rsidR="00915127" w:rsidRPr="00915127">
        <w:rPr>
          <w:rFonts w:ascii="Times New Roman" w:hAnsi="Times New Roman" w:cs="Times New Roman"/>
        </w:rPr>
        <w:t>służący</w:t>
      </w:r>
      <w:r w:rsidRPr="00915127">
        <w:rPr>
          <w:rFonts w:ascii="Times New Roman" w:hAnsi="Times New Roman" w:cs="Times New Roman"/>
        </w:rPr>
        <w:t xml:space="preserve"> jako</w:t>
      </w:r>
      <w:proofErr w:type="gramEnd"/>
      <w:r w:rsidRPr="00915127">
        <w:rPr>
          <w:rFonts w:ascii="Times New Roman" w:hAnsi="Times New Roman" w:cs="Times New Roman"/>
        </w:rPr>
        <w:t xml:space="preserve"> modlitewnik. </w:t>
      </w:r>
    </w:p>
    <w:p w:rsidR="00D10125" w:rsidRPr="00915127" w:rsidRDefault="00D10125" w:rsidP="00915127">
      <w:pPr>
        <w:spacing w:after="60"/>
        <w:jc w:val="both"/>
        <w:rPr>
          <w:rFonts w:ascii="Times New Roman" w:hAnsi="Times New Roman" w:cs="Times New Roman"/>
        </w:rPr>
      </w:pPr>
      <w:r w:rsidRPr="00915127">
        <w:rPr>
          <w:rFonts w:ascii="Times New Roman" w:hAnsi="Times New Roman" w:cs="Times New Roman"/>
          <w:vertAlign w:val="superscript"/>
        </w:rPr>
        <w:t>3</w:t>
      </w:r>
      <w:r w:rsidRPr="00915127">
        <w:rPr>
          <w:rFonts w:ascii="Times New Roman" w:hAnsi="Times New Roman" w:cs="Times New Roman"/>
        </w:rPr>
        <w:t xml:space="preserve"> </w:t>
      </w:r>
      <w:r w:rsidR="00915127" w:rsidRPr="00915127">
        <w:rPr>
          <w:rFonts w:ascii="Times New Roman" w:hAnsi="Times New Roman" w:cs="Times New Roman"/>
        </w:rPr>
        <w:t>E</w:t>
      </w:r>
      <w:r w:rsidRPr="00915127">
        <w:rPr>
          <w:rFonts w:ascii="Times New Roman" w:hAnsi="Times New Roman" w:cs="Times New Roman"/>
        </w:rPr>
        <w:t xml:space="preserve">tymologia – nauka </w:t>
      </w:r>
      <w:r w:rsidR="00915127" w:rsidRPr="00915127">
        <w:rPr>
          <w:rFonts w:ascii="Times New Roman" w:hAnsi="Times New Roman" w:cs="Times New Roman"/>
        </w:rPr>
        <w:t>zajmująca</w:t>
      </w:r>
      <w:r w:rsidRPr="00915127">
        <w:rPr>
          <w:rFonts w:ascii="Times New Roman" w:hAnsi="Times New Roman" w:cs="Times New Roman"/>
        </w:rPr>
        <w:t xml:space="preserve"> się pochodzeniem wyrazów. </w:t>
      </w:r>
    </w:p>
    <w:p w:rsidR="00D10125" w:rsidRPr="00915127" w:rsidRDefault="00D10125" w:rsidP="00915127">
      <w:pPr>
        <w:spacing w:after="60"/>
        <w:jc w:val="both"/>
        <w:rPr>
          <w:rFonts w:ascii="Times New Roman" w:hAnsi="Times New Roman" w:cs="Times New Roman"/>
        </w:rPr>
      </w:pPr>
      <w:r w:rsidRPr="00915127">
        <w:rPr>
          <w:rFonts w:ascii="Times New Roman" w:hAnsi="Times New Roman" w:cs="Times New Roman"/>
          <w:vertAlign w:val="superscript"/>
        </w:rPr>
        <w:t>4</w:t>
      </w:r>
      <w:r w:rsidRPr="00915127">
        <w:rPr>
          <w:rFonts w:ascii="Times New Roman" w:hAnsi="Times New Roman" w:cs="Times New Roman"/>
        </w:rPr>
        <w:t xml:space="preserve"> Metryka – nauka </w:t>
      </w:r>
      <w:r w:rsidR="00915127" w:rsidRPr="00915127">
        <w:rPr>
          <w:rFonts w:ascii="Times New Roman" w:hAnsi="Times New Roman" w:cs="Times New Roman"/>
        </w:rPr>
        <w:t>zajmująca</w:t>
      </w:r>
      <w:r w:rsidRPr="00915127">
        <w:rPr>
          <w:rFonts w:ascii="Times New Roman" w:hAnsi="Times New Roman" w:cs="Times New Roman"/>
        </w:rPr>
        <w:t xml:space="preserve"> się budow</w:t>
      </w:r>
      <w:r w:rsidR="00915127" w:rsidRPr="00915127">
        <w:rPr>
          <w:rFonts w:ascii="Times New Roman" w:hAnsi="Times New Roman" w:cs="Times New Roman"/>
        </w:rPr>
        <w:t>ą</w:t>
      </w:r>
      <w:r w:rsidRPr="00915127">
        <w:rPr>
          <w:rFonts w:ascii="Times New Roman" w:hAnsi="Times New Roman" w:cs="Times New Roman"/>
        </w:rPr>
        <w:t xml:space="preserve"> rytmiczn</w:t>
      </w:r>
      <w:r w:rsidR="00915127" w:rsidRPr="00915127">
        <w:rPr>
          <w:rFonts w:ascii="Times New Roman" w:hAnsi="Times New Roman" w:cs="Times New Roman"/>
        </w:rPr>
        <w:t>ą</w:t>
      </w:r>
      <w:r w:rsidRPr="00915127">
        <w:rPr>
          <w:rFonts w:ascii="Times New Roman" w:hAnsi="Times New Roman" w:cs="Times New Roman"/>
        </w:rPr>
        <w:t xml:space="preserve"> tekstu. </w:t>
      </w:r>
    </w:p>
    <w:p w:rsidR="00915127" w:rsidRDefault="00915127" w:rsidP="00D10125">
      <w:pPr>
        <w:jc w:val="both"/>
        <w:rPr>
          <w:rFonts w:ascii="Times New Roman" w:hAnsi="Times New Roman" w:cs="Times New Roman"/>
          <w:b/>
          <w:color w:val="0070C0"/>
          <w:sz w:val="24"/>
          <w:szCs w:val="24"/>
        </w:rPr>
      </w:pPr>
    </w:p>
    <w:p w:rsidR="00D10125" w:rsidRPr="00CC554E" w:rsidRDefault="0073005E" w:rsidP="00D10125">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563FED" w:rsidRPr="00563FED" w:rsidRDefault="00876223" w:rsidP="00476287">
      <w:pPr>
        <w:pStyle w:val="Akapitzlist"/>
        <w:numPr>
          <w:ilvl w:val="0"/>
          <w:numId w:val="3"/>
        </w:numPr>
        <w:ind w:left="357" w:hanging="357"/>
        <w:jc w:val="both"/>
        <w:rPr>
          <w:rFonts w:ascii="Times New Roman" w:hAnsi="Times New Roman" w:cs="Times New Roman"/>
          <w:sz w:val="24"/>
          <w:szCs w:val="24"/>
        </w:rPr>
      </w:pPr>
      <w:r w:rsidRPr="00563FED">
        <w:rPr>
          <w:rFonts w:ascii="Times New Roman" w:hAnsi="Times New Roman" w:cs="Times New Roman"/>
          <w:sz w:val="24"/>
          <w:szCs w:val="24"/>
        </w:rPr>
        <w:t>Opisz stosunek średniowiecznego Kościoła do wykształcenia i wiedzy antycznej.</w:t>
      </w:r>
    </w:p>
    <w:p w:rsidR="00915127" w:rsidRDefault="0058077F" w:rsidP="00476287">
      <w:pPr>
        <w:pStyle w:val="Akapitzlist"/>
        <w:numPr>
          <w:ilvl w:val="0"/>
          <w:numId w:val="3"/>
        </w:numPr>
        <w:ind w:left="357" w:hanging="357"/>
        <w:jc w:val="both"/>
        <w:rPr>
          <w:rFonts w:ascii="Times New Roman" w:hAnsi="Times New Roman" w:cs="Times New Roman"/>
          <w:sz w:val="24"/>
          <w:szCs w:val="24"/>
        </w:rPr>
      </w:pPr>
      <w:r>
        <w:rPr>
          <w:rFonts w:ascii="Times New Roman" w:hAnsi="Times New Roman" w:cs="Times New Roman"/>
          <w:sz w:val="24"/>
          <w:szCs w:val="24"/>
        </w:rPr>
        <w:t xml:space="preserve">Porównaj treść Źródła B ze Źródłem A. </w:t>
      </w:r>
      <w:r w:rsidR="00876223" w:rsidRPr="00563FED">
        <w:rPr>
          <w:rFonts w:ascii="Times New Roman" w:hAnsi="Times New Roman" w:cs="Times New Roman"/>
          <w:sz w:val="24"/>
          <w:szCs w:val="24"/>
        </w:rPr>
        <w:t>Jakie były przyczyny rozbieżności wśród duchownych w</w:t>
      </w:r>
      <w:r w:rsidR="006E4224">
        <w:rPr>
          <w:rFonts w:ascii="Times New Roman" w:hAnsi="Times New Roman" w:cs="Times New Roman"/>
          <w:sz w:val="24"/>
          <w:szCs w:val="24"/>
        </w:rPr>
        <w:t> </w:t>
      </w:r>
      <w:r w:rsidR="00876223" w:rsidRPr="00563FED">
        <w:rPr>
          <w:rFonts w:ascii="Times New Roman" w:hAnsi="Times New Roman" w:cs="Times New Roman"/>
          <w:sz w:val="24"/>
          <w:szCs w:val="24"/>
        </w:rPr>
        <w:t>ocenie dorobku starożytnej Grecji i Rzymu?</w:t>
      </w:r>
    </w:p>
    <w:p w:rsidR="00876223" w:rsidRDefault="0058077F" w:rsidP="00476287">
      <w:pPr>
        <w:pStyle w:val="Akapitzlist"/>
        <w:numPr>
          <w:ilvl w:val="0"/>
          <w:numId w:val="3"/>
        </w:numPr>
        <w:ind w:left="357" w:hanging="357"/>
        <w:jc w:val="both"/>
        <w:rPr>
          <w:rFonts w:ascii="Times New Roman" w:hAnsi="Times New Roman" w:cs="Times New Roman"/>
          <w:sz w:val="24"/>
          <w:szCs w:val="24"/>
        </w:rPr>
      </w:pPr>
      <w:r w:rsidRPr="00CC554E">
        <w:rPr>
          <w:rFonts w:ascii="Times New Roman" w:hAnsi="Times New Roman" w:cs="Times New Roman"/>
          <w:sz w:val="24"/>
          <w:szCs w:val="24"/>
        </w:rPr>
        <w:t xml:space="preserve">Na podstawie relacji </w:t>
      </w:r>
      <w:proofErr w:type="spellStart"/>
      <w:r w:rsidRPr="00CC554E">
        <w:rPr>
          <w:rFonts w:ascii="Times New Roman" w:hAnsi="Times New Roman" w:cs="Times New Roman"/>
          <w:sz w:val="24"/>
          <w:szCs w:val="24"/>
        </w:rPr>
        <w:t>Wala</w:t>
      </w:r>
      <w:r>
        <w:rPr>
          <w:rFonts w:ascii="Times New Roman" w:hAnsi="Times New Roman" w:cs="Times New Roman"/>
          <w:sz w:val="24"/>
          <w:szCs w:val="24"/>
        </w:rPr>
        <w:t>f</w:t>
      </w:r>
      <w:r w:rsidRPr="00CC554E">
        <w:rPr>
          <w:rFonts w:ascii="Times New Roman" w:hAnsi="Times New Roman" w:cs="Times New Roman"/>
          <w:sz w:val="24"/>
          <w:szCs w:val="24"/>
        </w:rPr>
        <w:t>rieda</w:t>
      </w:r>
      <w:proofErr w:type="spellEnd"/>
      <w:r w:rsidRPr="00CC554E">
        <w:rPr>
          <w:rFonts w:ascii="Times New Roman" w:hAnsi="Times New Roman" w:cs="Times New Roman"/>
          <w:sz w:val="24"/>
          <w:szCs w:val="24"/>
        </w:rPr>
        <w:t xml:space="preserve"> przedstaw etapy edukacji w czasach renesansu karolińskiego.</w:t>
      </w:r>
    </w:p>
    <w:p w:rsidR="0058077F" w:rsidRPr="0058077F" w:rsidRDefault="0058077F" w:rsidP="00476287">
      <w:pPr>
        <w:pStyle w:val="Akapitzlist"/>
        <w:numPr>
          <w:ilvl w:val="0"/>
          <w:numId w:val="3"/>
        </w:numPr>
        <w:ind w:left="357" w:hanging="357"/>
        <w:jc w:val="both"/>
        <w:rPr>
          <w:rFonts w:ascii="Times New Roman" w:hAnsi="Times New Roman" w:cs="Times New Roman"/>
          <w:sz w:val="24"/>
          <w:szCs w:val="24"/>
        </w:rPr>
      </w:pPr>
      <w:r>
        <w:rPr>
          <w:rFonts w:ascii="Times New Roman" w:hAnsi="Times New Roman" w:cs="Times New Roman"/>
          <w:sz w:val="24"/>
          <w:szCs w:val="24"/>
        </w:rPr>
        <w:t xml:space="preserve">Na podstawie wiedzy </w:t>
      </w:r>
      <w:proofErr w:type="spellStart"/>
      <w:r w:rsidR="006E4224">
        <w:rPr>
          <w:rFonts w:ascii="Times New Roman" w:hAnsi="Times New Roman" w:cs="Times New Roman"/>
          <w:sz w:val="24"/>
          <w:szCs w:val="24"/>
        </w:rPr>
        <w:t>pozaźr</w:t>
      </w:r>
      <w:r>
        <w:rPr>
          <w:rFonts w:ascii="Times New Roman" w:hAnsi="Times New Roman" w:cs="Times New Roman"/>
          <w:sz w:val="24"/>
          <w:szCs w:val="24"/>
        </w:rPr>
        <w:t>ódłowej</w:t>
      </w:r>
      <w:proofErr w:type="spellEnd"/>
      <w:r>
        <w:rPr>
          <w:rFonts w:ascii="Times New Roman" w:hAnsi="Times New Roman" w:cs="Times New Roman"/>
          <w:sz w:val="24"/>
          <w:szCs w:val="24"/>
        </w:rPr>
        <w:t xml:space="preserve"> ustal pokrewieństwo Karola Wielkiego i Karola Łysego. </w:t>
      </w:r>
    </w:p>
    <w:p w:rsidR="00915127" w:rsidRDefault="00915127" w:rsidP="00D10125">
      <w:pPr>
        <w:jc w:val="both"/>
        <w:rPr>
          <w:rFonts w:ascii="Times New Roman" w:hAnsi="Times New Roman" w:cs="Times New Roman"/>
          <w:b/>
          <w:color w:val="0070C0"/>
          <w:sz w:val="24"/>
          <w:szCs w:val="24"/>
        </w:rPr>
      </w:pPr>
    </w:p>
    <w:p w:rsidR="00D10125" w:rsidRPr="00CC554E" w:rsidRDefault="00D10125" w:rsidP="00D10125">
      <w:pPr>
        <w:jc w:val="both"/>
        <w:rPr>
          <w:rFonts w:ascii="Times New Roman" w:hAnsi="Times New Roman" w:cs="Times New Roman"/>
          <w:sz w:val="24"/>
          <w:szCs w:val="24"/>
        </w:rPr>
      </w:pPr>
      <w:r w:rsidRPr="00643957">
        <w:rPr>
          <w:rFonts w:ascii="Times New Roman" w:hAnsi="Times New Roman" w:cs="Times New Roman"/>
          <w:b/>
          <w:color w:val="0070C0"/>
          <w:sz w:val="24"/>
          <w:szCs w:val="24"/>
        </w:rPr>
        <w:lastRenderedPageBreak/>
        <w:t>ŹRÓDŁO C</w:t>
      </w:r>
      <w:r w:rsidRPr="00CC554E">
        <w:rPr>
          <w:rFonts w:ascii="Times New Roman" w:hAnsi="Times New Roman" w:cs="Times New Roman"/>
          <w:sz w:val="24"/>
          <w:szCs w:val="24"/>
        </w:rPr>
        <w:t xml:space="preserve"> </w:t>
      </w:r>
    </w:p>
    <w:p w:rsidR="00D10125" w:rsidRDefault="00D10125" w:rsidP="00D10125">
      <w:pPr>
        <w:jc w:val="both"/>
        <w:rPr>
          <w:rFonts w:ascii="Times New Roman" w:hAnsi="Times New Roman" w:cs="Times New Roman"/>
          <w:sz w:val="24"/>
          <w:szCs w:val="24"/>
        </w:rPr>
      </w:pPr>
      <w:r w:rsidRPr="00CC554E">
        <w:rPr>
          <w:rFonts w:ascii="Times New Roman" w:hAnsi="Times New Roman" w:cs="Times New Roman"/>
          <w:sz w:val="24"/>
          <w:szCs w:val="24"/>
        </w:rPr>
        <w:t>S</w:t>
      </w:r>
      <w:r w:rsidR="00915127">
        <w:rPr>
          <w:rFonts w:ascii="Times New Roman" w:hAnsi="Times New Roman" w:cs="Times New Roman"/>
          <w:sz w:val="24"/>
          <w:szCs w:val="24"/>
        </w:rPr>
        <w:t>ą</w:t>
      </w:r>
      <w:r w:rsidRPr="00CC554E">
        <w:rPr>
          <w:rFonts w:ascii="Times New Roman" w:hAnsi="Times New Roman" w:cs="Times New Roman"/>
          <w:sz w:val="24"/>
          <w:szCs w:val="24"/>
        </w:rPr>
        <w:t>d Rogera Bacona o wartości wiedzy po</w:t>
      </w:r>
      <w:r>
        <w:rPr>
          <w:rFonts w:ascii="Times New Roman" w:hAnsi="Times New Roman" w:cs="Times New Roman"/>
          <w:sz w:val="24"/>
          <w:szCs w:val="24"/>
        </w:rPr>
        <w:t>chodzą</w:t>
      </w:r>
      <w:r w:rsidRPr="00CC554E">
        <w:rPr>
          <w:rFonts w:ascii="Times New Roman" w:hAnsi="Times New Roman" w:cs="Times New Roman"/>
          <w:sz w:val="24"/>
          <w:szCs w:val="24"/>
        </w:rPr>
        <w:t xml:space="preserve">cej z doświadczenia. </w:t>
      </w:r>
    </w:p>
    <w:p w:rsidR="00BC5B25" w:rsidRPr="00BC5B25" w:rsidRDefault="00BC5B25" w:rsidP="00D10125">
      <w:pPr>
        <w:jc w:val="both"/>
        <w:rPr>
          <w:rFonts w:ascii="Times New Roman" w:hAnsi="Times New Roman" w:cs="Times New Roman"/>
          <w:sz w:val="18"/>
          <w:szCs w:val="18"/>
        </w:rPr>
      </w:pPr>
      <w:r w:rsidRPr="00BC5B25">
        <w:rPr>
          <w:rFonts w:ascii="Times New Roman" w:hAnsi="Times New Roman" w:cs="Times New Roman"/>
          <w:sz w:val="18"/>
          <w:szCs w:val="18"/>
        </w:rPr>
        <w:t xml:space="preserve">Roger Bacon (ur. ok. 1214, zm. 1292) – angielski franciszkanin, zwany </w:t>
      </w:r>
      <w:proofErr w:type="spellStart"/>
      <w:r w:rsidRPr="00BC5B25">
        <w:rPr>
          <w:rFonts w:ascii="Times New Roman" w:hAnsi="Times New Roman" w:cs="Times New Roman"/>
          <w:sz w:val="18"/>
          <w:szCs w:val="18"/>
        </w:rPr>
        <w:t>doctor</w:t>
      </w:r>
      <w:proofErr w:type="spellEnd"/>
      <w:r w:rsidRPr="00BC5B25">
        <w:rPr>
          <w:rFonts w:ascii="Times New Roman" w:hAnsi="Times New Roman" w:cs="Times New Roman"/>
          <w:sz w:val="18"/>
          <w:szCs w:val="18"/>
        </w:rPr>
        <w:t xml:space="preserve"> </w:t>
      </w:r>
      <w:proofErr w:type="spellStart"/>
      <w:r w:rsidRPr="00BC5B25">
        <w:rPr>
          <w:rFonts w:ascii="Times New Roman" w:hAnsi="Times New Roman" w:cs="Times New Roman"/>
          <w:sz w:val="18"/>
          <w:szCs w:val="18"/>
        </w:rPr>
        <w:t>mirabilis</w:t>
      </w:r>
      <w:proofErr w:type="spellEnd"/>
      <w:r w:rsidRPr="00BC5B25">
        <w:rPr>
          <w:rFonts w:ascii="Times New Roman" w:hAnsi="Times New Roman" w:cs="Times New Roman"/>
          <w:sz w:val="18"/>
          <w:szCs w:val="18"/>
        </w:rPr>
        <w:t xml:space="preserve"> (łac. dosł. wspaniały nauczyciel); filozof średniowieczny, uznawany za skrajnego empirystę. Czasem </w:t>
      </w:r>
      <w:proofErr w:type="gramStart"/>
      <w:r w:rsidRPr="00BC5B25">
        <w:rPr>
          <w:rFonts w:ascii="Times New Roman" w:hAnsi="Times New Roman" w:cs="Times New Roman"/>
          <w:sz w:val="18"/>
          <w:szCs w:val="18"/>
        </w:rPr>
        <w:t>opisywany jako</w:t>
      </w:r>
      <w:proofErr w:type="gramEnd"/>
      <w:r w:rsidRPr="00BC5B25">
        <w:rPr>
          <w:rFonts w:ascii="Times New Roman" w:hAnsi="Times New Roman" w:cs="Times New Roman"/>
          <w:sz w:val="18"/>
          <w:szCs w:val="18"/>
        </w:rPr>
        <w:t xml:space="preserve"> jeden z najwcześniejszych europejskich zwolenników nowoczesnej metody naukowej, zainspirowany pracami islamskich naukowców.</w:t>
      </w:r>
    </w:p>
    <w:p w:rsidR="00D10125" w:rsidRPr="00B343EC" w:rsidRDefault="00D10125" w:rsidP="00D10125">
      <w:pPr>
        <w:jc w:val="both"/>
        <w:rPr>
          <w:rFonts w:ascii="Times New Roman" w:hAnsi="Times New Roman" w:cs="Times New Roman"/>
          <w:i/>
          <w:sz w:val="24"/>
          <w:szCs w:val="24"/>
        </w:rPr>
      </w:pPr>
      <w:r w:rsidRPr="00B343EC">
        <w:rPr>
          <w:rFonts w:ascii="Times New Roman" w:hAnsi="Times New Roman" w:cs="Times New Roman"/>
          <w:i/>
          <w:sz w:val="24"/>
          <w:szCs w:val="24"/>
        </w:rPr>
        <w:t>Jeżeli ktoś, kto nigdy nie widzia</w:t>
      </w:r>
      <w:r w:rsidR="002E03AC" w:rsidRPr="00B343EC">
        <w:rPr>
          <w:rFonts w:ascii="Times New Roman" w:hAnsi="Times New Roman" w:cs="Times New Roman"/>
          <w:i/>
          <w:sz w:val="24"/>
          <w:szCs w:val="24"/>
        </w:rPr>
        <w:t>ł</w:t>
      </w:r>
      <w:r w:rsidRPr="00B343EC">
        <w:rPr>
          <w:rFonts w:ascii="Times New Roman" w:hAnsi="Times New Roman" w:cs="Times New Roman"/>
          <w:i/>
          <w:sz w:val="24"/>
          <w:szCs w:val="24"/>
        </w:rPr>
        <w:t xml:space="preserve"> ognia, dowodzi przy pomocy rozumowania, że ogień pali, zmienia rzeczy i niszczy je, umys</w:t>
      </w:r>
      <w:r w:rsidR="002E03AC" w:rsidRPr="00B343EC">
        <w:rPr>
          <w:rFonts w:ascii="Times New Roman" w:hAnsi="Times New Roman" w:cs="Times New Roman"/>
          <w:i/>
          <w:sz w:val="24"/>
          <w:szCs w:val="24"/>
        </w:rPr>
        <w:t>ł</w:t>
      </w:r>
      <w:r w:rsidRPr="00B343EC">
        <w:rPr>
          <w:rFonts w:ascii="Times New Roman" w:hAnsi="Times New Roman" w:cs="Times New Roman"/>
          <w:i/>
          <w:sz w:val="24"/>
          <w:szCs w:val="24"/>
        </w:rPr>
        <w:t xml:space="preserve"> jego słuchacza nie zadowoli się tym i ów człowiek nie będzie unika</w:t>
      </w:r>
      <w:r w:rsidR="002E03AC" w:rsidRPr="00B343EC">
        <w:rPr>
          <w:rFonts w:ascii="Times New Roman" w:hAnsi="Times New Roman" w:cs="Times New Roman"/>
          <w:i/>
          <w:sz w:val="24"/>
          <w:szCs w:val="24"/>
        </w:rPr>
        <w:t xml:space="preserve">ł </w:t>
      </w:r>
      <w:r w:rsidRPr="00B343EC">
        <w:rPr>
          <w:rFonts w:ascii="Times New Roman" w:hAnsi="Times New Roman" w:cs="Times New Roman"/>
          <w:i/>
          <w:sz w:val="24"/>
          <w:szCs w:val="24"/>
        </w:rPr>
        <w:t>ognia, dopóki nie włoży weń ręki lub jakiejś innej rzeczy spalającej się w ogniu, aby stwierdzić doświadczalnie to, czego nauczyło go rozumowanie. Ale raz zdobywszy doświadczenie o spalaniu, umys</w:t>
      </w:r>
      <w:r w:rsidR="002E03AC" w:rsidRPr="00B343EC">
        <w:rPr>
          <w:rFonts w:ascii="Times New Roman" w:hAnsi="Times New Roman" w:cs="Times New Roman"/>
          <w:i/>
          <w:sz w:val="24"/>
          <w:szCs w:val="24"/>
        </w:rPr>
        <w:t>ł</w:t>
      </w:r>
      <w:r w:rsidRPr="00B343EC">
        <w:rPr>
          <w:rFonts w:ascii="Times New Roman" w:hAnsi="Times New Roman" w:cs="Times New Roman"/>
          <w:i/>
          <w:sz w:val="24"/>
          <w:szCs w:val="24"/>
        </w:rPr>
        <w:t xml:space="preserve"> zyskuje pewność i spoczywa w świetle prawdy. </w:t>
      </w:r>
      <w:proofErr w:type="gramStart"/>
      <w:r w:rsidRPr="00B343EC">
        <w:rPr>
          <w:rFonts w:ascii="Times New Roman" w:hAnsi="Times New Roman" w:cs="Times New Roman"/>
          <w:i/>
          <w:sz w:val="24"/>
          <w:szCs w:val="24"/>
        </w:rPr>
        <w:t>Rozumowanie więc</w:t>
      </w:r>
      <w:proofErr w:type="gramEnd"/>
      <w:r w:rsidRPr="00B343EC">
        <w:rPr>
          <w:rFonts w:ascii="Times New Roman" w:hAnsi="Times New Roman" w:cs="Times New Roman"/>
          <w:i/>
          <w:sz w:val="24"/>
          <w:szCs w:val="24"/>
        </w:rPr>
        <w:t xml:space="preserve"> nie wystarcza, potrzebne jest doświadczenie. </w:t>
      </w:r>
    </w:p>
    <w:p w:rsidR="00D10125" w:rsidRPr="002E03AC" w:rsidRDefault="00D10125" w:rsidP="002E03AC">
      <w:pPr>
        <w:ind w:firstLine="708"/>
        <w:jc w:val="both"/>
        <w:rPr>
          <w:rFonts w:ascii="Times New Roman" w:hAnsi="Times New Roman" w:cs="Times New Roman"/>
          <w:sz w:val="20"/>
          <w:szCs w:val="20"/>
        </w:rPr>
      </w:pPr>
      <w:r w:rsidRPr="002E03AC">
        <w:rPr>
          <w:rFonts w:ascii="Times New Roman" w:hAnsi="Times New Roman" w:cs="Times New Roman"/>
          <w:sz w:val="20"/>
          <w:szCs w:val="20"/>
        </w:rPr>
        <w:t xml:space="preserve">Cyt. za: J. Le </w:t>
      </w:r>
      <w:proofErr w:type="spellStart"/>
      <w:r w:rsidRPr="002E03AC">
        <w:rPr>
          <w:rFonts w:ascii="Times New Roman" w:hAnsi="Times New Roman" w:cs="Times New Roman"/>
          <w:sz w:val="20"/>
          <w:szCs w:val="20"/>
        </w:rPr>
        <w:t>Goff</w:t>
      </w:r>
      <w:proofErr w:type="spellEnd"/>
      <w:r w:rsidRPr="002E03AC">
        <w:rPr>
          <w:rFonts w:ascii="Times New Roman" w:hAnsi="Times New Roman" w:cs="Times New Roman"/>
          <w:sz w:val="20"/>
          <w:szCs w:val="20"/>
        </w:rPr>
        <w:t xml:space="preserve">, </w:t>
      </w:r>
      <w:r w:rsidRPr="002E03AC">
        <w:rPr>
          <w:rFonts w:ascii="Times New Roman" w:hAnsi="Times New Roman" w:cs="Times New Roman"/>
          <w:i/>
          <w:sz w:val="20"/>
          <w:szCs w:val="20"/>
        </w:rPr>
        <w:t>Inteligencja w wiekach średnich</w:t>
      </w:r>
      <w:r w:rsidRPr="002E03AC">
        <w:rPr>
          <w:rFonts w:ascii="Times New Roman" w:hAnsi="Times New Roman" w:cs="Times New Roman"/>
          <w:sz w:val="20"/>
          <w:szCs w:val="20"/>
        </w:rPr>
        <w:t xml:space="preserve">, Warszawa 1997. </w:t>
      </w:r>
    </w:p>
    <w:p w:rsidR="002E03AC" w:rsidRDefault="002E03AC" w:rsidP="00D10125">
      <w:pPr>
        <w:jc w:val="both"/>
        <w:rPr>
          <w:rFonts w:ascii="Times New Roman" w:hAnsi="Times New Roman" w:cs="Times New Roman"/>
          <w:b/>
          <w:color w:val="0070C0"/>
          <w:sz w:val="24"/>
          <w:szCs w:val="24"/>
        </w:rPr>
      </w:pPr>
    </w:p>
    <w:p w:rsidR="00B343EC" w:rsidRPr="00CC554E" w:rsidRDefault="0073005E" w:rsidP="00B343EC">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603CB7" w:rsidRPr="00603CB7" w:rsidRDefault="00876223" w:rsidP="00476287">
      <w:pPr>
        <w:pStyle w:val="Akapitzlist"/>
        <w:numPr>
          <w:ilvl w:val="0"/>
          <w:numId w:val="4"/>
        </w:numPr>
        <w:ind w:left="357" w:hanging="357"/>
        <w:jc w:val="both"/>
        <w:rPr>
          <w:rFonts w:ascii="Times New Roman" w:hAnsi="Times New Roman" w:cs="Times New Roman"/>
          <w:sz w:val="24"/>
          <w:szCs w:val="24"/>
        </w:rPr>
      </w:pPr>
      <w:r w:rsidRPr="00603CB7">
        <w:rPr>
          <w:rFonts w:ascii="Times New Roman" w:hAnsi="Times New Roman" w:cs="Times New Roman"/>
          <w:sz w:val="24"/>
          <w:szCs w:val="24"/>
        </w:rPr>
        <w:t>Jaka wiedza, zdaniem średniowiecznych uczonych, zasługiwała na miano pewnej?</w:t>
      </w:r>
    </w:p>
    <w:p w:rsidR="00B343EC" w:rsidRDefault="00BC5B25" w:rsidP="00476287">
      <w:pPr>
        <w:pStyle w:val="Akapitzlist"/>
        <w:numPr>
          <w:ilvl w:val="0"/>
          <w:numId w:val="4"/>
        </w:numPr>
        <w:ind w:left="357" w:hanging="357"/>
        <w:jc w:val="both"/>
        <w:rPr>
          <w:rFonts w:ascii="Times New Roman" w:hAnsi="Times New Roman" w:cs="Times New Roman"/>
          <w:sz w:val="24"/>
          <w:szCs w:val="24"/>
        </w:rPr>
      </w:pPr>
      <w:r>
        <w:rPr>
          <w:rFonts w:ascii="Times New Roman" w:hAnsi="Times New Roman" w:cs="Times New Roman"/>
          <w:sz w:val="24"/>
          <w:szCs w:val="24"/>
        </w:rPr>
        <w:t>Wyjaśnij</w:t>
      </w:r>
      <w:r w:rsidR="006E4224">
        <w:rPr>
          <w:rFonts w:ascii="Times New Roman" w:hAnsi="Times New Roman" w:cs="Times New Roman"/>
          <w:sz w:val="24"/>
          <w:szCs w:val="24"/>
        </w:rPr>
        <w:t>,</w:t>
      </w:r>
      <w:r>
        <w:rPr>
          <w:rFonts w:ascii="Times New Roman" w:hAnsi="Times New Roman" w:cs="Times New Roman"/>
          <w:sz w:val="24"/>
          <w:szCs w:val="24"/>
        </w:rPr>
        <w:t xml:space="preserve"> na czym polega niebezpieczeństwo takiego rozumowania w średniowieczu głoszone zwłaszcza przez duchownych</w:t>
      </w:r>
      <w:r w:rsidR="006E4224">
        <w:rPr>
          <w:rFonts w:ascii="Times New Roman" w:hAnsi="Times New Roman" w:cs="Times New Roman"/>
          <w:sz w:val="24"/>
          <w:szCs w:val="24"/>
        </w:rPr>
        <w:t>.</w:t>
      </w:r>
    </w:p>
    <w:p w:rsidR="00393D1A" w:rsidRPr="00603CB7" w:rsidRDefault="00393D1A" w:rsidP="00476287">
      <w:pPr>
        <w:pStyle w:val="Akapitzlist"/>
        <w:numPr>
          <w:ilvl w:val="0"/>
          <w:numId w:val="4"/>
        </w:numPr>
        <w:ind w:left="357" w:hanging="357"/>
        <w:jc w:val="both"/>
        <w:rPr>
          <w:rFonts w:ascii="Times New Roman" w:hAnsi="Times New Roman" w:cs="Times New Roman"/>
          <w:sz w:val="24"/>
          <w:szCs w:val="24"/>
        </w:rPr>
      </w:pPr>
      <w:r>
        <w:rPr>
          <w:rFonts w:ascii="Times New Roman" w:hAnsi="Times New Roman" w:cs="Times New Roman"/>
          <w:sz w:val="24"/>
          <w:szCs w:val="24"/>
        </w:rPr>
        <w:t>Podaj łacińskie nazwy nauk opartych na rozumowaniu i na doświadczeniu.</w:t>
      </w:r>
    </w:p>
    <w:p w:rsidR="00B343EC" w:rsidRDefault="00B343EC" w:rsidP="00B343EC">
      <w:pPr>
        <w:jc w:val="both"/>
        <w:rPr>
          <w:rFonts w:ascii="Times New Roman" w:hAnsi="Times New Roman" w:cs="Times New Roman"/>
          <w:b/>
          <w:color w:val="0070C0"/>
          <w:sz w:val="24"/>
          <w:szCs w:val="24"/>
        </w:rPr>
      </w:pPr>
    </w:p>
    <w:p w:rsidR="00476287" w:rsidRDefault="00476287">
      <w:pP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rsidR="00D10125" w:rsidRPr="00712BFD" w:rsidRDefault="00D10125" w:rsidP="00712BFD">
      <w:pPr>
        <w:rPr>
          <w:rFonts w:ascii="Times New Roman" w:hAnsi="Times New Roman" w:cs="Times New Roman"/>
          <w:b/>
          <w:color w:val="0070C0"/>
          <w:sz w:val="24"/>
          <w:szCs w:val="24"/>
        </w:rPr>
      </w:pPr>
      <w:r w:rsidRPr="00643957">
        <w:rPr>
          <w:rFonts w:ascii="Times New Roman" w:hAnsi="Times New Roman" w:cs="Times New Roman"/>
          <w:b/>
          <w:color w:val="0070C0"/>
          <w:sz w:val="24"/>
          <w:szCs w:val="24"/>
        </w:rPr>
        <w:lastRenderedPageBreak/>
        <w:t>ŹRÓDŁO D</w:t>
      </w:r>
      <w:r w:rsidRPr="00CC554E">
        <w:rPr>
          <w:rFonts w:ascii="Times New Roman" w:hAnsi="Times New Roman" w:cs="Times New Roman"/>
          <w:sz w:val="24"/>
          <w:szCs w:val="24"/>
        </w:rPr>
        <w:t xml:space="preserve"> </w:t>
      </w:r>
    </w:p>
    <w:p w:rsidR="00D10125" w:rsidRPr="00CC554E" w:rsidRDefault="00D10125" w:rsidP="00D10125">
      <w:pPr>
        <w:jc w:val="both"/>
        <w:rPr>
          <w:rFonts w:ascii="Times New Roman" w:hAnsi="Times New Roman" w:cs="Times New Roman"/>
          <w:sz w:val="24"/>
          <w:szCs w:val="24"/>
        </w:rPr>
      </w:pPr>
      <w:r w:rsidRPr="00CC554E">
        <w:rPr>
          <w:rFonts w:ascii="Times New Roman" w:hAnsi="Times New Roman" w:cs="Times New Roman"/>
          <w:sz w:val="24"/>
          <w:szCs w:val="24"/>
        </w:rPr>
        <w:t>Jed</w:t>
      </w:r>
      <w:r w:rsidR="00E9732F">
        <w:rPr>
          <w:rFonts w:ascii="Times New Roman" w:hAnsi="Times New Roman" w:cs="Times New Roman"/>
          <w:sz w:val="24"/>
          <w:szCs w:val="24"/>
        </w:rPr>
        <w:t>en</w:t>
      </w:r>
      <w:r w:rsidRPr="00CC554E">
        <w:rPr>
          <w:rFonts w:ascii="Times New Roman" w:hAnsi="Times New Roman" w:cs="Times New Roman"/>
          <w:sz w:val="24"/>
          <w:szCs w:val="24"/>
        </w:rPr>
        <w:t xml:space="preserve"> z pięciu </w:t>
      </w:r>
      <w:r w:rsidR="00E9732F">
        <w:rPr>
          <w:rFonts w:ascii="Times New Roman" w:hAnsi="Times New Roman" w:cs="Times New Roman"/>
          <w:sz w:val="24"/>
          <w:szCs w:val="24"/>
        </w:rPr>
        <w:t>dowodów na</w:t>
      </w:r>
      <w:r w:rsidRPr="00CC554E">
        <w:rPr>
          <w:rFonts w:ascii="Times New Roman" w:hAnsi="Times New Roman" w:cs="Times New Roman"/>
          <w:sz w:val="24"/>
          <w:szCs w:val="24"/>
        </w:rPr>
        <w:t xml:space="preserve"> istnien</w:t>
      </w:r>
      <w:r w:rsidR="00E9732F">
        <w:rPr>
          <w:rFonts w:ascii="Times New Roman" w:hAnsi="Times New Roman" w:cs="Times New Roman"/>
          <w:sz w:val="24"/>
          <w:szCs w:val="24"/>
        </w:rPr>
        <w:t>ie</w:t>
      </w:r>
      <w:r w:rsidRPr="00CC554E">
        <w:rPr>
          <w:rFonts w:ascii="Times New Roman" w:hAnsi="Times New Roman" w:cs="Times New Roman"/>
          <w:sz w:val="24"/>
          <w:szCs w:val="24"/>
        </w:rPr>
        <w:t xml:space="preserve"> Boga (opart</w:t>
      </w:r>
      <w:r w:rsidR="00D378B5">
        <w:rPr>
          <w:rFonts w:ascii="Times New Roman" w:hAnsi="Times New Roman" w:cs="Times New Roman"/>
          <w:sz w:val="24"/>
          <w:szCs w:val="24"/>
        </w:rPr>
        <w:t>y</w:t>
      </w:r>
      <w:r w:rsidRPr="00CC554E">
        <w:rPr>
          <w:rFonts w:ascii="Times New Roman" w:hAnsi="Times New Roman" w:cs="Times New Roman"/>
          <w:sz w:val="24"/>
          <w:szCs w:val="24"/>
        </w:rPr>
        <w:t xml:space="preserve"> na koncepcji Arystotelesa), zamieszczon</w:t>
      </w:r>
      <w:r w:rsidR="00D378B5">
        <w:rPr>
          <w:rFonts w:ascii="Times New Roman" w:hAnsi="Times New Roman" w:cs="Times New Roman"/>
          <w:sz w:val="24"/>
          <w:szCs w:val="24"/>
        </w:rPr>
        <w:t>y</w:t>
      </w:r>
      <w:r w:rsidRPr="00CC554E">
        <w:rPr>
          <w:rFonts w:ascii="Times New Roman" w:hAnsi="Times New Roman" w:cs="Times New Roman"/>
          <w:sz w:val="24"/>
          <w:szCs w:val="24"/>
        </w:rPr>
        <w:t xml:space="preserve"> w </w:t>
      </w:r>
      <w:r w:rsidRPr="002E03AC">
        <w:rPr>
          <w:rFonts w:ascii="Times New Roman" w:hAnsi="Times New Roman" w:cs="Times New Roman"/>
          <w:i/>
          <w:sz w:val="24"/>
          <w:szCs w:val="24"/>
        </w:rPr>
        <w:t>Summie teologicznej</w:t>
      </w:r>
      <w:r w:rsidRPr="00CC554E">
        <w:rPr>
          <w:rFonts w:ascii="Times New Roman" w:hAnsi="Times New Roman" w:cs="Times New Roman"/>
          <w:sz w:val="24"/>
          <w:szCs w:val="24"/>
        </w:rPr>
        <w:t xml:space="preserve"> św. Tomasza z Akwinu</w:t>
      </w:r>
      <w:r w:rsidR="00187FA8">
        <w:rPr>
          <w:rFonts w:ascii="Times New Roman" w:hAnsi="Times New Roman" w:cs="Times New Roman"/>
          <w:sz w:val="24"/>
          <w:szCs w:val="24"/>
        </w:rPr>
        <w:t xml:space="preserve"> (1225-1274).</w:t>
      </w:r>
    </w:p>
    <w:p w:rsidR="00D10125" w:rsidRPr="003663A3" w:rsidRDefault="00D10125" w:rsidP="003663A3">
      <w:pPr>
        <w:spacing w:after="60"/>
        <w:jc w:val="both"/>
        <w:rPr>
          <w:rFonts w:ascii="Times New Roman" w:hAnsi="Times New Roman" w:cs="Times New Roman"/>
          <w:i/>
          <w:sz w:val="24"/>
          <w:szCs w:val="24"/>
        </w:rPr>
      </w:pPr>
      <w:r w:rsidRPr="003663A3">
        <w:rPr>
          <w:rFonts w:ascii="Times New Roman" w:hAnsi="Times New Roman" w:cs="Times New Roman"/>
          <w:i/>
          <w:sz w:val="24"/>
          <w:szCs w:val="24"/>
        </w:rPr>
        <w:t xml:space="preserve">Pierwsza i jaśniejsza jest droga wzięta z ruchu. </w:t>
      </w:r>
      <w:proofErr w:type="gramStart"/>
      <w:r w:rsidRPr="003663A3">
        <w:rPr>
          <w:rFonts w:ascii="Times New Roman" w:hAnsi="Times New Roman" w:cs="Times New Roman"/>
          <w:i/>
          <w:sz w:val="24"/>
          <w:szCs w:val="24"/>
        </w:rPr>
        <w:t>Pewn</w:t>
      </w:r>
      <w:r w:rsidR="003663A3" w:rsidRPr="003663A3">
        <w:rPr>
          <w:rFonts w:ascii="Times New Roman" w:hAnsi="Times New Roman" w:cs="Times New Roman"/>
          <w:i/>
          <w:sz w:val="24"/>
          <w:szCs w:val="24"/>
        </w:rPr>
        <w:t>ą</w:t>
      </w:r>
      <w:r w:rsidRPr="003663A3">
        <w:rPr>
          <w:rFonts w:ascii="Times New Roman" w:hAnsi="Times New Roman" w:cs="Times New Roman"/>
          <w:i/>
          <w:sz w:val="24"/>
          <w:szCs w:val="24"/>
        </w:rPr>
        <w:t xml:space="preserve"> bowiem</w:t>
      </w:r>
      <w:proofErr w:type="gramEnd"/>
      <w:r w:rsidRPr="003663A3">
        <w:rPr>
          <w:rFonts w:ascii="Times New Roman" w:hAnsi="Times New Roman" w:cs="Times New Roman"/>
          <w:i/>
          <w:sz w:val="24"/>
          <w:szCs w:val="24"/>
        </w:rPr>
        <w:t xml:space="preserve"> jest </w:t>
      </w:r>
      <w:r w:rsidR="003663A3" w:rsidRPr="003663A3">
        <w:rPr>
          <w:rFonts w:ascii="Times New Roman" w:hAnsi="Times New Roman" w:cs="Times New Roman"/>
          <w:i/>
          <w:sz w:val="24"/>
          <w:szCs w:val="24"/>
        </w:rPr>
        <w:t>rzeczą</w:t>
      </w:r>
      <w:r w:rsidRPr="003663A3">
        <w:rPr>
          <w:rFonts w:ascii="Times New Roman" w:hAnsi="Times New Roman" w:cs="Times New Roman"/>
          <w:i/>
          <w:sz w:val="24"/>
          <w:szCs w:val="24"/>
        </w:rPr>
        <w:t xml:space="preserve"> i dostrzegaln</w:t>
      </w:r>
      <w:r w:rsidR="003663A3" w:rsidRPr="003663A3">
        <w:rPr>
          <w:rFonts w:ascii="Times New Roman" w:hAnsi="Times New Roman" w:cs="Times New Roman"/>
          <w:i/>
          <w:sz w:val="24"/>
          <w:szCs w:val="24"/>
        </w:rPr>
        <w:t>ą</w:t>
      </w:r>
      <w:r w:rsidRPr="003663A3">
        <w:rPr>
          <w:rFonts w:ascii="Times New Roman" w:hAnsi="Times New Roman" w:cs="Times New Roman"/>
          <w:i/>
          <w:sz w:val="24"/>
          <w:szCs w:val="24"/>
        </w:rPr>
        <w:t xml:space="preserve"> zmysłami, że niektóre rzeczy się poruszają. Cokolwiek zaś się porusza, jest poruszane przez coś innego. Stąd wszystko, co się porusza, jest poruszane przez inny byt. Jeżeli zaś byt, który porusza, sam jest w ruchu, to musi być poruszany z </w:t>
      </w:r>
      <w:r w:rsidR="003663A3" w:rsidRPr="003663A3">
        <w:rPr>
          <w:rFonts w:ascii="Times New Roman" w:hAnsi="Times New Roman" w:cs="Times New Roman"/>
          <w:i/>
          <w:sz w:val="24"/>
          <w:szCs w:val="24"/>
        </w:rPr>
        <w:t>zewnątrz</w:t>
      </w:r>
      <w:r w:rsidRPr="003663A3">
        <w:rPr>
          <w:rFonts w:ascii="Times New Roman" w:hAnsi="Times New Roman" w:cs="Times New Roman"/>
          <w:i/>
          <w:sz w:val="24"/>
          <w:szCs w:val="24"/>
        </w:rPr>
        <w:t xml:space="preserve">, przez inny, a tamten także przez inny. Tu jednak nie można iść w nieskończoność, ponieważ wówczas nie byłoby pierwszego poruszającego, w konsekwencji nie byłoby żadnego innego poruszającego. </w:t>
      </w:r>
      <w:proofErr w:type="gramStart"/>
      <w:r w:rsidRPr="003663A3">
        <w:rPr>
          <w:rFonts w:ascii="Times New Roman" w:hAnsi="Times New Roman" w:cs="Times New Roman"/>
          <w:i/>
          <w:sz w:val="24"/>
          <w:szCs w:val="24"/>
        </w:rPr>
        <w:t>Czynniki bowiem</w:t>
      </w:r>
      <w:proofErr w:type="gramEnd"/>
      <w:r w:rsidRPr="003663A3">
        <w:rPr>
          <w:rFonts w:ascii="Times New Roman" w:hAnsi="Times New Roman" w:cs="Times New Roman"/>
          <w:i/>
          <w:sz w:val="24"/>
          <w:szCs w:val="24"/>
        </w:rPr>
        <w:t xml:space="preserve"> poruszające wtórnie nie poruszają, o ile nie są poruszone przez pierwszego </w:t>
      </w:r>
      <w:proofErr w:type="spellStart"/>
      <w:r w:rsidRPr="003663A3">
        <w:rPr>
          <w:rFonts w:ascii="Times New Roman" w:hAnsi="Times New Roman" w:cs="Times New Roman"/>
          <w:i/>
          <w:sz w:val="24"/>
          <w:szCs w:val="24"/>
        </w:rPr>
        <w:t>poruszyciela</w:t>
      </w:r>
      <w:proofErr w:type="spellEnd"/>
      <w:r w:rsidRPr="003663A3">
        <w:rPr>
          <w:rFonts w:ascii="Times New Roman" w:hAnsi="Times New Roman" w:cs="Times New Roman"/>
          <w:i/>
          <w:sz w:val="24"/>
          <w:szCs w:val="24"/>
        </w:rPr>
        <w:t xml:space="preserve">, podobnie jak laska się nie porusza, o ile nie jest poruszona przez ruch ręki. </w:t>
      </w:r>
    </w:p>
    <w:p w:rsidR="00D10125" w:rsidRPr="003663A3" w:rsidRDefault="00D10125" w:rsidP="00D10125">
      <w:pPr>
        <w:jc w:val="both"/>
        <w:rPr>
          <w:rFonts w:ascii="Times New Roman" w:hAnsi="Times New Roman" w:cs="Times New Roman"/>
          <w:i/>
          <w:sz w:val="24"/>
          <w:szCs w:val="24"/>
        </w:rPr>
      </w:pPr>
      <w:proofErr w:type="gramStart"/>
      <w:r w:rsidRPr="003663A3">
        <w:rPr>
          <w:rFonts w:ascii="Times New Roman" w:hAnsi="Times New Roman" w:cs="Times New Roman"/>
          <w:i/>
          <w:sz w:val="24"/>
          <w:szCs w:val="24"/>
        </w:rPr>
        <w:t>Jest więc</w:t>
      </w:r>
      <w:proofErr w:type="gramEnd"/>
      <w:r w:rsidRPr="003663A3">
        <w:rPr>
          <w:rFonts w:ascii="Times New Roman" w:hAnsi="Times New Roman" w:cs="Times New Roman"/>
          <w:i/>
          <w:sz w:val="24"/>
          <w:szCs w:val="24"/>
        </w:rPr>
        <w:t xml:space="preserve"> konieczn</w:t>
      </w:r>
      <w:r w:rsidR="003663A3" w:rsidRPr="003663A3">
        <w:rPr>
          <w:rFonts w:ascii="Times New Roman" w:hAnsi="Times New Roman" w:cs="Times New Roman"/>
          <w:i/>
          <w:sz w:val="24"/>
          <w:szCs w:val="24"/>
        </w:rPr>
        <w:t>ą</w:t>
      </w:r>
      <w:r w:rsidRPr="003663A3">
        <w:rPr>
          <w:rFonts w:ascii="Times New Roman" w:hAnsi="Times New Roman" w:cs="Times New Roman"/>
          <w:i/>
          <w:sz w:val="24"/>
          <w:szCs w:val="24"/>
        </w:rPr>
        <w:t xml:space="preserve"> </w:t>
      </w:r>
      <w:r w:rsidR="003663A3" w:rsidRPr="003663A3">
        <w:rPr>
          <w:rFonts w:ascii="Times New Roman" w:hAnsi="Times New Roman" w:cs="Times New Roman"/>
          <w:i/>
          <w:sz w:val="24"/>
          <w:szCs w:val="24"/>
        </w:rPr>
        <w:t>rzeczą</w:t>
      </w:r>
      <w:r w:rsidRPr="003663A3">
        <w:rPr>
          <w:rFonts w:ascii="Times New Roman" w:hAnsi="Times New Roman" w:cs="Times New Roman"/>
          <w:i/>
          <w:sz w:val="24"/>
          <w:szCs w:val="24"/>
        </w:rPr>
        <w:t xml:space="preserve"> dojść do jakiegoś pierwszego bytu poruszającego, który nie jest poruszany przez nikogo: i tym wszyscy nazywają Boga. </w:t>
      </w:r>
    </w:p>
    <w:p w:rsidR="00D10125" w:rsidRPr="003663A3" w:rsidRDefault="00D10125" w:rsidP="003663A3">
      <w:pPr>
        <w:ind w:firstLine="708"/>
        <w:jc w:val="both"/>
        <w:rPr>
          <w:rFonts w:ascii="Times New Roman" w:hAnsi="Times New Roman" w:cs="Times New Roman"/>
          <w:sz w:val="20"/>
          <w:szCs w:val="20"/>
        </w:rPr>
      </w:pPr>
      <w:r w:rsidRPr="003663A3">
        <w:rPr>
          <w:rFonts w:ascii="Times New Roman" w:hAnsi="Times New Roman" w:cs="Times New Roman"/>
          <w:sz w:val="20"/>
          <w:szCs w:val="20"/>
        </w:rPr>
        <w:t xml:space="preserve">Cyt. za: S. Kowalczyk, </w:t>
      </w:r>
      <w:r w:rsidRPr="003663A3">
        <w:rPr>
          <w:rFonts w:ascii="Times New Roman" w:hAnsi="Times New Roman" w:cs="Times New Roman"/>
          <w:i/>
          <w:sz w:val="20"/>
          <w:szCs w:val="20"/>
        </w:rPr>
        <w:t>Filozofia Boga</w:t>
      </w:r>
      <w:r w:rsidRPr="003663A3">
        <w:rPr>
          <w:rFonts w:ascii="Times New Roman" w:hAnsi="Times New Roman" w:cs="Times New Roman"/>
          <w:sz w:val="20"/>
          <w:szCs w:val="20"/>
        </w:rPr>
        <w:t xml:space="preserve">, Lublin 1995. </w:t>
      </w:r>
    </w:p>
    <w:p w:rsidR="003663A3" w:rsidRDefault="003663A3" w:rsidP="00D10125">
      <w:pPr>
        <w:jc w:val="both"/>
        <w:rPr>
          <w:rFonts w:ascii="Times New Roman" w:hAnsi="Times New Roman" w:cs="Times New Roman"/>
          <w:b/>
          <w:color w:val="0070C0"/>
          <w:sz w:val="24"/>
          <w:szCs w:val="24"/>
        </w:rPr>
      </w:pPr>
    </w:p>
    <w:p w:rsidR="00E91BCC" w:rsidRPr="00CC554E" w:rsidRDefault="0073005E" w:rsidP="00E91BCC">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E91BCC" w:rsidRPr="00E9732F" w:rsidRDefault="00876223" w:rsidP="00476287">
      <w:pPr>
        <w:pStyle w:val="Akapitzlist"/>
        <w:numPr>
          <w:ilvl w:val="0"/>
          <w:numId w:val="5"/>
        </w:numPr>
        <w:ind w:left="357" w:hanging="357"/>
        <w:jc w:val="both"/>
        <w:rPr>
          <w:rFonts w:ascii="Times New Roman" w:hAnsi="Times New Roman" w:cs="Times New Roman"/>
          <w:sz w:val="24"/>
          <w:szCs w:val="24"/>
        </w:rPr>
      </w:pPr>
      <w:r w:rsidRPr="00E9732F">
        <w:rPr>
          <w:rFonts w:ascii="Times New Roman" w:hAnsi="Times New Roman" w:cs="Times New Roman"/>
          <w:sz w:val="24"/>
          <w:szCs w:val="24"/>
        </w:rPr>
        <w:t>Jaki argument za istnieniem Boga przytacza św. Tomasz z Akwinu?</w:t>
      </w:r>
    </w:p>
    <w:p w:rsidR="00E9732F" w:rsidRPr="00E9732F" w:rsidRDefault="00E9732F" w:rsidP="00476287">
      <w:pPr>
        <w:pStyle w:val="Akapitzlist"/>
        <w:numPr>
          <w:ilvl w:val="0"/>
          <w:numId w:val="5"/>
        </w:numPr>
        <w:ind w:left="357" w:hanging="357"/>
        <w:jc w:val="both"/>
        <w:rPr>
          <w:rFonts w:ascii="Times New Roman" w:hAnsi="Times New Roman" w:cs="Times New Roman"/>
          <w:sz w:val="24"/>
          <w:szCs w:val="24"/>
        </w:rPr>
      </w:pPr>
      <w:r>
        <w:rPr>
          <w:rFonts w:ascii="Times New Roman" w:hAnsi="Times New Roman" w:cs="Times New Roman"/>
          <w:sz w:val="24"/>
          <w:szCs w:val="24"/>
        </w:rPr>
        <w:t xml:space="preserve">Czy teoria św. Tomasza z Akwinu jest oparta na </w:t>
      </w:r>
      <w:r w:rsidR="005F027B">
        <w:rPr>
          <w:rFonts w:ascii="Times New Roman" w:hAnsi="Times New Roman" w:cs="Times New Roman"/>
          <w:sz w:val="24"/>
          <w:szCs w:val="24"/>
        </w:rPr>
        <w:t>rozumie czy na doświadczeniu? Uzasadnij odpowiedź.</w:t>
      </w:r>
    </w:p>
    <w:p w:rsidR="00E91BCC" w:rsidRDefault="00E91BCC" w:rsidP="00E91BCC">
      <w:pPr>
        <w:jc w:val="both"/>
        <w:rPr>
          <w:rFonts w:ascii="Times New Roman" w:hAnsi="Times New Roman" w:cs="Times New Roman"/>
          <w:b/>
          <w:color w:val="0070C0"/>
          <w:sz w:val="24"/>
          <w:szCs w:val="24"/>
        </w:rPr>
      </w:pPr>
    </w:p>
    <w:p w:rsidR="003663A3" w:rsidRDefault="003663A3" w:rsidP="00D10125">
      <w:pPr>
        <w:jc w:val="both"/>
        <w:rPr>
          <w:rFonts w:ascii="Times New Roman" w:hAnsi="Times New Roman" w:cs="Times New Roman"/>
          <w:b/>
          <w:color w:val="0070C0"/>
          <w:sz w:val="24"/>
          <w:szCs w:val="24"/>
        </w:rPr>
      </w:pPr>
    </w:p>
    <w:p w:rsidR="00476287" w:rsidRDefault="00476287">
      <w:pP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rsidR="00D10125" w:rsidRPr="0054364F" w:rsidRDefault="00D10125" w:rsidP="0054364F">
      <w:pPr>
        <w:rPr>
          <w:rFonts w:ascii="Times New Roman" w:hAnsi="Times New Roman" w:cs="Times New Roman"/>
          <w:b/>
          <w:color w:val="0070C0"/>
          <w:sz w:val="24"/>
          <w:szCs w:val="24"/>
        </w:rPr>
      </w:pPr>
      <w:r w:rsidRPr="005E7E80">
        <w:rPr>
          <w:rFonts w:ascii="Times New Roman" w:hAnsi="Times New Roman" w:cs="Times New Roman"/>
          <w:b/>
          <w:color w:val="0070C0"/>
          <w:sz w:val="24"/>
          <w:szCs w:val="24"/>
        </w:rPr>
        <w:lastRenderedPageBreak/>
        <w:t>ŹRÓDŁO E</w:t>
      </w:r>
    </w:p>
    <w:p w:rsidR="00E91BCC" w:rsidRDefault="00E91BCC" w:rsidP="00E91BCC">
      <w:pPr>
        <w:jc w:val="both"/>
        <w:rPr>
          <w:rFonts w:ascii="Times New Roman" w:hAnsi="Times New Roman" w:cs="Times New Roman"/>
          <w:sz w:val="24"/>
          <w:szCs w:val="24"/>
        </w:rPr>
      </w:pPr>
      <w:r w:rsidRPr="00CC554E">
        <w:rPr>
          <w:rFonts w:ascii="Times New Roman" w:hAnsi="Times New Roman" w:cs="Times New Roman"/>
          <w:sz w:val="24"/>
          <w:szCs w:val="24"/>
        </w:rPr>
        <w:t>Ilustracje przedstawi</w:t>
      </w:r>
      <w:r>
        <w:rPr>
          <w:rFonts w:ascii="Times New Roman" w:hAnsi="Times New Roman" w:cs="Times New Roman"/>
          <w:sz w:val="24"/>
          <w:szCs w:val="24"/>
        </w:rPr>
        <w:t>ają</w:t>
      </w:r>
      <w:r w:rsidRPr="00CC554E">
        <w:rPr>
          <w:rFonts w:ascii="Times New Roman" w:hAnsi="Times New Roman" w:cs="Times New Roman"/>
          <w:sz w:val="24"/>
          <w:szCs w:val="24"/>
        </w:rPr>
        <w:t xml:space="preserve"> romański kości</w:t>
      </w:r>
      <w:r>
        <w:rPr>
          <w:rFonts w:ascii="Times New Roman" w:hAnsi="Times New Roman" w:cs="Times New Roman"/>
          <w:sz w:val="24"/>
          <w:szCs w:val="24"/>
        </w:rPr>
        <w:t>ół</w:t>
      </w:r>
      <w:r w:rsidRPr="00CC554E">
        <w:rPr>
          <w:rFonts w:ascii="Times New Roman" w:hAnsi="Times New Roman" w:cs="Times New Roman"/>
          <w:sz w:val="24"/>
          <w:szCs w:val="24"/>
        </w:rPr>
        <w:t xml:space="preserve"> Benedyktynów San Zeno Maggiore w Weronie (XI/XII</w:t>
      </w:r>
      <w:r>
        <w:rPr>
          <w:rFonts w:ascii="Times New Roman" w:hAnsi="Times New Roman" w:cs="Times New Roman"/>
          <w:sz w:val="24"/>
          <w:szCs w:val="24"/>
        </w:rPr>
        <w:t> </w:t>
      </w:r>
      <w:r w:rsidRPr="00CC554E">
        <w:rPr>
          <w:rFonts w:ascii="Times New Roman" w:hAnsi="Times New Roman" w:cs="Times New Roman"/>
          <w:sz w:val="24"/>
          <w:szCs w:val="24"/>
        </w:rPr>
        <w:t>w</w:t>
      </w:r>
      <w:r>
        <w:rPr>
          <w:rFonts w:ascii="Times New Roman" w:hAnsi="Times New Roman" w:cs="Times New Roman"/>
          <w:sz w:val="24"/>
          <w:szCs w:val="24"/>
        </w:rPr>
        <w:t>.</w:t>
      </w:r>
      <w:r w:rsidRPr="00CC554E">
        <w:rPr>
          <w:rFonts w:ascii="Times New Roman" w:hAnsi="Times New Roman" w:cs="Times New Roman"/>
          <w:sz w:val="24"/>
          <w:szCs w:val="24"/>
        </w:rPr>
        <w:t xml:space="preserve">) </w:t>
      </w:r>
      <w:proofErr w:type="gramStart"/>
      <w:r w:rsidRPr="00CC554E">
        <w:rPr>
          <w:rFonts w:ascii="Times New Roman" w:hAnsi="Times New Roman" w:cs="Times New Roman"/>
          <w:sz w:val="24"/>
          <w:szCs w:val="24"/>
        </w:rPr>
        <w:t>oraz</w:t>
      </w:r>
      <w:proofErr w:type="gramEnd"/>
      <w:r w:rsidRPr="00CC554E">
        <w:rPr>
          <w:rFonts w:ascii="Times New Roman" w:hAnsi="Times New Roman" w:cs="Times New Roman"/>
          <w:sz w:val="24"/>
          <w:szCs w:val="24"/>
        </w:rPr>
        <w:t xml:space="preserve"> </w:t>
      </w:r>
      <w:r>
        <w:rPr>
          <w:rFonts w:ascii="Times New Roman" w:hAnsi="Times New Roman" w:cs="Times New Roman"/>
          <w:sz w:val="24"/>
          <w:szCs w:val="24"/>
        </w:rPr>
        <w:t>fa</w:t>
      </w:r>
      <w:r w:rsidRPr="00CC554E">
        <w:rPr>
          <w:rFonts w:ascii="Times New Roman" w:hAnsi="Times New Roman" w:cs="Times New Roman"/>
          <w:sz w:val="24"/>
          <w:szCs w:val="24"/>
        </w:rPr>
        <w:t xml:space="preserve">sadę gotyckiej katedry Notre Dame w Paryżu. </w:t>
      </w:r>
    </w:p>
    <w:p w:rsidR="00DF6341" w:rsidRPr="00CC554E" w:rsidRDefault="00DF6341" w:rsidP="00E91BCC">
      <w:pPr>
        <w:jc w:val="both"/>
        <w:rPr>
          <w:rFonts w:ascii="Times New Roman" w:hAnsi="Times New Roman" w:cs="Times New Roman"/>
          <w:sz w:val="24"/>
          <w:szCs w:val="24"/>
        </w:rPr>
      </w:pPr>
    </w:p>
    <w:p w:rsidR="00E91BCC" w:rsidRDefault="00DF6341" w:rsidP="00DF6341">
      <w:pPr>
        <w:spacing w:after="0" w:line="240" w:lineRule="auto"/>
        <w:jc w:val="both"/>
        <w:rPr>
          <w:rFonts w:ascii="Times New Roman" w:hAnsi="Times New Roman" w:cs="Times New Roman"/>
          <w:b/>
          <w:color w:val="0070C0"/>
          <w:sz w:val="24"/>
          <w:szCs w:val="24"/>
        </w:rPr>
      </w:pPr>
      <w:r w:rsidRPr="00DF6341">
        <w:rPr>
          <w:rFonts w:ascii="Times New Roman" w:hAnsi="Times New Roman" w:cs="Times New Roman"/>
          <w:b/>
          <w:noProof/>
          <w:color w:val="0070C0"/>
          <w:sz w:val="24"/>
          <w:szCs w:val="24"/>
          <w:lang w:eastAsia="pl-PL"/>
        </w:rPr>
        <w:drawing>
          <wp:inline distT="0" distB="0" distL="0" distR="0">
            <wp:extent cx="2543175" cy="3133725"/>
            <wp:effectExtent l="0" t="0" r="9525" b="9525"/>
            <wp:docPr id="3" name="Obraz 3" descr="C:\Users\amazur\Desktop\1e. LICEUM 1. Kartkówki\shutterstock_306539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azur\Desktop\1e. LICEUM 1. Kartkówki\shutterstock_30653980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3175" cy="3133725"/>
                    </a:xfrm>
                    <a:prstGeom prst="rect">
                      <a:avLst/>
                    </a:prstGeom>
                    <a:noFill/>
                    <a:ln>
                      <a:noFill/>
                    </a:ln>
                  </pic:spPr>
                </pic:pic>
              </a:graphicData>
            </a:graphic>
          </wp:inline>
        </w:drawing>
      </w:r>
      <w:r>
        <w:rPr>
          <w:rFonts w:ascii="Times New Roman" w:hAnsi="Times New Roman" w:cs="Times New Roman"/>
          <w:b/>
          <w:color w:val="0070C0"/>
          <w:sz w:val="24"/>
          <w:szCs w:val="24"/>
        </w:rPr>
        <w:tab/>
      </w:r>
      <w:r w:rsidRPr="00DF6341">
        <w:rPr>
          <w:rFonts w:ascii="Times New Roman" w:hAnsi="Times New Roman" w:cs="Times New Roman"/>
          <w:b/>
          <w:noProof/>
          <w:color w:val="0070C0"/>
          <w:sz w:val="24"/>
          <w:szCs w:val="24"/>
          <w:lang w:eastAsia="pl-PL"/>
        </w:rPr>
        <w:drawing>
          <wp:inline distT="0" distB="0" distL="0" distR="0">
            <wp:extent cx="3400425" cy="2266950"/>
            <wp:effectExtent l="0" t="0" r="9525" b="0"/>
            <wp:docPr id="2" name="Obraz 2" descr="C:\Users\amazur\Desktop\1e. LICEUM 1. Kartkówki\shutterstock_628105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zur\Desktop\1e. LICEUM 1. Kartkówki\shutterstock_6281054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5715" cy="2270477"/>
                    </a:xfrm>
                    <a:prstGeom prst="rect">
                      <a:avLst/>
                    </a:prstGeom>
                    <a:noFill/>
                    <a:ln>
                      <a:noFill/>
                    </a:ln>
                  </pic:spPr>
                </pic:pic>
              </a:graphicData>
            </a:graphic>
          </wp:inline>
        </w:drawing>
      </w:r>
    </w:p>
    <w:p w:rsidR="00DF6341" w:rsidRPr="00DF6341" w:rsidRDefault="00DF6341" w:rsidP="00DF6341">
      <w:pPr>
        <w:jc w:val="both"/>
        <w:rPr>
          <w:rFonts w:ascii="Times New Roman" w:hAnsi="Times New Roman" w:cs="Times New Roman"/>
          <w:sz w:val="20"/>
          <w:szCs w:val="20"/>
        </w:rPr>
      </w:pPr>
      <w:proofErr w:type="spellStart"/>
      <w:r w:rsidRPr="00DF6341">
        <w:rPr>
          <w:rFonts w:ascii="Times New Roman" w:hAnsi="Times New Roman" w:cs="Times New Roman"/>
          <w:sz w:val="20"/>
          <w:szCs w:val="20"/>
        </w:rPr>
        <w:t>Shutterstock</w:t>
      </w:r>
      <w:proofErr w:type="spellEnd"/>
      <w:r w:rsidRPr="00DF6341">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spellStart"/>
      <w:r w:rsidRPr="00DF6341">
        <w:rPr>
          <w:rFonts w:ascii="Times New Roman" w:hAnsi="Times New Roman" w:cs="Times New Roman"/>
          <w:sz w:val="20"/>
          <w:szCs w:val="20"/>
        </w:rPr>
        <w:t>Shutterstock</w:t>
      </w:r>
      <w:proofErr w:type="spellEnd"/>
      <w:r w:rsidRPr="00DF6341">
        <w:rPr>
          <w:rFonts w:ascii="Times New Roman" w:hAnsi="Times New Roman" w:cs="Times New Roman"/>
          <w:sz w:val="20"/>
          <w:szCs w:val="20"/>
        </w:rPr>
        <w:t xml:space="preserve"> </w:t>
      </w:r>
    </w:p>
    <w:p w:rsidR="00E91BCC" w:rsidRDefault="00E91BCC" w:rsidP="00E91BCC">
      <w:pPr>
        <w:jc w:val="both"/>
        <w:rPr>
          <w:rFonts w:ascii="Times New Roman" w:hAnsi="Times New Roman" w:cs="Times New Roman"/>
          <w:b/>
          <w:color w:val="0070C0"/>
          <w:sz w:val="24"/>
          <w:szCs w:val="24"/>
        </w:rPr>
      </w:pPr>
    </w:p>
    <w:p w:rsidR="00E91BCC" w:rsidRPr="00CC554E" w:rsidRDefault="00E91BCC" w:rsidP="00E91BCC">
      <w:pPr>
        <w:jc w:val="both"/>
        <w:rPr>
          <w:rFonts w:ascii="Times New Roman" w:hAnsi="Times New Roman" w:cs="Times New Roman"/>
          <w:b/>
          <w:color w:val="0070C0"/>
          <w:sz w:val="24"/>
          <w:szCs w:val="24"/>
        </w:rPr>
      </w:pPr>
      <w:r w:rsidRPr="00CC554E">
        <w:rPr>
          <w:rFonts w:ascii="Times New Roman" w:hAnsi="Times New Roman" w:cs="Times New Roman"/>
          <w:b/>
          <w:color w:val="0070C0"/>
          <w:sz w:val="24"/>
          <w:szCs w:val="24"/>
        </w:rPr>
        <w:t>P</w:t>
      </w:r>
      <w:r>
        <w:rPr>
          <w:rFonts w:ascii="Times New Roman" w:hAnsi="Times New Roman" w:cs="Times New Roman"/>
          <w:b/>
          <w:color w:val="0070C0"/>
          <w:sz w:val="24"/>
          <w:szCs w:val="24"/>
        </w:rPr>
        <w:t>raca z materiałem</w:t>
      </w:r>
    </w:p>
    <w:p w:rsidR="00E91BCC" w:rsidRPr="00E85A6E" w:rsidRDefault="002B25A3" w:rsidP="00476287">
      <w:pPr>
        <w:pStyle w:val="Akapitzlist"/>
        <w:numPr>
          <w:ilvl w:val="0"/>
          <w:numId w:val="6"/>
        </w:numPr>
        <w:ind w:left="357" w:hanging="357"/>
        <w:jc w:val="both"/>
        <w:rPr>
          <w:rFonts w:ascii="Times New Roman" w:hAnsi="Times New Roman" w:cs="Times New Roman"/>
          <w:sz w:val="24"/>
          <w:szCs w:val="24"/>
        </w:rPr>
      </w:pPr>
      <w:r w:rsidRPr="00E85A6E">
        <w:rPr>
          <w:rFonts w:ascii="Times New Roman" w:hAnsi="Times New Roman" w:cs="Times New Roman"/>
          <w:sz w:val="24"/>
          <w:szCs w:val="24"/>
        </w:rPr>
        <w:t>Wskaż cechy pozwalające odróżnić budowlę w stylu gotyckim od budowli romańskiej.</w:t>
      </w:r>
    </w:p>
    <w:p w:rsidR="00E85A6E" w:rsidRDefault="00E85A6E" w:rsidP="00476287">
      <w:pPr>
        <w:pStyle w:val="Akapitzlist"/>
        <w:numPr>
          <w:ilvl w:val="0"/>
          <w:numId w:val="6"/>
        </w:numPr>
        <w:ind w:left="357" w:hanging="357"/>
        <w:jc w:val="both"/>
        <w:rPr>
          <w:rFonts w:ascii="Times New Roman" w:hAnsi="Times New Roman" w:cs="Times New Roman"/>
          <w:sz w:val="24"/>
          <w:szCs w:val="24"/>
        </w:rPr>
      </w:pPr>
      <w:r>
        <w:rPr>
          <w:rFonts w:ascii="Times New Roman" w:hAnsi="Times New Roman" w:cs="Times New Roman"/>
          <w:sz w:val="24"/>
          <w:szCs w:val="24"/>
        </w:rPr>
        <w:t>Na podstawie wymienionych cech scharakteryzuj funkcjonalność i przeznaczenie obu stylów architektonicznych.</w:t>
      </w:r>
    </w:p>
    <w:p w:rsidR="00E85A6E" w:rsidRPr="00E85A6E" w:rsidRDefault="00E85A6E" w:rsidP="00476287">
      <w:pPr>
        <w:pStyle w:val="Akapitzlist"/>
        <w:numPr>
          <w:ilvl w:val="0"/>
          <w:numId w:val="6"/>
        </w:numPr>
        <w:ind w:left="357" w:hanging="357"/>
        <w:jc w:val="both"/>
        <w:rPr>
          <w:rFonts w:ascii="Times New Roman" w:hAnsi="Times New Roman" w:cs="Times New Roman"/>
          <w:sz w:val="24"/>
          <w:szCs w:val="24"/>
        </w:rPr>
      </w:pPr>
      <w:r>
        <w:rPr>
          <w:rFonts w:ascii="Times New Roman" w:hAnsi="Times New Roman" w:cs="Times New Roman"/>
          <w:sz w:val="24"/>
          <w:szCs w:val="24"/>
        </w:rPr>
        <w:t xml:space="preserve">Na podstawie wiedzy </w:t>
      </w:r>
      <w:proofErr w:type="spellStart"/>
      <w:r w:rsidR="006E4224">
        <w:rPr>
          <w:rFonts w:ascii="Times New Roman" w:hAnsi="Times New Roman" w:cs="Times New Roman"/>
          <w:sz w:val="24"/>
          <w:szCs w:val="24"/>
        </w:rPr>
        <w:t>pozaźr</w:t>
      </w:r>
      <w:r>
        <w:rPr>
          <w:rFonts w:ascii="Times New Roman" w:hAnsi="Times New Roman" w:cs="Times New Roman"/>
          <w:sz w:val="24"/>
          <w:szCs w:val="24"/>
        </w:rPr>
        <w:t>ódłowej</w:t>
      </w:r>
      <w:proofErr w:type="spellEnd"/>
      <w:r>
        <w:rPr>
          <w:rFonts w:ascii="Times New Roman" w:hAnsi="Times New Roman" w:cs="Times New Roman"/>
          <w:sz w:val="24"/>
          <w:szCs w:val="24"/>
        </w:rPr>
        <w:t xml:space="preserve"> wymień po jednym przykładzie polskich zabytków architektury w podanych stylach.</w:t>
      </w:r>
    </w:p>
    <w:p w:rsidR="00E91BCC" w:rsidRDefault="00E91BCC" w:rsidP="00E91BCC">
      <w:pPr>
        <w:jc w:val="both"/>
        <w:rPr>
          <w:rFonts w:ascii="Times New Roman" w:hAnsi="Times New Roman" w:cs="Times New Roman"/>
          <w:b/>
          <w:color w:val="0070C0"/>
          <w:sz w:val="24"/>
          <w:szCs w:val="24"/>
        </w:rPr>
      </w:pPr>
    </w:p>
    <w:p w:rsidR="00E91BCC" w:rsidRDefault="00E91BCC" w:rsidP="00D10125">
      <w:pPr>
        <w:jc w:val="both"/>
        <w:rPr>
          <w:rFonts w:ascii="Times New Roman" w:hAnsi="Times New Roman" w:cs="Times New Roman"/>
          <w:b/>
          <w:color w:val="0070C0"/>
          <w:sz w:val="24"/>
          <w:szCs w:val="24"/>
        </w:rPr>
      </w:pPr>
    </w:p>
    <w:p w:rsidR="00E91BCC" w:rsidRDefault="00E91BCC" w:rsidP="00D10125">
      <w:pPr>
        <w:jc w:val="both"/>
        <w:rPr>
          <w:rFonts w:ascii="Times New Roman" w:hAnsi="Times New Roman" w:cs="Times New Roman"/>
          <w:b/>
          <w:color w:val="0070C0"/>
          <w:sz w:val="24"/>
          <w:szCs w:val="24"/>
        </w:rPr>
      </w:pPr>
    </w:p>
    <w:p w:rsidR="00E91BCC" w:rsidRDefault="00E91BCC">
      <w:pP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rsidR="00D10125" w:rsidRPr="00CC554E" w:rsidRDefault="00D10125" w:rsidP="00D10125">
      <w:pPr>
        <w:jc w:val="both"/>
        <w:rPr>
          <w:rFonts w:ascii="Times New Roman" w:hAnsi="Times New Roman" w:cs="Times New Roman"/>
          <w:sz w:val="24"/>
          <w:szCs w:val="24"/>
        </w:rPr>
      </w:pPr>
      <w:r w:rsidRPr="00643957">
        <w:rPr>
          <w:rFonts w:ascii="Times New Roman" w:hAnsi="Times New Roman" w:cs="Times New Roman"/>
          <w:b/>
          <w:color w:val="0070C0"/>
          <w:sz w:val="24"/>
          <w:szCs w:val="24"/>
        </w:rPr>
        <w:lastRenderedPageBreak/>
        <w:t>ŹRÓDŁO F</w:t>
      </w:r>
      <w:r w:rsidRPr="00CC554E">
        <w:rPr>
          <w:rFonts w:ascii="Times New Roman" w:hAnsi="Times New Roman" w:cs="Times New Roman"/>
          <w:sz w:val="24"/>
          <w:szCs w:val="24"/>
        </w:rPr>
        <w:t xml:space="preserve"> </w:t>
      </w:r>
    </w:p>
    <w:p w:rsidR="00D10125" w:rsidRPr="00CC554E" w:rsidRDefault="00D10125" w:rsidP="00D10125">
      <w:pPr>
        <w:jc w:val="both"/>
        <w:rPr>
          <w:rFonts w:ascii="Times New Roman" w:hAnsi="Times New Roman" w:cs="Times New Roman"/>
          <w:sz w:val="24"/>
          <w:szCs w:val="24"/>
        </w:rPr>
      </w:pPr>
      <w:r w:rsidRPr="00CC554E">
        <w:rPr>
          <w:rFonts w:ascii="Times New Roman" w:hAnsi="Times New Roman" w:cs="Times New Roman"/>
          <w:sz w:val="24"/>
          <w:szCs w:val="24"/>
        </w:rPr>
        <w:t xml:space="preserve">Fragment </w:t>
      </w:r>
      <w:r w:rsidRPr="00E91BCC">
        <w:rPr>
          <w:rFonts w:ascii="Times New Roman" w:hAnsi="Times New Roman" w:cs="Times New Roman"/>
          <w:i/>
          <w:sz w:val="24"/>
          <w:szCs w:val="24"/>
        </w:rPr>
        <w:t>Traktatu o miłości</w:t>
      </w:r>
      <w:r w:rsidRPr="00CC554E">
        <w:rPr>
          <w:rFonts w:ascii="Times New Roman" w:hAnsi="Times New Roman" w:cs="Times New Roman"/>
          <w:sz w:val="24"/>
          <w:szCs w:val="24"/>
        </w:rPr>
        <w:t xml:space="preserve">, napisanego w XII w. </w:t>
      </w:r>
      <w:proofErr w:type="gramStart"/>
      <w:r w:rsidRPr="00CC554E">
        <w:rPr>
          <w:rFonts w:ascii="Times New Roman" w:hAnsi="Times New Roman" w:cs="Times New Roman"/>
          <w:sz w:val="24"/>
          <w:szCs w:val="24"/>
        </w:rPr>
        <w:t>przez</w:t>
      </w:r>
      <w:proofErr w:type="gramEnd"/>
      <w:r w:rsidRPr="00CC554E">
        <w:rPr>
          <w:rFonts w:ascii="Times New Roman" w:hAnsi="Times New Roman" w:cs="Times New Roman"/>
          <w:sz w:val="24"/>
          <w:szCs w:val="24"/>
        </w:rPr>
        <w:t xml:space="preserve"> </w:t>
      </w:r>
      <w:proofErr w:type="spellStart"/>
      <w:r w:rsidRPr="00CC554E">
        <w:rPr>
          <w:rFonts w:ascii="Times New Roman" w:hAnsi="Times New Roman" w:cs="Times New Roman"/>
          <w:sz w:val="24"/>
          <w:szCs w:val="24"/>
        </w:rPr>
        <w:t>André</w:t>
      </w:r>
      <w:proofErr w:type="spellEnd"/>
      <w:r w:rsidRPr="00CC554E">
        <w:rPr>
          <w:rFonts w:ascii="Times New Roman" w:hAnsi="Times New Roman" w:cs="Times New Roman"/>
          <w:sz w:val="24"/>
          <w:szCs w:val="24"/>
        </w:rPr>
        <w:t xml:space="preserve"> Le </w:t>
      </w:r>
      <w:proofErr w:type="spellStart"/>
      <w:r w:rsidRPr="00CC554E">
        <w:rPr>
          <w:rFonts w:ascii="Times New Roman" w:hAnsi="Times New Roman" w:cs="Times New Roman"/>
          <w:sz w:val="24"/>
          <w:szCs w:val="24"/>
        </w:rPr>
        <w:t>Chapelaina</w:t>
      </w:r>
      <w:proofErr w:type="spellEnd"/>
      <w:r w:rsidRPr="00CC554E">
        <w:rPr>
          <w:rFonts w:ascii="Times New Roman" w:hAnsi="Times New Roman" w:cs="Times New Roman"/>
          <w:sz w:val="24"/>
          <w:szCs w:val="24"/>
        </w:rPr>
        <w:t xml:space="preserve">, </w:t>
      </w:r>
      <w:r>
        <w:rPr>
          <w:rFonts w:ascii="Times New Roman" w:hAnsi="Times New Roman" w:cs="Times New Roman"/>
          <w:sz w:val="24"/>
          <w:szCs w:val="24"/>
        </w:rPr>
        <w:t>franc</w:t>
      </w:r>
      <w:r w:rsidRPr="00CC554E">
        <w:rPr>
          <w:rFonts w:ascii="Times New Roman" w:hAnsi="Times New Roman" w:cs="Times New Roman"/>
          <w:sz w:val="24"/>
          <w:szCs w:val="24"/>
        </w:rPr>
        <w:t xml:space="preserve">uskiego pisarza, dworzanina hrabiny Matyldy szampańskiej. </w:t>
      </w:r>
    </w:p>
    <w:p w:rsidR="00D10125" w:rsidRPr="00FB0528" w:rsidRDefault="00D10125" w:rsidP="00D10125">
      <w:pPr>
        <w:jc w:val="both"/>
        <w:rPr>
          <w:rFonts w:ascii="Times New Roman" w:hAnsi="Times New Roman" w:cs="Times New Roman"/>
          <w:i/>
          <w:sz w:val="24"/>
          <w:szCs w:val="24"/>
        </w:rPr>
      </w:pPr>
      <w:r w:rsidRPr="00FB0528">
        <w:rPr>
          <w:rFonts w:ascii="Times New Roman" w:hAnsi="Times New Roman" w:cs="Times New Roman"/>
          <w:i/>
          <w:sz w:val="24"/>
          <w:szCs w:val="24"/>
        </w:rPr>
        <w:t>Pewien jestem, że wszelkie dobra w tym życiu dane są od Boga po to, by czynić wolę tw</w:t>
      </w:r>
      <w:r w:rsidR="00E91BCC" w:rsidRPr="00FB0528">
        <w:rPr>
          <w:rFonts w:ascii="Times New Roman" w:hAnsi="Times New Roman" w:cs="Times New Roman"/>
          <w:i/>
          <w:sz w:val="24"/>
          <w:szCs w:val="24"/>
        </w:rPr>
        <w:t>ą</w:t>
      </w:r>
      <w:r w:rsidRPr="00FB0528">
        <w:rPr>
          <w:rFonts w:ascii="Times New Roman" w:hAnsi="Times New Roman" w:cs="Times New Roman"/>
          <w:i/>
          <w:sz w:val="24"/>
          <w:szCs w:val="24"/>
        </w:rPr>
        <w:t>, pani, i innych dam. Jest spraw</w:t>
      </w:r>
      <w:r w:rsidR="00514759">
        <w:rPr>
          <w:rFonts w:ascii="Times New Roman" w:hAnsi="Times New Roman" w:cs="Times New Roman"/>
          <w:i/>
          <w:sz w:val="24"/>
          <w:szCs w:val="24"/>
        </w:rPr>
        <w:t>ą</w:t>
      </w:r>
      <w:r w:rsidRPr="00FB0528">
        <w:rPr>
          <w:rFonts w:ascii="Times New Roman" w:hAnsi="Times New Roman" w:cs="Times New Roman"/>
          <w:i/>
          <w:sz w:val="24"/>
          <w:szCs w:val="24"/>
        </w:rPr>
        <w:t xml:space="preserve"> oczywist</w:t>
      </w:r>
      <w:r w:rsidR="00514759">
        <w:rPr>
          <w:rFonts w:ascii="Times New Roman" w:hAnsi="Times New Roman" w:cs="Times New Roman"/>
          <w:i/>
          <w:sz w:val="24"/>
          <w:szCs w:val="24"/>
        </w:rPr>
        <w:t>ą</w:t>
      </w:r>
      <w:r w:rsidRPr="00FB0528">
        <w:rPr>
          <w:rFonts w:ascii="Times New Roman" w:hAnsi="Times New Roman" w:cs="Times New Roman"/>
          <w:i/>
          <w:sz w:val="24"/>
          <w:szCs w:val="24"/>
        </w:rPr>
        <w:t xml:space="preserve"> i dla mnie zupełnie jasn</w:t>
      </w:r>
      <w:r w:rsidR="00514759">
        <w:rPr>
          <w:rFonts w:ascii="Times New Roman" w:hAnsi="Times New Roman" w:cs="Times New Roman"/>
          <w:i/>
          <w:sz w:val="24"/>
          <w:szCs w:val="24"/>
        </w:rPr>
        <w:t>ą</w:t>
      </w:r>
      <w:r w:rsidRPr="00FB0528">
        <w:rPr>
          <w:rFonts w:ascii="Times New Roman" w:hAnsi="Times New Roman" w:cs="Times New Roman"/>
          <w:i/>
          <w:sz w:val="24"/>
          <w:szCs w:val="24"/>
        </w:rPr>
        <w:t xml:space="preserve">, że </w:t>
      </w:r>
      <w:r w:rsidR="00E91BCC" w:rsidRPr="00FB0528">
        <w:rPr>
          <w:rFonts w:ascii="Times New Roman" w:hAnsi="Times New Roman" w:cs="Times New Roman"/>
          <w:i/>
          <w:sz w:val="24"/>
          <w:szCs w:val="24"/>
        </w:rPr>
        <w:t>mężczyźni</w:t>
      </w:r>
      <w:r w:rsidRPr="00FB0528">
        <w:rPr>
          <w:rFonts w:ascii="Times New Roman" w:hAnsi="Times New Roman" w:cs="Times New Roman"/>
          <w:i/>
          <w:sz w:val="24"/>
          <w:szCs w:val="24"/>
        </w:rPr>
        <w:t xml:space="preserve"> są niczym i że niezdolni s</w:t>
      </w:r>
      <w:r w:rsidR="00E91BCC" w:rsidRPr="00FB0528">
        <w:rPr>
          <w:rFonts w:ascii="Times New Roman" w:hAnsi="Times New Roman" w:cs="Times New Roman"/>
          <w:i/>
          <w:sz w:val="24"/>
          <w:szCs w:val="24"/>
        </w:rPr>
        <w:t>ą</w:t>
      </w:r>
      <w:r w:rsidRPr="00FB0528">
        <w:rPr>
          <w:rFonts w:ascii="Times New Roman" w:hAnsi="Times New Roman" w:cs="Times New Roman"/>
          <w:i/>
          <w:sz w:val="24"/>
          <w:szCs w:val="24"/>
        </w:rPr>
        <w:t xml:space="preserve"> pić ze źródła dobroci, jeżeli nie </w:t>
      </w:r>
      <w:r w:rsidR="00E91BCC" w:rsidRPr="00FB0528">
        <w:rPr>
          <w:rFonts w:ascii="Times New Roman" w:hAnsi="Times New Roman" w:cs="Times New Roman"/>
          <w:i/>
          <w:sz w:val="24"/>
          <w:szCs w:val="24"/>
        </w:rPr>
        <w:t xml:space="preserve">nakłonią </w:t>
      </w:r>
      <w:r w:rsidRPr="00FB0528">
        <w:rPr>
          <w:rFonts w:ascii="Times New Roman" w:hAnsi="Times New Roman" w:cs="Times New Roman"/>
          <w:i/>
          <w:sz w:val="24"/>
          <w:szCs w:val="24"/>
        </w:rPr>
        <w:t xml:space="preserve">ich do tego kobiety. Przecież to kobiety, otrzymawszy ten wielki przywilej od Boga, a </w:t>
      </w:r>
      <w:r w:rsidR="00E91BCC" w:rsidRPr="00FB0528">
        <w:rPr>
          <w:rFonts w:ascii="Times New Roman" w:hAnsi="Times New Roman" w:cs="Times New Roman"/>
          <w:i/>
          <w:sz w:val="24"/>
          <w:szCs w:val="24"/>
        </w:rPr>
        <w:t>będąc</w:t>
      </w:r>
      <w:r w:rsidRPr="00FB0528">
        <w:rPr>
          <w:rFonts w:ascii="Times New Roman" w:hAnsi="Times New Roman" w:cs="Times New Roman"/>
          <w:i/>
          <w:sz w:val="24"/>
          <w:szCs w:val="24"/>
        </w:rPr>
        <w:t xml:space="preserve"> </w:t>
      </w:r>
      <w:r w:rsidR="00E91BCC" w:rsidRPr="00FB0528">
        <w:rPr>
          <w:rFonts w:ascii="Times New Roman" w:hAnsi="Times New Roman" w:cs="Times New Roman"/>
          <w:i/>
          <w:sz w:val="24"/>
          <w:szCs w:val="24"/>
        </w:rPr>
        <w:t>początkiem</w:t>
      </w:r>
      <w:r w:rsidRPr="00FB0528">
        <w:rPr>
          <w:rFonts w:ascii="Times New Roman" w:hAnsi="Times New Roman" w:cs="Times New Roman"/>
          <w:i/>
          <w:sz w:val="24"/>
          <w:szCs w:val="24"/>
        </w:rPr>
        <w:t xml:space="preserve"> i przyczyn</w:t>
      </w:r>
      <w:r w:rsidR="00E91BCC" w:rsidRPr="00FB0528">
        <w:rPr>
          <w:rFonts w:ascii="Times New Roman" w:hAnsi="Times New Roman" w:cs="Times New Roman"/>
          <w:i/>
          <w:sz w:val="24"/>
          <w:szCs w:val="24"/>
        </w:rPr>
        <w:t>ą</w:t>
      </w:r>
      <w:r w:rsidRPr="00FB0528">
        <w:rPr>
          <w:rFonts w:ascii="Times New Roman" w:hAnsi="Times New Roman" w:cs="Times New Roman"/>
          <w:i/>
          <w:sz w:val="24"/>
          <w:szCs w:val="24"/>
        </w:rPr>
        <w:t xml:space="preserve"> wszelkiego dobra, winny tak postępować, ażeby cnota dobrze </w:t>
      </w:r>
      <w:r w:rsidR="00E91BCC" w:rsidRPr="00FB0528">
        <w:rPr>
          <w:rFonts w:ascii="Times New Roman" w:hAnsi="Times New Roman" w:cs="Times New Roman"/>
          <w:i/>
          <w:sz w:val="24"/>
          <w:szCs w:val="24"/>
        </w:rPr>
        <w:t>czyniących</w:t>
      </w:r>
      <w:r w:rsidRPr="00FB0528">
        <w:rPr>
          <w:rFonts w:ascii="Times New Roman" w:hAnsi="Times New Roman" w:cs="Times New Roman"/>
          <w:i/>
          <w:sz w:val="24"/>
          <w:szCs w:val="24"/>
        </w:rPr>
        <w:t xml:space="preserve"> zachęcała innych do takiegoż postępowania. Oczywiste </w:t>
      </w:r>
      <w:proofErr w:type="gramStart"/>
      <w:r w:rsidRPr="00FB0528">
        <w:rPr>
          <w:rFonts w:ascii="Times New Roman" w:hAnsi="Times New Roman" w:cs="Times New Roman"/>
          <w:i/>
          <w:sz w:val="24"/>
          <w:szCs w:val="24"/>
        </w:rPr>
        <w:t>jest więc</w:t>
      </w:r>
      <w:proofErr w:type="gramEnd"/>
      <w:r w:rsidRPr="00FB0528">
        <w:rPr>
          <w:rFonts w:ascii="Times New Roman" w:hAnsi="Times New Roman" w:cs="Times New Roman"/>
          <w:i/>
          <w:sz w:val="24"/>
          <w:szCs w:val="24"/>
        </w:rPr>
        <w:t>, że każdy powinien starać się służyć damom, ażeby zostać opromienionym ich łask</w:t>
      </w:r>
      <w:r w:rsidR="00E91BCC" w:rsidRPr="00FB0528">
        <w:rPr>
          <w:rFonts w:ascii="Times New Roman" w:hAnsi="Times New Roman" w:cs="Times New Roman"/>
          <w:i/>
          <w:sz w:val="24"/>
          <w:szCs w:val="24"/>
        </w:rPr>
        <w:t>ą</w:t>
      </w:r>
      <w:r w:rsidRPr="00FB0528">
        <w:rPr>
          <w:rFonts w:ascii="Times New Roman" w:hAnsi="Times New Roman" w:cs="Times New Roman"/>
          <w:i/>
          <w:sz w:val="24"/>
          <w:szCs w:val="24"/>
        </w:rPr>
        <w:t>. One zasi</w:t>
      </w:r>
      <w:r w:rsidR="00E91BCC" w:rsidRPr="00FB0528">
        <w:rPr>
          <w:rFonts w:ascii="Times New Roman" w:hAnsi="Times New Roman" w:cs="Times New Roman"/>
          <w:i/>
          <w:sz w:val="24"/>
          <w:szCs w:val="24"/>
        </w:rPr>
        <w:t>ę</w:t>
      </w:r>
      <w:r w:rsidRPr="00FB0528">
        <w:rPr>
          <w:rFonts w:ascii="Times New Roman" w:hAnsi="Times New Roman" w:cs="Times New Roman"/>
          <w:i/>
          <w:sz w:val="24"/>
          <w:szCs w:val="24"/>
        </w:rPr>
        <w:t xml:space="preserve"> powinny czynić wszystko, co najlepsze, aby utrzymać dobre serce w dobrych uczynkach i szanować dobrych dla ich zasług. Ponieważ wszelkie dobro, jakie </w:t>
      </w:r>
      <w:r w:rsidR="00E91BCC" w:rsidRPr="00FB0528">
        <w:rPr>
          <w:rFonts w:ascii="Times New Roman" w:hAnsi="Times New Roman" w:cs="Times New Roman"/>
          <w:i/>
          <w:sz w:val="24"/>
          <w:szCs w:val="24"/>
        </w:rPr>
        <w:t>czynią</w:t>
      </w:r>
      <w:r w:rsidRPr="00FB0528">
        <w:rPr>
          <w:rFonts w:ascii="Times New Roman" w:hAnsi="Times New Roman" w:cs="Times New Roman"/>
          <w:i/>
          <w:sz w:val="24"/>
          <w:szCs w:val="24"/>
        </w:rPr>
        <w:t xml:space="preserve"> istoty </w:t>
      </w:r>
      <w:r w:rsidR="00E91BCC" w:rsidRPr="00FB0528">
        <w:rPr>
          <w:rFonts w:ascii="Times New Roman" w:hAnsi="Times New Roman" w:cs="Times New Roman"/>
          <w:i/>
          <w:sz w:val="24"/>
          <w:szCs w:val="24"/>
        </w:rPr>
        <w:t>żyjące</w:t>
      </w:r>
      <w:r w:rsidRPr="00FB0528">
        <w:rPr>
          <w:rFonts w:ascii="Times New Roman" w:hAnsi="Times New Roman" w:cs="Times New Roman"/>
          <w:i/>
          <w:sz w:val="24"/>
          <w:szCs w:val="24"/>
        </w:rPr>
        <w:t xml:space="preserve">, bierze się z miłości do kobiet, ażeby być chwalonym przez nie i móc chełpić się ich darami, bez których nic nie dzieje się w tym życiu, chwały godnym. </w:t>
      </w:r>
    </w:p>
    <w:p w:rsidR="00D10125" w:rsidRPr="00FB0528" w:rsidRDefault="00D10125" w:rsidP="00D10125">
      <w:pPr>
        <w:jc w:val="both"/>
        <w:rPr>
          <w:rFonts w:ascii="Times New Roman" w:hAnsi="Times New Roman" w:cs="Times New Roman"/>
          <w:i/>
          <w:sz w:val="24"/>
          <w:szCs w:val="24"/>
        </w:rPr>
      </w:pPr>
      <w:r w:rsidRPr="00FB0528">
        <w:rPr>
          <w:rFonts w:ascii="Times New Roman" w:hAnsi="Times New Roman" w:cs="Times New Roman"/>
          <w:i/>
          <w:sz w:val="24"/>
          <w:szCs w:val="24"/>
        </w:rPr>
        <w:t xml:space="preserve">Tylko te kobiety, które </w:t>
      </w:r>
      <w:r w:rsidR="00E91BCC" w:rsidRPr="00FB0528">
        <w:rPr>
          <w:rFonts w:ascii="Times New Roman" w:hAnsi="Times New Roman" w:cs="Times New Roman"/>
          <w:i/>
          <w:sz w:val="24"/>
          <w:szCs w:val="24"/>
        </w:rPr>
        <w:t>wstępują</w:t>
      </w:r>
      <w:r w:rsidRPr="00FB0528">
        <w:rPr>
          <w:rFonts w:ascii="Times New Roman" w:hAnsi="Times New Roman" w:cs="Times New Roman"/>
          <w:i/>
          <w:sz w:val="24"/>
          <w:szCs w:val="24"/>
        </w:rPr>
        <w:t xml:space="preserve"> do zakonu rycerzy miłości, </w:t>
      </w:r>
      <w:r w:rsidR="00E91BCC" w:rsidRPr="00FB0528">
        <w:rPr>
          <w:rFonts w:ascii="Times New Roman" w:hAnsi="Times New Roman" w:cs="Times New Roman"/>
          <w:i/>
          <w:sz w:val="24"/>
          <w:szCs w:val="24"/>
        </w:rPr>
        <w:t>zasługują</w:t>
      </w:r>
      <w:r w:rsidRPr="00FB0528">
        <w:rPr>
          <w:rFonts w:ascii="Times New Roman" w:hAnsi="Times New Roman" w:cs="Times New Roman"/>
          <w:i/>
          <w:sz w:val="24"/>
          <w:szCs w:val="24"/>
        </w:rPr>
        <w:t xml:space="preserve"> na pochwały mężczyzn i dla swej prawości wysławiane są na wszystkich dworach. Niepojęte </w:t>
      </w:r>
      <w:proofErr w:type="gramStart"/>
      <w:r w:rsidRPr="00FB0528">
        <w:rPr>
          <w:rFonts w:ascii="Times New Roman" w:hAnsi="Times New Roman" w:cs="Times New Roman"/>
          <w:i/>
          <w:sz w:val="24"/>
          <w:szCs w:val="24"/>
        </w:rPr>
        <w:t>jest bowiem</w:t>
      </w:r>
      <w:proofErr w:type="gramEnd"/>
      <w:r w:rsidRPr="00FB0528">
        <w:rPr>
          <w:rFonts w:ascii="Times New Roman" w:hAnsi="Times New Roman" w:cs="Times New Roman"/>
          <w:i/>
          <w:sz w:val="24"/>
          <w:szCs w:val="24"/>
        </w:rPr>
        <w:t xml:space="preserve">, ażeby wszystko to, co dokonuje się w tym stuleciu i ma znaczenie, nie znajdowało swego </w:t>
      </w:r>
      <w:r w:rsidR="00E91BCC" w:rsidRPr="00FB0528">
        <w:rPr>
          <w:rFonts w:ascii="Times New Roman" w:hAnsi="Times New Roman" w:cs="Times New Roman"/>
          <w:i/>
          <w:sz w:val="24"/>
          <w:szCs w:val="24"/>
        </w:rPr>
        <w:t>początku</w:t>
      </w:r>
      <w:r w:rsidRPr="00FB0528">
        <w:rPr>
          <w:rFonts w:ascii="Times New Roman" w:hAnsi="Times New Roman" w:cs="Times New Roman"/>
          <w:i/>
          <w:sz w:val="24"/>
          <w:szCs w:val="24"/>
        </w:rPr>
        <w:t xml:space="preserve"> w miłości. </w:t>
      </w:r>
    </w:p>
    <w:p w:rsidR="00D10125" w:rsidRPr="00E91BCC" w:rsidRDefault="00D10125" w:rsidP="00E91BCC">
      <w:pPr>
        <w:ind w:firstLine="708"/>
        <w:jc w:val="both"/>
        <w:rPr>
          <w:rFonts w:ascii="Times New Roman" w:hAnsi="Times New Roman" w:cs="Times New Roman"/>
          <w:sz w:val="20"/>
          <w:szCs w:val="20"/>
        </w:rPr>
      </w:pPr>
      <w:r w:rsidRPr="00E91BCC">
        <w:rPr>
          <w:rFonts w:ascii="Times New Roman" w:hAnsi="Times New Roman" w:cs="Times New Roman"/>
          <w:sz w:val="20"/>
          <w:szCs w:val="20"/>
        </w:rPr>
        <w:t xml:space="preserve">Cyt. za: R. </w:t>
      </w:r>
      <w:proofErr w:type="spellStart"/>
      <w:r w:rsidRPr="00E91BCC">
        <w:rPr>
          <w:rFonts w:ascii="Times New Roman" w:hAnsi="Times New Roman" w:cs="Times New Roman"/>
          <w:sz w:val="20"/>
          <w:szCs w:val="20"/>
        </w:rPr>
        <w:t>Pernoud</w:t>
      </w:r>
      <w:proofErr w:type="spellEnd"/>
      <w:r w:rsidRPr="00E91BCC">
        <w:rPr>
          <w:rFonts w:ascii="Times New Roman" w:hAnsi="Times New Roman" w:cs="Times New Roman"/>
          <w:sz w:val="20"/>
          <w:szCs w:val="20"/>
        </w:rPr>
        <w:t xml:space="preserve">, </w:t>
      </w:r>
      <w:r w:rsidRPr="00E91BCC">
        <w:rPr>
          <w:rFonts w:ascii="Times New Roman" w:hAnsi="Times New Roman" w:cs="Times New Roman"/>
          <w:i/>
          <w:sz w:val="20"/>
          <w:szCs w:val="20"/>
        </w:rPr>
        <w:t>Kobieta w czasach katedr</w:t>
      </w:r>
      <w:r w:rsidRPr="00E91BCC">
        <w:rPr>
          <w:rFonts w:ascii="Times New Roman" w:hAnsi="Times New Roman" w:cs="Times New Roman"/>
          <w:sz w:val="20"/>
          <w:szCs w:val="20"/>
        </w:rPr>
        <w:t xml:space="preserve">, Warszawa 1990. </w:t>
      </w:r>
    </w:p>
    <w:p w:rsidR="00E91BCC" w:rsidRDefault="00E91BCC" w:rsidP="00E91BCC">
      <w:pPr>
        <w:jc w:val="both"/>
        <w:rPr>
          <w:rFonts w:ascii="Times New Roman" w:hAnsi="Times New Roman" w:cs="Times New Roman"/>
          <w:b/>
          <w:color w:val="0070C0"/>
          <w:sz w:val="24"/>
          <w:szCs w:val="24"/>
        </w:rPr>
      </w:pPr>
    </w:p>
    <w:p w:rsidR="00E91BCC" w:rsidRPr="00CC554E" w:rsidRDefault="0073005E" w:rsidP="00E91BCC">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E91BCC" w:rsidRPr="00337FC4" w:rsidRDefault="002B25A3" w:rsidP="00476287">
      <w:pPr>
        <w:pStyle w:val="Akapitzlist"/>
        <w:numPr>
          <w:ilvl w:val="0"/>
          <w:numId w:val="7"/>
        </w:numPr>
        <w:ind w:left="357" w:hanging="357"/>
        <w:jc w:val="both"/>
        <w:rPr>
          <w:rFonts w:ascii="Times New Roman" w:hAnsi="Times New Roman" w:cs="Times New Roman"/>
          <w:sz w:val="24"/>
          <w:szCs w:val="24"/>
        </w:rPr>
      </w:pPr>
      <w:r w:rsidRPr="00337FC4">
        <w:rPr>
          <w:rFonts w:ascii="Times New Roman" w:hAnsi="Times New Roman" w:cs="Times New Roman"/>
          <w:sz w:val="24"/>
          <w:szCs w:val="24"/>
        </w:rPr>
        <w:t xml:space="preserve">Jak oceniasz poglądy </w:t>
      </w:r>
      <w:proofErr w:type="spellStart"/>
      <w:r w:rsidRPr="00337FC4">
        <w:rPr>
          <w:rFonts w:ascii="Times New Roman" w:hAnsi="Times New Roman" w:cs="Times New Roman"/>
          <w:sz w:val="24"/>
          <w:szCs w:val="24"/>
        </w:rPr>
        <w:t>André</w:t>
      </w:r>
      <w:proofErr w:type="spellEnd"/>
      <w:r w:rsidRPr="00337FC4">
        <w:rPr>
          <w:rFonts w:ascii="Times New Roman" w:hAnsi="Times New Roman" w:cs="Times New Roman"/>
          <w:sz w:val="24"/>
          <w:szCs w:val="24"/>
        </w:rPr>
        <w:t xml:space="preserve"> Le </w:t>
      </w:r>
      <w:proofErr w:type="spellStart"/>
      <w:r w:rsidRPr="00337FC4">
        <w:rPr>
          <w:rFonts w:ascii="Times New Roman" w:hAnsi="Times New Roman" w:cs="Times New Roman"/>
          <w:sz w:val="24"/>
          <w:szCs w:val="24"/>
        </w:rPr>
        <w:t>Chapelaina</w:t>
      </w:r>
      <w:proofErr w:type="spellEnd"/>
      <w:r w:rsidRPr="00337FC4">
        <w:rPr>
          <w:rFonts w:ascii="Times New Roman" w:hAnsi="Times New Roman" w:cs="Times New Roman"/>
          <w:sz w:val="24"/>
          <w:szCs w:val="24"/>
        </w:rPr>
        <w:t xml:space="preserve"> na rolę miłości mężczyzny do kobiety?</w:t>
      </w:r>
    </w:p>
    <w:p w:rsidR="00337FC4" w:rsidRDefault="00337FC4" w:rsidP="00476287">
      <w:pPr>
        <w:pStyle w:val="Akapitzlist"/>
        <w:numPr>
          <w:ilvl w:val="0"/>
          <w:numId w:val="7"/>
        </w:numPr>
        <w:ind w:left="357" w:hanging="357"/>
        <w:jc w:val="both"/>
        <w:rPr>
          <w:rFonts w:ascii="Times New Roman" w:hAnsi="Times New Roman" w:cs="Times New Roman"/>
          <w:sz w:val="24"/>
          <w:szCs w:val="24"/>
        </w:rPr>
      </w:pPr>
      <w:r>
        <w:rPr>
          <w:rFonts w:ascii="Times New Roman" w:hAnsi="Times New Roman" w:cs="Times New Roman"/>
          <w:sz w:val="24"/>
          <w:szCs w:val="24"/>
        </w:rPr>
        <w:t>Jaki był cel napisania powyższego traktatu?</w:t>
      </w:r>
    </w:p>
    <w:p w:rsidR="00337FC4" w:rsidRDefault="00337FC4" w:rsidP="00476287">
      <w:pPr>
        <w:pStyle w:val="Akapitzlist"/>
        <w:numPr>
          <w:ilvl w:val="0"/>
          <w:numId w:val="7"/>
        </w:numPr>
        <w:ind w:left="357" w:hanging="357"/>
        <w:jc w:val="both"/>
        <w:rPr>
          <w:rFonts w:ascii="Times New Roman" w:hAnsi="Times New Roman" w:cs="Times New Roman"/>
          <w:sz w:val="24"/>
          <w:szCs w:val="24"/>
        </w:rPr>
      </w:pPr>
      <w:r>
        <w:rPr>
          <w:rFonts w:ascii="Times New Roman" w:hAnsi="Times New Roman" w:cs="Times New Roman"/>
          <w:sz w:val="24"/>
          <w:szCs w:val="24"/>
        </w:rPr>
        <w:t xml:space="preserve">Wyjaśnij treść powyższego tekstu odnośnie </w:t>
      </w:r>
      <w:r w:rsidR="006E4224">
        <w:rPr>
          <w:rFonts w:ascii="Times New Roman" w:hAnsi="Times New Roman" w:cs="Times New Roman"/>
          <w:sz w:val="24"/>
          <w:szCs w:val="24"/>
        </w:rPr>
        <w:t xml:space="preserve">do </w:t>
      </w:r>
      <w:r>
        <w:rPr>
          <w:rFonts w:ascii="Times New Roman" w:hAnsi="Times New Roman" w:cs="Times New Roman"/>
          <w:sz w:val="24"/>
          <w:szCs w:val="24"/>
        </w:rPr>
        <w:t xml:space="preserve">ideałów </w:t>
      </w:r>
      <w:r w:rsidR="0028358F">
        <w:rPr>
          <w:rFonts w:ascii="Times New Roman" w:hAnsi="Times New Roman" w:cs="Times New Roman"/>
          <w:sz w:val="24"/>
          <w:szCs w:val="24"/>
        </w:rPr>
        <w:t xml:space="preserve">i obyczajów </w:t>
      </w:r>
      <w:r>
        <w:rPr>
          <w:rFonts w:ascii="Times New Roman" w:hAnsi="Times New Roman" w:cs="Times New Roman"/>
          <w:sz w:val="24"/>
          <w:szCs w:val="24"/>
        </w:rPr>
        <w:t>ry</w:t>
      </w:r>
      <w:r w:rsidR="0028358F">
        <w:rPr>
          <w:rFonts w:ascii="Times New Roman" w:hAnsi="Times New Roman" w:cs="Times New Roman"/>
          <w:sz w:val="24"/>
          <w:szCs w:val="24"/>
        </w:rPr>
        <w:t>cerskich.</w:t>
      </w:r>
    </w:p>
    <w:p w:rsidR="0028358F" w:rsidRPr="00337FC4" w:rsidRDefault="0028358F" w:rsidP="00476287">
      <w:pPr>
        <w:pStyle w:val="Akapitzlist"/>
        <w:numPr>
          <w:ilvl w:val="0"/>
          <w:numId w:val="7"/>
        </w:numPr>
        <w:ind w:left="357" w:hanging="357"/>
        <w:jc w:val="both"/>
        <w:rPr>
          <w:rFonts w:ascii="Times New Roman" w:hAnsi="Times New Roman" w:cs="Times New Roman"/>
          <w:sz w:val="24"/>
          <w:szCs w:val="24"/>
        </w:rPr>
      </w:pPr>
      <w:r>
        <w:rPr>
          <w:rFonts w:ascii="Times New Roman" w:hAnsi="Times New Roman" w:cs="Times New Roman"/>
          <w:sz w:val="24"/>
          <w:szCs w:val="24"/>
        </w:rPr>
        <w:t>Czy XII wiek sprzyjał rozwojowi rycerskich miłości? Jakie wydarzenia absorbowały ówczesne rycerstwo?</w:t>
      </w:r>
    </w:p>
    <w:p w:rsidR="00E91BCC" w:rsidRDefault="00E91BCC" w:rsidP="00E91BCC">
      <w:pPr>
        <w:jc w:val="both"/>
        <w:rPr>
          <w:rFonts w:ascii="Times New Roman" w:hAnsi="Times New Roman" w:cs="Times New Roman"/>
          <w:b/>
          <w:color w:val="0070C0"/>
          <w:sz w:val="24"/>
          <w:szCs w:val="24"/>
        </w:rPr>
      </w:pPr>
    </w:p>
    <w:p w:rsidR="00E91BCC" w:rsidRDefault="00E91BCC" w:rsidP="00876223">
      <w:pPr>
        <w:jc w:val="both"/>
        <w:rPr>
          <w:rFonts w:ascii="Times New Roman" w:hAnsi="Times New Roman" w:cs="Times New Roman"/>
          <w:sz w:val="24"/>
          <w:szCs w:val="24"/>
        </w:rPr>
      </w:pPr>
    </w:p>
    <w:sectPr w:rsidR="00E91BCC" w:rsidSect="002E03AC">
      <w:headerReference w:type="even" r:id="rId10"/>
      <w:headerReference w:type="default" r:id="rId11"/>
      <w:footerReference w:type="even" r:id="rId12"/>
      <w:footerReference w:type="default" r:id="rId13"/>
      <w:headerReference w:type="first" r:id="rId14"/>
      <w:footerReference w:type="first" r:id="rId15"/>
      <w:pgSz w:w="11906" w:h="16838"/>
      <w:pgMar w:top="1417" w:right="1133"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909" w:rsidRDefault="00397909" w:rsidP="0073005E">
      <w:pPr>
        <w:spacing w:after="0" w:line="240" w:lineRule="auto"/>
      </w:pPr>
      <w:r>
        <w:separator/>
      </w:r>
    </w:p>
  </w:endnote>
  <w:endnote w:type="continuationSeparator" w:id="0">
    <w:p w:rsidR="00397909" w:rsidRDefault="00397909" w:rsidP="00730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05E" w:rsidRDefault="0073005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05E" w:rsidRDefault="0073005E" w:rsidP="0073005E">
    <w:pPr>
      <w:pStyle w:val="Stopka"/>
      <w:jc w:val="center"/>
    </w:pPr>
    <w:r w:rsidRPr="0073005E">
      <w:rPr>
        <w:noProof/>
        <w:lang w:eastAsia="pl-PL"/>
      </w:rPr>
      <w:drawing>
        <wp:inline distT="0" distB="0" distL="0" distR="0">
          <wp:extent cx="3562350" cy="323850"/>
          <wp:effectExtent l="0" t="0" r="0" b="0"/>
          <wp:docPr id="1" name="Obraz 1" descr="C:\Users\amazur\Desktop\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zur\Desktop\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323850"/>
                  </a:xfrm>
                  <a:prstGeom prst="rect">
                    <a:avLst/>
                  </a:prstGeom>
                  <a:noFill/>
                  <a:ln>
                    <a:noFill/>
                  </a:ln>
                </pic:spPr>
              </pic:pic>
            </a:graphicData>
          </a:graphic>
        </wp:inline>
      </w:drawing>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05E" w:rsidRDefault="0073005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909" w:rsidRDefault="00397909" w:rsidP="0073005E">
      <w:pPr>
        <w:spacing w:after="0" w:line="240" w:lineRule="auto"/>
      </w:pPr>
      <w:r>
        <w:separator/>
      </w:r>
    </w:p>
  </w:footnote>
  <w:footnote w:type="continuationSeparator" w:id="0">
    <w:p w:rsidR="00397909" w:rsidRDefault="00397909" w:rsidP="007300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05E" w:rsidRDefault="0073005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05E" w:rsidRDefault="0073005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05E" w:rsidRDefault="0073005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B1645"/>
    <w:multiLevelType w:val="hybridMultilevel"/>
    <w:tmpl w:val="E2849F8A"/>
    <w:lvl w:ilvl="0" w:tplc="955A2800">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620F78"/>
    <w:multiLevelType w:val="hybridMultilevel"/>
    <w:tmpl w:val="5AA875B8"/>
    <w:lvl w:ilvl="0" w:tplc="AB24F2E2">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CE5247"/>
    <w:multiLevelType w:val="hybridMultilevel"/>
    <w:tmpl w:val="7C3A326C"/>
    <w:lvl w:ilvl="0" w:tplc="EDE8A466">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A515BD"/>
    <w:multiLevelType w:val="hybridMultilevel"/>
    <w:tmpl w:val="EDD6B350"/>
    <w:lvl w:ilvl="0" w:tplc="CFF6AC78">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FA410D1"/>
    <w:multiLevelType w:val="hybridMultilevel"/>
    <w:tmpl w:val="44480768"/>
    <w:lvl w:ilvl="0" w:tplc="CAC6C2BC">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400055B"/>
    <w:multiLevelType w:val="hybridMultilevel"/>
    <w:tmpl w:val="9B28D1C4"/>
    <w:lvl w:ilvl="0" w:tplc="00F4FB34">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CE645A0"/>
    <w:multiLevelType w:val="hybridMultilevel"/>
    <w:tmpl w:val="523E9B54"/>
    <w:lvl w:ilvl="0" w:tplc="207A3A92">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25"/>
    <w:rsid w:val="000037DD"/>
    <w:rsid w:val="000716E6"/>
    <w:rsid w:val="00187FA8"/>
    <w:rsid w:val="002225D5"/>
    <w:rsid w:val="0028358F"/>
    <w:rsid w:val="002B25A3"/>
    <w:rsid w:val="002E03AC"/>
    <w:rsid w:val="002F3CCF"/>
    <w:rsid w:val="002F402D"/>
    <w:rsid w:val="00337FC4"/>
    <w:rsid w:val="003663A3"/>
    <w:rsid w:val="00393D1A"/>
    <w:rsid w:val="00397909"/>
    <w:rsid w:val="00476287"/>
    <w:rsid w:val="004C5365"/>
    <w:rsid w:val="00512556"/>
    <w:rsid w:val="00514759"/>
    <w:rsid w:val="0054364F"/>
    <w:rsid w:val="005509A9"/>
    <w:rsid w:val="00563FED"/>
    <w:rsid w:val="0058077F"/>
    <w:rsid w:val="005F027B"/>
    <w:rsid w:val="00603CB7"/>
    <w:rsid w:val="006E4224"/>
    <w:rsid w:val="00712BFD"/>
    <w:rsid w:val="0073005E"/>
    <w:rsid w:val="00876223"/>
    <w:rsid w:val="00915127"/>
    <w:rsid w:val="00A8511F"/>
    <w:rsid w:val="00B343EC"/>
    <w:rsid w:val="00BC5B25"/>
    <w:rsid w:val="00D10125"/>
    <w:rsid w:val="00D17294"/>
    <w:rsid w:val="00D378B5"/>
    <w:rsid w:val="00DC02A1"/>
    <w:rsid w:val="00DF6341"/>
    <w:rsid w:val="00E85A6E"/>
    <w:rsid w:val="00E91BCC"/>
    <w:rsid w:val="00E9732F"/>
    <w:rsid w:val="00F548C8"/>
    <w:rsid w:val="00FB05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C31C7-C5DA-4C3B-8A3A-0FAC3B49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1012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10125"/>
    <w:pPr>
      <w:ind w:left="720"/>
      <w:contextualSpacing/>
    </w:pPr>
  </w:style>
  <w:style w:type="character" w:customStyle="1" w:styleId="st">
    <w:name w:val="st"/>
    <w:basedOn w:val="Domylnaczcionkaakapitu"/>
    <w:rsid w:val="00D10125"/>
  </w:style>
  <w:style w:type="paragraph" w:styleId="Nagwek">
    <w:name w:val="header"/>
    <w:basedOn w:val="Normalny"/>
    <w:link w:val="NagwekZnak"/>
    <w:uiPriority w:val="99"/>
    <w:unhideWhenUsed/>
    <w:rsid w:val="007300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005E"/>
  </w:style>
  <w:style w:type="paragraph" w:styleId="Stopka">
    <w:name w:val="footer"/>
    <w:basedOn w:val="Normalny"/>
    <w:link w:val="StopkaZnak"/>
    <w:uiPriority w:val="99"/>
    <w:unhideWhenUsed/>
    <w:rsid w:val="007300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0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4540D-B60A-44DD-9988-73E081E4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6</Pages>
  <Words>1373</Words>
  <Characters>7763</Characters>
  <Application>Microsoft Office Word</Application>
  <DocSecurity>0</DocSecurity>
  <Lines>123</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Golecka-Mazur</dc:creator>
  <cp:keywords/>
  <dc:description/>
  <cp:lastModifiedBy>Aleksandra Golecka-Mazur</cp:lastModifiedBy>
  <cp:revision>35</cp:revision>
  <dcterms:created xsi:type="dcterms:W3CDTF">2019-05-10T13:39:00Z</dcterms:created>
  <dcterms:modified xsi:type="dcterms:W3CDTF">2021-01-13T13:05:00Z</dcterms:modified>
</cp:coreProperties>
</file>