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64" w:rsidRDefault="00D06A64" w:rsidP="00D06A6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Ślady czasu. Historia </w:t>
      </w:r>
    </w:p>
    <w:p w:rsidR="00D06A64" w:rsidRDefault="00D06A64" w:rsidP="00D06A6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</w:t>
      </w:r>
      <w:r w:rsidRPr="00FF6D39">
        <w:rPr>
          <w:b/>
          <w:bCs/>
          <w:sz w:val="28"/>
        </w:rPr>
        <w:t xml:space="preserve"> klasa liceum ogólnokształcącego </w:t>
      </w:r>
      <w:r>
        <w:rPr>
          <w:b/>
          <w:bCs/>
          <w:sz w:val="28"/>
        </w:rPr>
        <w:t>i technikum</w:t>
      </w:r>
    </w:p>
    <w:p w:rsidR="00D06A64" w:rsidRDefault="00D06A64" w:rsidP="00D06A6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zakres podstawowy</w:t>
      </w:r>
      <w:bookmarkStart w:id="0" w:name="_GoBack"/>
      <w:bookmarkEnd w:id="0"/>
    </w:p>
    <w:p w:rsidR="00D06A64" w:rsidRPr="00C90FA2" w:rsidRDefault="00D06A64" w:rsidP="00D06A64">
      <w:pPr>
        <w:jc w:val="center"/>
        <w:rPr>
          <w:b/>
          <w:bCs/>
        </w:rPr>
      </w:pPr>
      <w:r w:rsidRPr="008752E2">
        <w:rPr>
          <w:b/>
          <w:bCs/>
          <w:sz w:val="28"/>
          <w:szCs w:val="22"/>
        </w:rPr>
        <w:t>Plan wynikowy i cele kształcenia</w:t>
      </w:r>
      <w:r>
        <w:rPr>
          <w:b/>
          <w:bCs/>
          <w:sz w:val="28"/>
        </w:rPr>
        <w:t xml:space="preserve"> ‒ propozycja</w:t>
      </w:r>
    </w:p>
    <w:p w:rsidR="00E25DE9" w:rsidRPr="003B0F91" w:rsidRDefault="00E25DE9" w:rsidP="00E25DE9">
      <w:pPr>
        <w:jc w:val="center"/>
        <w:rPr>
          <w:bCs/>
          <w:sz w:val="22"/>
          <w:szCs w:val="22"/>
        </w:rPr>
      </w:pPr>
    </w:p>
    <w:p w:rsidR="00E25DE9" w:rsidRDefault="00E25DE9" w:rsidP="00E25DE9">
      <w:pPr>
        <w:rPr>
          <w:sz w:val="22"/>
          <w:szCs w:val="22"/>
        </w:rPr>
      </w:pPr>
      <w:r w:rsidRPr="00922778">
        <w:rPr>
          <w:sz w:val="22"/>
          <w:szCs w:val="22"/>
        </w:rPr>
        <w:t xml:space="preserve">Cele kształcenia są zgodne z podstawą programową </w:t>
      </w:r>
      <w:r w:rsidRPr="00922778">
        <w:rPr>
          <w:color w:val="000000"/>
          <w:sz w:val="22"/>
          <w:szCs w:val="22"/>
        </w:rPr>
        <w:t>kształcenia ogólnego dla czteroletniego liceum ogólnokształcącego i pięcioletniego technikum, przygotowaną przez Ministerstwo Edukacji Narodowej i zawartą w rozporządzeniu z dnia 8 marca 2022 r.</w:t>
      </w:r>
      <w:r w:rsidRPr="00922778">
        <w:rPr>
          <w:sz w:val="22"/>
          <w:szCs w:val="22"/>
        </w:rPr>
        <w:t xml:space="preserve"> oraz rozporządzeniu zmieniającym rozporządzenie w sprawie podstawy programowej kształcenia ogólnego dla liceum ogólnokształcącego, technikum oraz branżowej szkoły II stopnia </w:t>
      </w:r>
      <w:r w:rsidRPr="00376082">
        <w:rPr>
          <w:color w:val="FF0000"/>
          <w:sz w:val="22"/>
          <w:szCs w:val="22"/>
        </w:rPr>
        <w:t>z dn. 28 czerwca 2024 r.</w:t>
      </w:r>
    </w:p>
    <w:p w:rsidR="00E25DE9" w:rsidRPr="00C85653" w:rsidRDefault="00E25DE9" w:rsidP="00E25DE9">
      <w:pPr>
        <w:rPr>
          <w:sz w:val="22"/>
          <w:szCs w:val="22"/>
        </w:rPr>
      </w:pPr>
    </w:p>
    <w:p w:rsidR="00E25DE9" w:rsidRPr="00C85653" w:rsidRDefault="00E25DE9" w:rsidP="00E25DE9">
      <w:pPr>
        <w:rPr>
          <w:sz w:val="22"/>
          <w:szCs w:val="22"/>
        </w:rPr>
      </w:pP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5DE9" w:rsidRPr="001F2FBB" w:rsidTr="00D06A64">
        <w:trPr>
          <w:cantSplit/>
          <w:trHeight w:val="652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PUNKT PODSTAWY PROGRAMOWEJ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TEMAT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cap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CELE KSZTAŁCENIA W UJĘCIU OPERACYJNYM</w:t>
            </w:r>
          </w:p>
        </w:tc>
      </w:tr>
      <w:tr w:rsidR="00E25DE9" w:rsidRPr="001F2FBB" w:rsidTr="00D06A64">
        <w:trPr>
          <w:trHeight w:val="651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ZAPAMIĘTYWANIE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ROZUMIENIE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UMIEJĘTNOŚCI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val="en-GB" w:eastAsia="en-US"/>
              </w:rPr>
            </w:pPr>
            <w:r w:rsidRPr="001F2FBB">
              <w:rPr>
                <w:sz w:val="22"/>
                <w:szCs w:val="22"/>
                <w:lang w:val="en-GB" w:eastAsia="en-US"/>
              </w:rPr>
              <w:t>ZP – I.1), I.2</w:t>
            </w:r>
            <w:r w:rsidRPr="00724A82">
              <w:rPr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1. Historia – </w:t>
            </w:r>
          </w:p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od opowieści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do nauki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 Herodota z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Halikarnasu, Dionizjusza Małego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różne metody rachuby czasu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nazwy głównych epok historycznych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wydarzenia przełomowe stanowiące cezury epok historycznych</w:t>
            </w:r>
          </w:p>
          <w:p w:rsidR="00E25DE9" w:rsidRPr="00866911" w:rsidRDefault="00E25DE9" w:rsidP="00D06A64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66911">
              <w:rPr>
                <w:sz w:val="22"/>
                <w:szCs w:val="22"/>
              </w:rPr>
              <w:t>klasyfikację źródeł historycznych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16A2E">
              <w:rPr>
                <w:sz w:val="22"/>
                <w:szCs w:val="22"/>
              </w:rPr>
              <w:t>pojęcia: prehistoria (prahistoria, pradzieje), histor</w:t>
            </w:r>
            <w:r w:rsidRPr="00724A82">
              <w:rPr>
                <w:sz w:val="22"/>
                <w:szCs w:val="22"/>
              </w:rPr>
              <w:t>ia, historiografia, chronologia, epoka, era, źródło historyczne,</w:t>
            </w:r>
            <w:r w:rsidRPr="001F2FBB">
              <w:rPr>
                <w:sz w:val="22"/>
                <w:szCs w:val="22"/>
              </w:rPr>
              <w:t xml:space="preserve"> mit, legenda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25"/>
              </w:numPr>
              <w:ind w:left="36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różnice w podziale historii powszechnej i historii Polski na epoki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25"/>
              </w:numPr>
              <w:ind w:left="360"/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znaczenie słów Cycerona </w:t>
            </w:r>
            <w:r w:rsidRPr="001F2FBB">
              <w:rPr>
                <w:i/>
                <w:sz w:val="22"/>
                <w:szCs w:val="22"/>
              </w:rPr>
              <w:t xml:space="preserve">Historia magistra vitae </w:t>
            </w:r>
            <w:proofErr w:type="spellStart"/>
            <w:r w:rsidRPr="001F2FBB">
              <w:rPr>
                <w:i/>
                <w:sz w:val="22"/>
                <w:szCs w:val="22"/>
              </w:rPr>
              <w:t>est</w:t>
            </w:r>
            <w:proofErr w:type="spellEnd"/>
          </w:p>
          <w:p w:rsidR="00E25DE9" w:rsidRPr="001F2FBB" w:rsidRDefault="00E25DE9" w:rsidP="00D06A64">
            <w:pPr>
              <w:pStyle w:val="Akapitzlist1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724A82" w:rsidRDefault="00E25DE9" w:rsidP="00D06A64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724A82">
              <w:rPr>
                <w:sz w:val="22"/>
                <w:szCs w:val="22"/>
              </w:rPr>
              <w:t>wyjaśnić znaczenie źródeł historycznych dla poznania przeszłości</w:t>
            </w:r>
          </w:p>
          <w:p w:rsidR="00E25DE9" w:rsidRPr="00866911" w:rsidRDefault="00E25DE9" w:rsidP="00D06A64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866911">
              <w:rPr>
                <w:sz w:val="22"/>
                <w:szCs w:val="22"/>
              </w:rPr>
              <w:t>przedstawić klasyfikację źródeł historycznych</w:t>
            </w:r>
          </w:p>
          <w:p w:rsidR="00E25DE9" w:rsidRPr="00160925" w:rsidRDefault="00E25DE9" w:rsidP="00D06A64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CF74F7">
              <w:rPr>
                <w:sz w:val="22"/>
                <w:szCs w:val="22"/>
              </w:rPr>
              <w:t>podać przykłady źródeł historycznych</w:t>
            </w:r>
          </w:p>
          <w:p w:rsidR="00E25DE9" w:rsidRDefault="00E25DE9" w:rsidP="00D06A64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podać przykłady placówek zajmujących się inicjowaniem i prowadzeniem badań historycznych oraz upowszechnieniem wiedzy o przeszłości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przedstawić periodyzację dziejów Polski i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dziejów powszechnych</w:t>
            </w:r>
          </w:p>
          <w:p w:rsidR="00E25DE9" w:rsidRPr="001F2FBB" w:rsidRDefault="00E25DE9" w:rsidP="00D06A64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F2FBB">
              <w:rPr>
                <w:b/>
                <w:bCs/>
                <w:sz w:val="22"/>
                <w:szCs w:val="22"/>
              </w:rPr>
              <w:t>Pradzieje i historia starożytnego Wschodu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ZR – II.1)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B46316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  <w:r w:rsidRPr="00B46316">
              <w:rPr>
                <w:rFonts w:ascii="Times New Roman" w:hAnsi="Times New Roman"/>
                <w:i/>
                <w:iCs/>
                <w:color w:val="00B050"/>
                <w:szCs w:val="22"/>
              </w:rPr>
              <w:t>2. Pradzieje ludzkości</w:t>
            </w:r>
          </w:p>
          <w:p w:rsidR="00E25DE9" w:rsidRPr="00B46316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  <w:p w:rsidR="00E25DE9" w:rsidRPr="00B46316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B46316">
              <w:rPr>
                <w:rFonts w:ascii="Times New Roman" w:hAnsi="Times New Roman"/>
                <w:i/>
                <w:szCs w:val="22"/>
              </w:rPr>
              <w:t>Temat z zakresu rozszerzonego dla chętnych realizujących zakres podstawowy</w:t>
            </w:r>
          </w:p>
          <w:p w:rsidR="00E25DE9" w:rsidRPr="00B46316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B46316" w:rsidRDefault="00E25DE9" w:rsidP="00D06A64">
            <w:pPr>
              <w:jc w:val="center"/>
              <w:rPr>
                <w:i/>
                <w:iCs/>
                <w:color w:val="00B050"/>
                <w:sz w:val="22"/>
                <w:szCs w:val="22"/>
                <w:lang w:eastAsia="en-US"/>
              </w:rPr>
            </w:pPr>
            <w:r w:rsidRPr="00B46316">
              <w:rPr>
                <w:i/>
                <w:iCs/>
                <w:color w:val="00B05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716A2E" w:rsidRDefault="00E25DE9" w:rsidP="00D06A64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>Uczeń zna:</w:t>
            </w:r>
          </w:p>
          <w:p w:rsidR="00E25DE9" w:rsidRPr="00716A2E" w:rsidRDefault="00E25DE9" w:rsidP="00D06A64">
            <w:pPr>
              <w:pStyle w:val="Akapitzlist1"/>
              <w:numPr>
                <w:ilvl w:val="0"/>
                <w:numId w:val="26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 xml:space="preserve">teorię Karola Darwina dotyczącą ewolucji organizmów </w:t>
            </w:r>
          </w:p>
          <w:p w:rsidR="00E25DE9" w:rsidRPr="00356787" w:rsidRDefault="00E25DE9" w:rsidP="00D06A64">
            <w:pPr>
              <w:pStyle w:val="Akapitzlist1"/>
              <w:numPr>
                <w:ilvl w:val="0"/>
                <w:numId w:val="26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356787">
              <w:rPr>
                <w:i/>
                <w:iCs/>
                <w:color w:val="00B050"/>
                <w:sz w:val="22"/>
                <w:szCs w:val="22"/>
              </w:rPr>
              <w:t>nazwy najstarszych osiedli miejskich (</w:t>
            </w:r>
            <w:proofErr w:type="spellStart"/>
            <w:r w:rsidRPr="00356787">
              <w:rPr>
                <w:i/>
                <w:iCs/>
                <w:color w:val="00B050"/>
                <w:sz w:val="22"/>
                <w:szCs w:val="22"/>
              </w:rPr>
              <w:t>Çatalhöyük</w:t>
            </w:r>
            <w:proofErr w:type="spellEnd"/>
            <w:r w:rsidRPr="00356787">
              <w:rPr>
                <w:i/>
                <w:iCs/>
                <w:color w:val="00B050"/>
                <w:sz w:val="22"/>
                <w:szCs w:val="22"/>
              </w:rPr>
              <w:t>, Jerycho)</w:t>
            </w:r>
          </w:p>
          <w:p w:rsidR="00E25DE9" w:rsidRPr="00716A2E" w:rsidRDefault="00E25DE9" w:rsidP="00D06A64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716A2E" w:rsidRDefault="00E25DE9" w:rsidP="00D06A64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:rsidR="00E25DE9" w:rsidRPr="00716A2E" w:rsidRDefault="00E25DE9" w:rsidP="00D06A64">
            <w:pPr>
              <w:pStyle w:val="Akapitzlist1"/>
              <w:numPr>
                <w:ilvl w:val="0"/>
                <w:numId w:val="26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 xml:space="preserve">pojęcia: </w:t>
            </w:r>
            <w:r w:rsidRPr="00716A2E">
              <w:rPr>
                <w:i/>
                <w:color w:val="00B050"/>
                <w:sz w:val="22"/>
                <w:szCs w:val="22"/>
              </w:rPr>
              <w:t>teoria ewolucji</w:t>
            </w:r>
            <w:r w:rsidRPr="00716A2E">
              <w:rPr>
                <w:i/>
                <w:iCs/>
                <w:color w:val="00B050"/>
                <w:sz w:val="22"/>
                <w:szCs w:val="22"/>
              </w:rPr>
              <w:t xml:space="preserve">, cywilizacja, antropogeneza, prehistoria </w:t>
            </w:r>
            <w:r w:rsidRPr="00716A2E">
              <w:rPr>
                <w:i/>
                <w:color w:val="00B050"/>
                <w:sz w:val="22"/>
                <w:szCs w:val="22"/>
              </w:rPr>
              <w:t>(prahistoria, pradzieje)</w:t>
            </w:r>
            <w:r w:rsidRPr="00716A2E">
              <w:rPr>
                <w:i/>
                <w:iCs/>
                <w:color w:val="00B050"/>
                <w:sz w:val="22"/>
                <w:szCs w:val="22"/>
              </w:rPr>
              <w:t>, homo sapiens (człowiek rozumny współczesny), Żyzny Półksiężyc, rewolucja neolityczna</w:t>
            </w:r>
          </w:p>
          <w:p w:rsidR="00E25DE9" w:rsidRPr="00716A2E" w:rsidRDefault="00E25DE9" w:rsidP="00D06A64">
            <w:pPr>
              <w:pStyle w:val="Akapitzlist1"/>
              <w:numPr>
                <w:ilvl w:val="0"/>
                <w:numId w:val="2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 xml:space="preserve">różnicę między historią i prehistorią </w:t>
            </w:r>
            <w:r w:rsidRPr="00716A2E">
              <w:rPr>
                <w:i/>
                <w:color w:val="00B050"/>
                <w:sz w:val="22"/>
                <w:szCs w:val="22"/>
              </w:rPr>
              <w:t>(prahistorią, pradziejami)</w:t>
            </w:r>
          </w:p>
          <w:p w:rsidR="00E25DE9" w:rsidRPr="00716A2E" w:rsidRDefault="00E25DE9" w:rsidP="00D06A64">
            <w:pPr>
              <w:pStyle w:val="Akapitzlist1"/>
              <w:numPr>
                <w:ilvl w:val="0"/>
                <w:numId w:val="2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>znaczenie wynalezienia pisma dla rozwoju cywilizacji</w:t>
            </w:r>
          </w:p>
          <w:p w:rsidR="00E25DE9" w:rsidRPr="00716A2E" w:rsidRDefault="00E25DE9" w:rsidP="00D06A64">
            <w:pPr>
              <w:pStyle w:val="Akapitzlist1"/>
              <w:numPr>
                <w:ilvl w:val="0"/>
                <w:numId w:val="2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>przyczynę, dla której za kolebkę ludzkości uznaje się Afrykę</w:t>
            </w:r>
          </w:p>
          <w:p w:rsidR="00E25DE9" w:rsidRPr="00160925" w:rsidRDefault="00E25DE9" w:rsidP="00D06A64">
            <w:pPr>
              <w:pStyle w:val="Akapitzlist1"/>
              <w:numPr>
                <w:ilvl w:val="0"/>
                <w:numId w:val="2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>znaczenie rewolucji neolitycznej dla dziejów człowieka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716A2E" w:rsidRDefault="00E25DE9" w:rsidP="00D06A64">
            <w:pPr>
              <w:pStyle w:val="Akapitzlist1"/>
              <w:suppressAutoHyphens w:val="0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:rsidR="00E25DE9" w:rsidRPr="00356787" w:rsidRDefault="00E25DE9" w:rsidP="00D06A64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356787">
              <w:rPr>
                <w:i/>
                <w:iCs/>
                <w:color w:val="00B050"/>
                <w:sz w:val="22"/>
                <w:szCs w:val="22"/>
              </w:rPr>
              <w:t>wyjaśnić przyczyny i skutki rewolucji neolitycznej</w:t>
            </w:r>
          </w:p>
          <w:p w:rsidR="00E25DE9" w:rsidRPr="00716A2E" w:rsidRDefault="00E25DE9" w:rsidP="00D06A64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>wskazać na mapie tereny początkow</w:t>
            </w:r>
            <w:r>
              <w:rPr>
                <w:i/>
                <w:iCs/>
                <w:color w:val="00B050"/>
                <w:sz w:val="22"/>
                <w:szCs w:val="22"/>
              </w:rPr>
              <w:t>o</w:t>
            </w:r>
            <w:r w:rsidRPr="00716A2E">
              <w:rPr>
                <w:i/>
                <w:iCs/>
                <w:color w:val="00B050"/>
                <w:sz w:val="22"/>
                <w:szCs w:val="22"/>
              </w:rPr>
              <w:t xml:space="preserve"> objęte rewolucją neolityczną</w:t>
            </w:r>
          </w:p>
          <w:p w:rsidR="00E25DE9" w:rsidRPr="00716A2E" w:rsidRDefault="00E25DE9" w:rsidP="00D06A64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716A2E">
              <w:rPr>
                <w:i/>
                <w:iCs/>
                <w:color w:val="00B050"/>
                <w:sz w:val="22"/>
                <w:szCs w:val="22"/>
              </w:rPr>
              <w:t>wskazać na mapie najstarsze miasta oraz Żyzny Półksiężyc</w:t>
            </w:r>
          </w:p>
          <w:p w:rsidR="00E25DE9" w:rsidRPr="00356787" w:rsidRDefault="00E25DE9" w:rsidP="00D06A64">
            <w:pPr>
              <w:pStyle w:val="Akapitzlist1"/>
              <w:suppressAutoHyphens w:val="0"/>
              <w:ind w:left="0"/>
              <w:rPr>
                <w:i/>
                <w:iCs/>
                <w:strike/>
                <w:color w:val="00B050"/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 II.</w:t>
            </w:r>
            <w:r>
              <w:rPr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3. W dorzeczu Tygrysu i Eufratu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D800E5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D800E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D800E5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Uczeń zna: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okres rozwoju cywilizacji Sumerów (IV–III tys. p.n.e.)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okres, w którym powstał Kodeks Hammurabiego (XVIII w. p.n.e.)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 xml:space="preserve">postacie: </w:t>
            </w:r>
            <w:proofErr w:type="spellStart"/>
            <w:r w:rsidRPr="00D800E5">
              <w:rPr>
                <w:sz w:val="22"/>
                <w:szCs w:val="22"/>
              </w:rPr>
              <w:t>Sargona</w:t>
            </w:r>
            <w:proofErr w:type="spellEnd"/>
            <w:r w:rsidRPr="00D800E5">
              <w:rPr>
                <w:sz w:val="22"/>
                <w:szCs w:val="22"/>
              </w:rPr>
              <w:t xml:space="preserve"> I Wielkiego, Hammurabiego, </w:t>
            </w:r>
            <w:proofErr w:type="spellStart"/>
            <w:r w:rsidRPr="00D800E5">
              <w:rPr>
                <w:sz w:val="22"/>
                <w:szCs w:val="22"/>
              </w:rPr>
              <w:t>Tiglatpilesara</w:t>
            </w:r>
            <w:proofErr w:type="spellEnd"/>
            <w:r w:rsidRPr="00D800E5">
              <w:rPr>
                <w:sz w:val="22"/>
                <w:szCs w:val="22"/>
              </w:rPr>
              <w:t xml:space="preserve"> III, Nabuchodonozora II,  Cyrusa II Wielkiego, Dariusza I Wielkiego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osiągnięcia cywilizacji ludów Mezopotamii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D800E5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Uczeń rozumie: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pojęcia: Międzyrzecze, system irygacyjny, miasto-państwo, imperium, Sumerowie, kodeks, Kodeks Hammurabiego, pismo klinowe, ziggurat, Akad, Babilon, Asyria, Persja, teokracja, politeizm, satrapie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uwarunkowania geograficzne, które wpłynęły na rozwój cywilizacji w dorzeczu Tygrysu i Eufratu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zasady wprowadzone w Kodeksie Hammurabiego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wpływ struktury społecznej na surowość kar przewidzianych w Kodeksie Hammurabiego</w:t>
            </w:r>
          </w:p>
          <w:p w:rsidR="00E25DE9" w:rsidRPr="0038489F" w:rsidRDefault="00E25DE9" w:rsidP="00D06A64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znaczenie systemu prawnego dla funkcjonowania państwa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D800E5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Uczeń potrafi: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scharakteryzować system organizacji państw i społeczeństw na terenie Mezopotamii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wskazać na mapie Międzyrzecze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wskazać na mapie najważniejsze miasta-</w:t>
            </w:r>
            <w:r w:rsidRPr="00D800E5">
              <w:rPr>
                <w:sz w:val="22"/>
                <w:szCs w:val="22"/>
              </w:rPr>
              <w:br/>
              <w:t>-państwa Sumeru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 xml:space="preserve">wskazać na mapie zasięg terytorialny imperium akadyjskiego, imperium </w:t>
            </w:r>
            <w:proofErr w:type="spellStart"/>
            <w:r w:rsidRPr="00D800E5">
              <w:rPr>
                <w:sz w:val="22"/>
                <w:szCs w:val="22"/>
              </w:rPr>
              <w:t>starobabilońskiego</w:t>
            </w:r>
            <w:proofErr w:type="spellEnd"/>
            <w:r w:rsidRPr="00D800E5">
              <w:rPr>
                <w:sz w:val="22"/>
                <w:szCs w:val="22"/>
              </w:rPr>
              <w:t xml:space="preserve">, imperium asyryjskiego, imperium </w:t>
            </w:r>
            <w:proofErr w:type="spellStart"/>
            <w:r w:rsidRPr="00D800E5">
              <w:rPr>
                <w:sz w:val="22"/>
                <w:szCs w:val="22"/>
              </w:rPr>
              <w:t>nowobabilońskiego</w:t>
            </w:r>
            <w:proofErr w:type="spellEnd"/>
            <w:r w:rsidRPr="00D800E5">
              <w:rPr>
                <w:sz w:val="22"/>
                <w:szCs w:val="22"/>
              </w:rPr>
              <w:t>, imperium perskiego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przedstawić największe osiągnięcia cywilizacji Mezopotamii w dziedzinie kultury, sztuki, techniki i nauki</w:t>
            </w:r>
          </w:p>
          <w:p w:rsidR="00E25DE9" w:rsidRPr="00D800E5" w:rsidRDefault="00E25DE9" w:rsidP="00D06A64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D800E5">
              <w:rPr>
                <w:sz w:val="22"/>
                <w:szCs w:val="22"/>
              </w:rPr>
              <w:t>omówić wkład Persji w kulturowe dziedzictwo ludzkości</w:t>
            </w:r>
          </w:p>
        </w:tc>
      </w:tr>
      <w:tr w:rsidR="00E25DE9" w:rsidRPr="001F2FBB" w:rsidTr="00D06A64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II.</w:t>
            </w:r>
            <w:r>
              <w:rPr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4. Egipt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faraonów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czas powstania państwa egipskiego (ok. 3100 p.n.e.)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16A2E">
              <w:rPr>
                <w:sz w:val="22"/>
                <w:szCs w:val="22"/>
              </w:rPr>
              <w:t xml:space="preserve">postacie: </w:t>
            </w:r>
            <w:proofErr w:type="spellStart"/>
            <w:r w:rsidRPr="00716A2E">
              <w:rPr>
                <w:rFonts w:eastAsiaTheme="minorHAnsi"/>
                <w:sz w:val="22"/>
                <w:szCs w:val="22"/>
                <w:lang w:eastAsia="en-US"/>
              </w:rPr>
              <w:t>Narmera</w:t>
            </w:r>
            <w:proofErr w:type="spellEnd"/>
            <w:r w:rsidRPr="00716A2E">
              <w:rPr>
                <w:rFonts w:ascii="ApoloniaNovaLekkaOT" w:eastAsiaTheme="minorHAnsi" w:hAnsi="ApoloniaNovaLekkaOT" w:cs="ApoloniaNovaLekkaOT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16A2E">
              <w:rPr>
                <w:sz w:val="22"/>
                <w:szCs w:val="22"/>
              </w:rPr>
              <w:t>Dżesera</w:t>
            </w:r>
            <w:proofErr w:type="spellEnd"/>
            <w:r w:rsidRPr="00716A2E">
              <w:rPr>
                <w:sz w:val="22"/>
                <w:szCs w:val="22"/>
              </w:rPr>
              <w:t xml:space="preserve">, </w:t>
            </w:r>
            <w:proofErr w:type="spellStart"/>
            <w:r w:rsidRPr="00716A2E">
              <w:rPr>
                <w:sz w:val="22"/>
                <w:szCs w:val="22"/>
              </w:rPr>
              <w:t>Totmesa</w:t>
            </w:r>
            <w:proofErr w:type="spellEnd"/>
            <w:r w:rsidRPr="00716A2E">
              <w:rPr>
                <w:sz w:val="22"/>
                <w:szCs w:val="22"/>
              </w:rPr>
              <w:t xml:space="preserve"> I</w:t>
            </w:r>
            <w:r>
              <w:rPr>
                <w:i/>
                <w:color w:val="7030A0"/>
                <w:sz w:val="22"/>
                <w:szCs w:val="22"/>
              </w:rPr>
              <w:t xml:space="preserve">, </w:t>
            </w:r>
            <w:r w:rsidRPr="001F2FBB">
              <w:rPr>
                <w:sz w:val="22"/>
                <w:szCs w:val="22"/>
              </w:rPr>
              <w:t>Ramzesa II, Kleopatry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dokonania </w:t>
            </w:r>
            <w:proofErr w:type="spellStart"/>
            <w:r w:rsidRPr="001F2FBB">
              <w:rPr>
                <w:sz w:val="22"/>
                <w:szCs w:val="22"/>
              </w:rPr>
              <w:t>Jeana-François</w:t>
            </w:r>
            <w:proofErr w:type="spellEnd"/>
            <w:r w:rsidRPr="001F2FBB">
              <w:rPr>
                <w:sz w:val="22"/>
                <w:szCs w:val="22"/>
              </w:rPr>
              <w:t xml:space="preserve"> </w:t>
            </w:r>
            <w:proofErr w:type="spellStart"/>
            <w:r w:rsidRPr="001F2FBB">
              <w:rPr>
                <w:sz w:val="22"/>
                <w:szCs w:val="22"/>
              </w:rPr>
              <w:t>Champolliona</w:t>
            </w:r>
            <w:proofErr w:type="spellEnd"/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periodyzację dziejów starożytnego Egiptu – podział na okres Starego, Średniego i Nowego Państwa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16A2E">
              <w:rPr>
                <w:sz w:val="22"/>
                <w:szCs w:val="22"/>
              </w:rPr>
              <w:t>warunki naturalne</w:t>
            </w:r>
            <w:r w:rsidRPr="001F2FBB">
              <w:rPr>
                <w:sz w:val="22"/>
                <w:szCs w:val="22"/>
              </w:rPr>
              <w:t xml:space="preserve"> starożytnego Egiptu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zabytki kultury egipskiej: piramidy w Gizie, maskę </w:t>
            </w:r>
            <w:proofErr w:type="spellStart"/>
            <w:r w:rsidRPr="001F2FBB">
              <w:rPr>
                <w:sz w:val="22"/>
                <w:szCs w:val="22"/>
              </w:rPr>
              <w:t>Tutanchamona</w:t>
            </w:r>
            <w:proofErr w:type="spellEnd"/>
            <w:r w:rsidRPr="001F2FBB">
              <w:rPr>
                <w:sz w:val="22"/>
                <w:szCs w:val="22"/>
              </w:rPr>
              <w:t xml:space="preserve">, popiersie Nefretete, paletę </w:t>
            </w:r>
            <w:proofErr w:type="spellStart"/>
            <w:r w:rsidRPr="001F2FB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>rmera</w:t>
            </w:r>
            <w:proofErr w:type="spellEnd"/>
          </w:p>
          <w:p w:rsidR="00E25DE9" w:rsidRPr="0038489F" w:rsidRDefault="00E25DE9" w:rsidP="00D06A64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ośrodki kultury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administracji egipskiej (Memfis, Teby)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</w:t>
            </w:r>
            <w:r>
              <w:rPr>
                <w:sz w:val="22"/>
                <w:szCs w:val="22"/>
              </w:rPr>
              <w:t xml:space="preserve"> faraon, piramida, mastaba</w:t>
            </w:r>
            <w:r w:rsidRPr="001F2FBB">
              <w:rPr>
                <w:sz w:val="22"/>
                <w:szCs w:val="22"/>
              </w:rPr>
              <w:t>, mumifikacja, pismo hierog</w:t>
            </w:r>
            <w:r>
              <w:rPr>
                <w:sz w:val="22"/>
                <w:szCs w:val="22"/>
              </w:rPr>
              <w:t>lificzne, Dolny i Górny Egipt, d</w:t>
            </w:r>
            <w:r w:rsidRPr="001F2FBB">
              <w:rPr>
                <w:sz w:val="22"/>
                <w:szCs w:val="22"/>
              </w:rPr>
              <w:t xml:space="preserve">elta Nilu, papirus, wezyr, nomarchowie, nom, kamień z </w:t>
            </w:r>
            <w:proofErr w:type="spellStart"/>
            <w:r w:rsidRPr="001F2FBB">
              <w:rPr>
                <w:sz w:val="22"/>
                <w:szCs w:val="22"/>
              </w:rPr>
              <w:t>Rosetty</w:t>
            </w:r>
            <w:proofErr w:type="spellEnd"/>
            <w:r w:rsidRPr="001F2FBB">
              <w:rPr>
                <w:sz w:val="22"/>
                <w:szCs w:val="22"/>
              </w:rPr>
              <w:t>, kanon w sztuce egipskiej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wpływ wylewów Nilu na powstanie cywilizacji egipskiej</w:t>
            </w:r>
          </w:p>
          <w:p w:rsidR="00E25DE9" w:rsidRPr="00716A2E" w:rsidRDefault="00E25DE9" w:rsidP="00D06A64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716A2E">
              <w:rPr>
                <w:sz w:val="22"/>
                <w:szCs w:val="22"/>
              </w:rPr>
              <w:t>znaczenie warunków naturalnych dla organizacji i rozwoju państwa egipskiego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znaczenie odczytania hieroglifów egipskich dla rozwoju </w:t>
            </w:r>
            <w:r w:rsidRPr="00716A2E">
              <w:rPr>
                <w:sz w:val="22"/>
                <w:szCs w:val="22"/>
              </w:rPr>
              <w:t>egiptologii</w:t>
            </w:r>
            <w:r w:rsidRPr="006B0ADE">
              <w:rPr>
                <w:sz w:val="22"/>
                <w:szCs w:val="22"/>
              </w:rPr>
              <w:t xml:space="preserve"> </w:t>
            </w:r>
            <w:r w:rsidRPr="006B0ADE">
              <w:rPr>
                <w:strike/>
                <w:color w:val="7030A0"/>
                <w:sz w:val="22"/>
                <w:szCs w:val="22"/>
              </w:rPr>
              <w:t xml:space="preserve">– </w:t>
            </w:r>
            <w:r w:rsidRPr="00716A2E">
              <w:rPr>
                <w:sz w:val="22"/>
                <w:szCs w:val="22"/>
              </w:rPr>
              <w:t>nauki o dziejach starożytnego Egiptu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dlaczego starożytny Egipt jest nazywany cywilizacją kamienia, a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państwo egipskie „darem Nilu”</w:t>
            </w: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49252D" w:rsidRDefault="00E25DE9" w:rsidP="00D06A64">
            <w:pPr>
              <w:pStyle w:val="Akapitzlist1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49252D">
              <w:rPr>
                <w:sz w:val="22"/>
                <w:szCs w:val="22"/>
              </w:rPr>
              <w:t xml:space="preserve">wskazać na mapie </w:t>
            </w:r>
            <w:r w:rsidRPr="00E464A9">
              <w:rPr>
                <w:sz w:val="22"/>
                <w:szCs w:val="22"/>
              </w:rPr>
              <w:t xml:space="preserve">starożytny </w:t>
            </w:r>
            <w:r w:rsidRPr="0049252D">
              <w:rPr>
                <w:sz w:val="22"/>
                <w:szCs w:val="22"/>
              </w:rPr>
              <w:t xml:space="preserve">Egipt 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dzieje państwa egipskiego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strukturę społeczną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organizację państwa egipskiego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cechy kultury egipskiej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wyjaśnić, dlaczego w starożytnym Egipcie rozwinęła się sztuka mumifikacji 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wpływ wiary w życie pozagrobowe na sztukę starożytnych Egipcjan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osiągnięcia naukowe starożytnych Egipcjan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</w:t>
            </w:r>
            <w:r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Górny i Dolny Egipt, Memfis, Teby, Karnak, Luksor, Gizę</w:t>
            </w:r>
          </w:p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5. Starożytny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Izrael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okres niewoli babilońskiej (587–538 p.n.e.)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czas powstania żydowskiego pod przywództwem Machabeuszy </w:t>
            </w:r>
            <w:r w:rsidR="00D06A64">
              <w:rPr>
                <w:sz w:val="22"/>
                <w:szCs w:val="22"/>
              </w:rPr>
              <w:br/>
            </w:r>
            <w:r w:rsidRPr="001F2FBB">
              <w:rPr>
                <w:sz w:val="22"/>
                <w:szCs w:val="22"/>
              </w:rPr>
              <w:t>(167</w:t>
            </w:r>
            <w:r>
              <w:rPr>
                <w:sz w:val="22"/>
                <w:szCs w:val="22"/>
              </w:rPr>
              <w:t>–</w:t>
            </w:r>
            <w:r w:rsidRPr="001F2FBB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p.n.e.)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czas powstania antyrzymskiego (66–73 n.e.)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postacie biblijne: </w:t>
            </w:r>
            <w:proofErr w:type="spellStart"/>
            <w:r w:rsidRPr="00E464A9">
              <w:rPr>
                <w:sz w:val="22"/>
                <w:szCs w:val="22"/>
              </w:rPr>
              <w:t>Jahwe</w:t>
            </w:r>
            <w:proofErr w:type="spellEnd"/>
            <w:r w:rsidRPr="00E464A9">
              <w:rPr>
                <w:sz w:val="22"/>
                <w:szCs w:val="22"/>
              </w:rPr>
              <w:t xml:space="preserve">, </w:t>
            </w:r>
            <w:r w:rsidRPr="001F2FBB">
              <w:rPr>
                <w:sz w:val="22"/>
                <w:szCs w:val="22"/>
              </w:rPr>
              <w:t>Abrahama, Dawida, Salomona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 Hebrajczycy, Izraelici, Żydzi, Filistyni, Kanaan, Dekalog,</w:t>
            </w:r>
            <w:r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Judea, niewola babilońska, pierwsza świątynia jerozolimska, druga świątynia jerozolimska, powstanie anty</w:t>
            </w:r>
            <w:r>
              <w:rPr>
                <w:sz w:val="22"/>
                <w:szCs w:val="22"/>
              </w:rPr>
              <w:t>rzyms</w:t>
            </w:r>
            <w:r w:rsidRPr="001F2FBB">
              <w:rPr>
                <w:sz w:val="22"/>
                <w:szCs w:val="22"/>
              </w:rPr>
              <w:t>kie, diaspora, judaizm</w:t>
            </w:r>
            <w:r w:rsidRPr="00E464A9">
              <w:rPr>
                <w:sz w:val="22"/>
                <w:szCs w:val="22"/>
              </w:rPr>
              <w:t xml:space="preserve">, religia monoteistyczna, </w:t>
            </w:r>
            <w:r w:rsidRPr="001F2FBB">
              <w:rPr>
                <w:sz w:val="22"/>
                <w:szCs w:val="22"/>
              </w:rPr>
              <w:t>Arka Przymierza, Tora, synagoga, Talmud, prorocy, Ściana Płaczu, menora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uwarunkowania geograficzne Izraela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Biblii dla poznania dziejów starożytnego Izraela</w:t>
            </w:r>
          </w:p>
          <w:p w:rsidR="00E25DE9" w:rsidRPr="0038489F" w:rsidRDefault="00E25DE9" w:rsidP="00D06A64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powstania diaspory żydowskiej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opisać najważniejsze </w:t>
            </w:r>
            <w:r>
              <w:rPr>
                <w:sz w:val="22"/>
                <w:szCs w:val="22"/>
              </w:rPr>
              <w:t xml:space="preserve">etapy </w:t>
            </w:r>
            <w:r w:rsidRPr="001F2FBB">
              <w:rPr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starożytnych </w:t>
            </w:r>
            <w:r w:rsidRPr="001F2FBB">
              <w:rPr>
                <w:sz w:val="22"/>
                <w:szCs w:val="22"/>
              </w:rPr>
              <w:t xml:space="preserve">dziejach </w:t>
            </w:r>
            <w:r>
              <w:rPr>
                <w:sz w:val="22"/>
                <w:szCs w:val="22"/>
              </w:rPr>
              <w:t>narodu żydowskiego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terytorium starożytnego Izraela na przełomie X i XI w. p.n.e.</w:t>
            </w:r>
          </w:p>
          <w:p w:rsidR="00E25DE9" w:rsidRPr="001D0489" w:rsidRDefault="00E25DE9" w:rsidP="00D06A64">
            <w:pPr>
              <w:pStyle w:val="Akapitzlist1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wskazać na mapie granice Królestwa Izraela i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Królestwa Judy ok. VIII w. p.n.e.</w:t>
            </w:r>
            <w:r>
              <w:rPr>
                <w:sz w:val="22"/>
                <w:szCs w:val="22"/>
              </w:rPr>
              <w:t xml:space="preserve">, </w:t>
            </w:r>
            <w:r w:rsidRPr="001D0489">
              <w:rPr>
                <w:sz w:val="22"/>
                <w:szCs w:val="22"/>
              </w:rPr>
              <w:t xml:space="preserve">Jerozolimę, Masadę 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wpływ judaizmu na chrześcijaństwo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islam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wyjaśnić, dlaczego Żydzi pomimo funkcjonowania w diasporze zachowali tożsamość narodową </w:t>
            </w:r>
          </w:p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</w:t>
            </w:r>
            <w:r>
              <w:rPr>
                <w:sz w:val="22"/>
                <w:szCs w:val="22"/>
                <w:lang w:eastAsia="en-US"/>
              </w:rPr>
              <w:t xml:space="preserve">R </w:t>
            </w:r>
            <w:r w:rsidRPr="001F2FBB">
              <w:rPr>
                <w:sz w:val="22"/>
                <w:szCs w:val="22"/>
                <w:lang w:eastAsia="en-US"/>
              </w:rPr>
              <w:t>– II.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0C7646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  <w:r w:rsidRPr="00D27157">
              <w:rPr>
                <w:rFonts w:ascii="Times New Roman" w:hAnsi="Times New Roman"/>
                <w:i/>
                <w:iCs/>
                <w:color w:val="00B050"/>
                <w:szCs w:val="22"/>
              </w:rPr>
              <w:t>6. Starożytne Chiny i Indie</w:t>
            </w:r>
          </w:p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  <w:p w:rsidR="00E25DE9" w:rsidRPr="00CA2C94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B46316">
              <w:rPr>
                <w:rFonts w:ascii="Times New Roman" w:hAnsi="Times New Roman"/>
                <w:i/>
                <w:szCs w:val="22"/>
              </w:rPr>
              <w:t>Temat z zakresu rozszerzonego dla chętnych realizujących zakres podstawowy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</w:p>
          <w:p w:rsidR="00E25DE9" w:rsidRPr="00D27157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D27157" w:rsidRDefault="00E25DE9" w:rsidP="00D06A64">
            <w:pPr>
              <w:jc w:val="center"/>
              <w:rPr>
                <w:i/>
                <w:iCs/>
                <w:color w:val="00B050"/>
                <w:sz w:val="22"/>
                <w:szCs w:val="22"/>
                <w:lang w:eastAsia="en-US"/>
              </w:rPr>
            </w:pPr>
            <w:r>
              <w:rPr>
                <w:i/>
                <w:iCs/>
                <w:color w:val="00B05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D27157" w:rsidRDefault="00E25DE9" w:rsidP="00D06A64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Uczeń zna:</w:t>
            </w:r>
          </w:p>
          <w:p w:rsidR="00E25DE9" w:rsidRPr="00D27157" w:rsidRDefault="00E25DE9" w:rsidP="00E25DE9">
            <w:pPr>
              <w:pStyle w:val="Akapitzlist1"/>
              <w:numPr>
                <w:ilvl w:val="0"/>
                <w:numId w:val="39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czas powstania cywilizacji chińskiej (ok. 5000 p.n.e.)</w:t>
            </w:r>
          </w:p>
          <w:p w:rsidR="00E25DE9" w:rsidRPr="00E464A9" w:rsidRDefault="00E25DE9" w:rsidP="00E25DE9">
            <w:pPr>
              <w:pStyle w:val="Akapitzlist1"/>
              <w:numPr>
                <w:ilvl w:val="0"/>
                <w:numId w:val="39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E464A9">
              <w:rPr>
                <w:i/>
                <w:iCs/>
                <w:color w:val="00B050"/>
                <w:sz w:val="22"/>
                <w:szCs w:val="22"/>
              </w:rPr>
              <w:t xml:space="preserve">czas powstania cywilizacji Doliny Indusu (ok. 3000 p.n.e.) </w:t>
            </w:r>
          </w:p>
          <w:p w:rsidR="00E25DE9" w:rsidRPr="00E464A9" w:rsidRDefault="00E25DE9" w:rsidP="00E25DE9">
            <w:pPr>
              <w:pStyle w:val="Akapitzlist1"/>
              <w:numPr>
                <w:ilvl w:val="0"/>
                <w:numId w:val="39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E464A9">
              <w:rPr>
                <w:i/>
                <w:iCs/>
                <w:color w:val="00B050"/>
                <w:sz w:val="22"/>
                <w:szCs w:val="22"/>
              </w:rPr>
              <w:t>czas przybycia Ariów do Indii (ok. 1500 p.n.e.)</w:t>
            </w:r>
          </w:p>
          <w:p w:rsidR="00E25DE9" w:rsidRPr="00E464A9" w:rsidRDefault="00E25DE9" w:rsidP="00E25DE9">
            <w:pPr>
              <w:pStyle w:val="Akapitzlist1"/>
              <w:numPr>
                <w:ilvl w:val="0"/>
                <w:numId w:val="39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E464A9">
              <w:rPr>
                <w:i/>
                <w:iCs/>
                <w:color w:val="00B050"/>
                <w:sz w:val="22"/>
                <w:szCs w:val="22"/>
              </w:rPr>
              <w:t xml:space="preserve">czas panowania dynastii </w:t>
            </w:r>
            <w:proofErr w:type="spellStart"/>
            <w:r w:rsidRPr="00E464A9">
              <w:rPr>
                <w:i/>
                <w:iCs/>
                <w:color w:val="00B050"/>
                <w:sz w:val="22"/>
                <w:szCs w:val="22"/>
              </w:rPr>
              <w:t>Zhou</w:t>
            </w:r>
            <w:proofErr w:type="spellEnd"/>
            <w:r w:rsidRPr="00E464A9">
              <w:rPr>
                <w:i/>
                <w:iCs/>
                <w:color w:val="00B050"/>
                <w:sz w:val="22"/>
                <w:szCs w:val="22"/>
              </w:rPr>
              <w:t xml:space="preserve"> (XII–III w. p.n.e.)</w:t>
            </w:r>
          </w:p>
          <w:p w:rsidR="00E25DE9" w:rsidRPr="00E464A9" w:rsidRDefault="00E25DE9" w:rsidP="00E25DE9">
            <w:pPr>
              <w:pStyle w:val="Akapitzlist1"/>
              <w:numPr>
                <w:ilvl w:val="0"/>
                <w:numId w:val="39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E464A9">
              <w:rPr>
                <w:i/>
                <w:iCs/>
                <w:color w:val="00B050"/>
                <w:sz w:val="22"/>
                <w:szCs w:val="22"/>
              </w:rPr>
              <w:t xml:space="preserve">czas powstania </w:t>
            </w:r>
            <w:r>
              <w:rPr>
                <w:i/>
                <w:iCs/>
                <w:color w:val="00B050"/>
                <w:sz w:val="22"/>
                <w:szCs w:val="22"/>
              </w:rPr>
              <w:t>i</w:t>
            </w:r>
            <w:r w:rsidRPr="00E464A9">
              <w:rPr>
                <w:i/>
                <w:iCs/>
                <w:color w:val="00B050"/>
                <w:sz w:val="22"/>
                <w:szCs w:val="22"/>
              </w:rPr>
              <w:t xml:space="preserve">mperium </w:t>
            </w:r>
            <w:proofErr w:type="spellStart"/>
            <w:r w:rsidRPr="00E464A9">
              <w:rPr>
                <w:i/>
                <w:iCs/>
                <w:color w:val="00B050"/>
                <w:sz w:val="22"/>
                <w:szCs w:val="22"/>
              </w:rPr>
              <w:t>Maurjów</w:t>
            </w:r>
            <w:proofErr w:type="spellEnd"/>
            <w:r w:rsidRPr="00E464A9">
              <w:rPr>
                <w:i/>
                <w:iCs/>
                <w:color w:val="00B050"/>
                <w:sz w:val="22"/>
                <w:szCs w:val="22"/>
              </w:rPr>
              <w:t xml:space="preserve"> (IV w. p.n.e.)</w:t>
            </w:r>
          </w:p>
          <w:p w:rsidR="00E25DE9" w:rsidRPr="00E464A9" w:rsidRDefault="00E25DE9" w:rsidP="00E25DE9">
            <w:pPr>
              <w:pStyle w:val="Akapitzlist1"/>
              <w:numPr>
                <w:ilvl w:val="0"/>
                <w:numId w:val="39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E464A9">
              <w:rPr>
                <w:i/>
                <w:iCs/>
                <w:color w:val="00B050"/>
                <w:sz w:val="22"/>
                <w:szCs w:val="22"/>
              </w:rPr>
              <w:t>czas zjednoczenia ziem cesarstwa chińskiego (III w. p.n.e.)</w:t>
            </w:r>
          </w:p>
          <w:p w:rsidR="00E25DE9" w:rsidRPr="00160925" w:rsidRDefault="00E25DE9" w:rsidP="00E25DE9">
            <w:pPr>
              <w:pStyle w:val="Akapitzlist1"/>
              <w:numPr>
                <w:ilvl w:val="0"/>
                <w:numId w:val="39"/>
              </w:numPr>
              <w:rPr>
                <w:i/>
                <w:iCs/>
                <w:strike/>
                <w:color w:val="00B050"/>
                <w:sz w:val="22"/>
                <w:szCs w:val="22"/>
              </w:rPr>
            </w:pPr>
            <w:r w:rsidRPr="00140F22">
              <w:rPr>
                <w:i/>
                <w:iCs/>
                <w:color w:val="00B050"/>
                <w:sz w:val="22"/>
                <w:szCs w:val="22"/>
              </w:rPr>
              <w:t xml:space="preserve">postacie: </w:t>
            </w:r>
            <w:proofErr w:type="spellStart"/>
            <w:r w:rsidRPr="00140F22">
              <w:rPr>
                <w:i/>
                <w:iCs/>
                <w:color w:val="00B050"/>
                <w:sz w:val="22"/>
                <w:szCs w:val="22"/>
              </w:rPr>
              <w:t>Ying</w:t>
            </w:r>
            <w:proofErr w:type="spellEnd"/>
            <w:r w:rsidRPr="00140F22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140F22">
              <w:rPr>
                <w:i/>
                <w:iCs/>
                <w:color w:val="00B050"/>
                <w:sz w:val="22"/>
                <w:szCs w:val="22"/>
              </w:rPr>
              <w:t>Zhenga</w:t>
            </w:r>
            <w:proofErr w:type="spellEnd"/>
            <w:r w:rsidRPr="00140F22">
              <w:rPr>
                <w:i/>
                <w:iCs/>
                <w:color w:val="00B050"/>
                <w:sz w:val="22"/>
                <w:szCs w:val="22"/>
              </w:rPr>
              <w:t xml:space="preserve"> (</w:t>
            </w:r>
            <w:proofErr w:type="spellStart"/>
            <w:r w:rsidRPr="00140F22">
              <w:rPr>
                <w:i/>
                <w:iCs/>
                <w:color w:val="00B050"/>
                <w:sz w:val="22"/>
                <w:szCs w:val="22"/>
              </w:rPr>
              <w:t>Shi</w:t>
            </w:r>
            <w:proofErr w:type="spellEnd"/>
            <w:r w:rsidRPr="00140F22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140F22">
              <w:rPr>
                <w:i/>
                <w:iCs/>
                <w:color w:val="00B050"/>
                <w:sz w:val="22"/>
                <w:szCs w:val="22"/>
              </w:rPr>
              <w:t>Huangdi</w:t>
            </w:r>
            <w:proofErr w:type="spellEnd"/>
            <w:r w:rsidRPr="00140F22">
              <w:rPr>
                <w:i/>
                <w:iCs/>
                <w:color w:val="00B050"/>
                <w:sz w:val="22"/>
                <w:szCs w:val="22"/>
              </w:rPr>
              <w:t xml:space="preserve">), </w:t>
            </w:r>
            <w:proofErr w:type="spellStart"/>
            <w:r w:rsidRPr="00140F22">
              <w:rPr>
                <w:i/>
                <w:iCs/>
                <w:color w:val="00B050"/>
                <w:sz w:val="22"/>
                <w:szCs w:val="22"/>
              </w:rPr>
              <w:t>Aśok</w:t>
            </w:r>
            <w:r>
              <w:rPr>
                <w:i/>
                <w:iCs/>
                <w:color w:val="00B05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D27157" w:rsidRDefault="00E25DE9" w:rsidP="00D06A64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:rsidR="00E25DE9" w:rsidRPr="00140F22" w:rsidRDefault="00E25DE9" w:rsidP="00D06A64">
            <w:pPr>
              <w:pStyle w:val="Akapitzlist1"/>
              <w:numPr>
                <w:ilvl w:val="0"/>
                <w:numId w:val="38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pojęcia: Państwo Środka</w:t>
            </w:r>
            <w:r w:rsidRPr="00140F22">
              <w:rPr>
                <w:i/>
                <w:iCs/>
                <w:color w:val="00B050"/>
                <w:sz w:val="22"/>
                <w:szCs w:val="22"/>
              </w:rPr>
              <w:t>,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140F22">
              <w:rPr>
                <w:i/>
                <w:iCs/>
                <w:color w:val="00B050"/>
                <w:sz w:val="22"/>
                <w:szCs w:val="22"/>
              </w:rPr>
              <w:t>Wielki Mur, Jedwabny Szlak, sanskryt, pismo piktograficzne, pismo ideograficzne</w:t>
            </w:r>
          </w:p>
          <w:p w:rsidR="00E25DE9" w:rsidRPr="00160925" w:rsidRDefault="00E25DE9" w:rsidP="00D06A64">
            <w:pPr>
              <w:pStyle w:val="Akapitzlist1"/>
              <w:numPr>
                <w:ilvl w:val="0"/>
                <w:numId w:val="38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wpływ uwarunkowań geograficznych na powstanie i</w:t>
            </w:r>
            <w:r>
              <w:rPr>
                <w:i/>
                <w:iCs/>
                <w:color w:val="00B050"/>
                <w:sz w:val="22"/>
                <w:szCs w:val="22"/>
              </w:rPr>
              <w:t> 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rozwój cywilizacji starożytnych Chin i Doliny Indusu</w:t>
            </w:r>
          </w:p>
          <w:p w:rsidR="00E25DE9" w:rsidRPr="00D27157" w:rsidRDefault="00E25DE9" w:rsidP="00D06A64">
            <w:pPr>
              <w:pStyle w:val="Akapitzlist1"/>
              <w:numPr>
                <w:ilvl w:val="0"/>
                <w:numId w:val="38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przyczyny budowy Wielkiego Muru</w:t>
            </w:r>
          </w:p>
          <w:p w:rsidR="00E25DE9" w:rsidRPr="00D27157" w:rsidRDefault="00E25DE9" w:rsidP="00D06A64">
            <w:pPr>
              <w:pStyle w:val="Akapitzlist1"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  <w:p w:rsidR="00E25DE9" w:rsidRPr="00D27157" w:rsidRDefault="00E25DE9" w:rsidP="00D06A64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D27157" w:rsidRDefault="00E25DE9" w:rsidP="00D06A64">
            <w:pPr>
              <w:pStyle w:val="Akapitzlist1"/>
              <w:suppressAutoHyphens w:val="0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:rsidR="00E25DE9" w:rsidRPr="00D27157" w:rsidRDefault="00E25DE9" w:rsidP="00D06A64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wskazać na mapie starożytne Chiny i Indie, </w:t>
            </w:r>
            <w:proofErr w:type="spellStart"/>
            <w:r w:rsidRPr="00D27157">
              <w:rPr>
                <w:i/>
                <w:iCs/>
                <w:color w:val="00B050"/>
                <w:sz w:val="22"/>
                <w:szCs w:val="22"/>
              </w:rPr>
              <w:t>Harappę</w:t>
            </w:r>
            <w:proofErr w:type="spellEnd"/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, </w:t>
            </w:r>
            <w:proofErr w:type="spellStart"/>
            <w:r w:rsidRPr="00D27157">
              <w:rPr>
                <w:i/>
                <w:iCs/>
                <w:color w:val="00B050"/>
                <w:sz w:val="22"/>
                <w:szCs w:val="22"/>
              </w:rPr>
              <w:t>Mohendżo</w:t>
            </w:r>
            <w:proofErr w:type="spellEnd"/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D27157">
              <w:rPr>
                <w:i/>
                <w:iCs/>
                <w:color w:val="00B050"/>
                <w:sz w:val="22"/>
                <w:szCs w:val="22"/>
              </w:rPr>
              <w:t>Daro</w:t>
            </w:r>
            <w:proofErr w:type="spellEnd"/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 oraz rzeki </w:t>
            </w:r>
            <w:r w:rsidRPr="00E464A9">
              <w:rPr>
                <w:i/>
                <w:color w:val="00B050"/>
                <w:sz w:val="22"/>
                <w:szCs w:val="22"/>
              </w:rPr>
              <w:t>Huang He</w:t>
            </w:r>
            <w:r w:rsidRPr="00140F22">
              <w:rPr>
                <w:i/>
                <w:color w:val="00B050"/>
                <w:sz w:val="22"/>
                <w:szCs w:val="22"/>
              </w:rPr>
              <w:t>,</w:t>
            </w:r>
            <w:r w:rsidRPr="00140F22">
              <w:rPr>
                <w:i/>
                <w:iCs/>
                <w:color w:val="00B050"/>
                <w:sz w:val="22"/>
                <w:szCs w:val="22"/>
              </w:rPr>
              <w:t xml:space="preserve">  Jangcy,</w:t>
            </w:r>
            <w:r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Indus</w:t>
            </w:r>
            <w:r>
              <w:rPr>
                <w:i/>
                <w:iCs/>
                <w:color w:val="00B050"/>
                <w:sz w:val="22"/>
                <w:szCs w:val="22"/>
              </w:rPr>
              <w:t xml:space="preserve"> i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E464A9">
              <w:rPr>
                <w:i/>
                <w:iCs/>
                <w:color w:val="00B050"/>
                <w:sz w:val="22"/>
                <w:szCs w:val="22"/>
              </w:rPr>
              <w:t>Ganges</w:t>
            </w:r>
          </w:p>
          <w:p w:rsidR="00E25DE9" w:rsidRPr="00140F22" w:rsidRDefault="00E25DE9" w:rsidP="00D06A64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140F22">
              <w:rPr>
                <w:i/>
                <w:iCs/>
                <w:color w:val="00B050"/>
                <w:sz w:val="22"/>
                <w:szCs w:val="22"/>
              </w:rPr>
              <w:t>wymienić najważniejsze osiągnięcia cywilizacyjne starożytnych Chin i Doliny Indusu</w:t>
            </w:r>
          </w:p>
          <w:p w:rsidR="00E25DE9" w:rsidRPr="00D27157" w:rsidRDefault="00E25DE9" w:rsidP="00D06A64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wyjaśnić, dlaczego cywilizacja Chin rozwijała się w izolacji od reszty świata</w:t>
            </w:r>
          </w:p>
          <w:p w:rsidR="00E25DE9" w:rsidRPr="00D27157" w:rsidRDefault="00E25DE9" w:rsidP="00D06A64">
            <w:pPr>
              <w:pStyle w:val="Akapitzlist1"/>
              <w:numPr>
                <w:ilvl w:val="0"/>
                <w:numId w:val="3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wskazać główne różnice między cywilizacjami Bliskiego i Dalekiego Wschodu</w:t>
            </w:r>
          </w:p>
          <w:p w:rsidR="00E25DE9" w:rsidRPr="00D27157" w:rsidRDefault="00E25DE9" w:rsidP="00D06A64">
            <w:pPr>
              <w:pStyle w:val="Akapitzlist1"/>
              <w:suppressAutoHyphens w:val="0"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  <w:p w:rsidR="00E25DE9" w:rsidRPr="00D27157" w:rsidRDefault="00E25DE9" w:rsidP="00D06A64">
            <w:pPr>
              <w:pStyle w:val="Akapitzlist1"/>
              <w:suppressAutoHyphens w:val="0"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Pradzieje i historia starożytnego Wschodu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</w:tbl>
    <w:p w:rsidR="00E25DE9" w:rsidRDefault="00E25DE9" w:rsidP="00E25DE9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5DE9" w:rsidRPr="001F2FBB" w:rsidTr="00D06A64">
        <w:trPr>
          <w:cantSplit/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F2FBB">
              <w:rPr>
                <w:b/>
                <w:bCs/>
                <w:sz w:val="22"/>
                <w:szCs w:val="22"/>
              </w:rPr>
              <w:lastRenderedPageBreak/>
              <w:t>Starożytna Grecja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 III.1)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7. Grecja –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kolebka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cywilizacji europejskiej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pochodzenie nazw: Hellenowie i Grecy</w:t>
            </w: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E464A9" w:rsidRDefault="00E25DE9" w:rsidP="00E25DE9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Hellada, Hellenowie, </w:t>
            </w:r>
            <w:r w:rsidRPr="009B779B">
              <w:rPr>
                <w:i/>
                <w:sz w:val="22"/>
                <w:szCs w:val="22"/>
              </w:rPr>
              <w:t>polis</w:t>
            </w:r>
            <w:r w:rsidRPr="001F2FBB">
              <w:rPr>
                <w:sz w:val="22"/>
                <w:szCs w:val="22"/>
              </w:rPr>
              <w:t xml:space="preserve">, agora, zgromadzenie ludowe, </w:t>
            </w:r>
            <w:r w:rsidRPr="00E464A9">
              <w:rPr>
                <w:sz w:val="22"/>
                <w:szCs w:val="22"/>
              </w:rPr>
              <w:t xml:space="preserve">rada, </w:t>
            </w:r>
            <w:r w:rsidRPr="00E464A9">
              <w:rPr>
                <w:rFonts w:eastAsiaTheme="minorHAnsi"/>
                <w:bCs/>
                <w:sz w:val="22"/>
                <w:szCs w:val="22"/>
                <w:lang w:eastAsia="en-US"/>
              </w:rPr>
              <w:t>arystokracja</w:t>
            </w:r>
            <w:r w:rsidRPr="00E464A9">
              <w:rPr>
                <w:sz w:val="22"/>
                <w:szCs w:val="22"/>
              </w:rPr>
              <w:t>, oligarchia, demokracja, hoplici, tyran, tyrania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E464A9">
              <w:rPr>
                <w:sz w:val="22"/>
                <w:szCs w:val="22"/>
              </w:rPr>
              <w:t xml:space="preserve">wpływ warunków naturalnych na </w:t>
            </w:r>
            <w:r w:rsidRPr="001F2FBB">
              <w:rPr>
                <w:sz w:val="22"/>
                <w:szCs w:val="22"/>
              </w:rPr>
              <w:t>gospodarkę, kulturę i życie polityczne Greków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starożytni Grecy nie stworzyli jednego państwa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w Grecji rozwinęła się produkcja ceramiczna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41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wpływ położenia geograficznego Grecji na gospodarkę </w:t>
            </w:r>
            <w:r w:rsidRPr="00B46316">
              <w:rPr>
                <w:sz w:val="22"/>
                <w:szCs w:val="22"/>
              </w:rPr>
              <w:t>rolną i rozwój</w:t>
            </w:r>
            <w:r>
              <w:rPr>
                <w:sz w:val="22"/>
                <w:szCs w:val="22"/>
              </w:rPr>
              <w:t xml:space="preserve"> handlu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1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ludy zamieszkujące starożytną Helladę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4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obszar zamieszkany przez plemiona greckie</w:t>
            </w:r>
            <w:r>
              <w:rPr>
                <w:sz w:val="22"/>
                <w:szCs w:val="22"/>
              </w:rPr>
              <w:t xml:space="preserve"> </w:t>
            </w:r>
          </w:p>
          <w:p w:rsidR="00E25DE9" w:rsidRPr="007F11BE" w:rsidRDefault="00E25DE9" w:rsidP="00E25DE9">
            <w:pPr>
              <w:pStyle w:val="Akapitzlist1"/>
              <w:numPr>
                <w:ilvl w:val="0"/>
                <w:numId w:val="41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scharakteryzować formy ustrojowe greckich </w:t>
            </w:r>
            <w:proofErr w:type="spellStart"/>
            <w:r w:rsidRPr="009B779B">
              <w:rPr>
                <w:i/>
                <w:sz w:val="22"/>
                <w:szCs w:val="22"/>
              </w:rPr>
              <w:t>pol</w:t>
            </w:r>
            <w:r>
              <w:rPr>
                <w:i/>
                <w:sz w:val="22"/>
                <w:szCs w:val="22"/>
              </w:rPr>
              <w:t>e</w:t>
            </w:r>
            <w:r w:rsidRPr="009B779B">
              <w:rPr>
                <w:i/>
                <w:sz w:val="22"/>
                <w:szCs w:val="22"/>
              </w:rPr>
              <w:t>is</w:t>
            </w:r>
            <w:proofErr w:type="spellEnd"/>
          </w:p>
          <w:p w:rsidR="00E25DE9" w:rsidRPr="00E464A9" w:rsidRDefault="00E25DE9" w:rsidP="00E25DE9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464A9">
              <w:rPr>
                <w:sz w:val="22"/>
                <w:szCs w:val="22"/>
              </w:rPr>
              <w:t>wyjaśnić, co wpłynęło na powstanie wspólnej kultury greckiej (helleńskiej)</w:t>
            </w:r>
          </w:p>
          <w:p w:rsidR="00E25DE9" w:rsidRPr="001F2FBB" w:rsidRDefault="00E25DE9" w:rsidP="00D06A64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 III.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8. Sparta i Ateny – dwa modele greckich </w:t>
            </w:r>
            <w:proofErr w:type="spellStart"/>
            <w:r w:rsidRPr="00FA3DE0">
              <w:rPr>
                <w:rFonts w:ascii="Times New Roman" w:hAnsi="Times New Roman"/>
                <w:i/>
                <w:szCs w:val="22"/>
              </w:rPr>
              <w:t>poleis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 621 p.n.e., 594 p.n.e., 508–507 p.n.e.</w:t>
            </w:r>
            <w:r w:rsidRPr="00E464A9">
              <w:rPr>
                <w:sz w:val="22"/>
                <w:szCs w:val="22"/>
              </w:rPr>
              <w:t xml:space="preserve">, </w:t>
            </w:r>
            <w:r w:rsidRPr="00E464A9">
              <w:rPr>
                <w:rFonts w:eastAsiaTheme="minorHAnsi"/>
                <w:bCs/>
                <w:sz w:val="22"/>
                <w:szCs w:val="22"/>
                <w:lang w:eastAsia="en-US"/>
              </w:rPr>
              <w:t>462</w:t>
            </w:r>
            <w:r w:rsidRPr="00E464A9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  <w:r w:rsidRPr="00E464A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450 </w:t>
            </w:r>
            <w:r w:rsidRPr="00E464A9">
              <w:rPr>
                <w:rFonts w:eastAsiaTheme="minorHAnsi"/>
                <w:sz w:val="22"/>
                <w:szCs w:val="22"/>
                <w:lang w:eastAsia="en-US"/>
              </w:rPr>
              <w:t>p.n.e.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 Likurga, Drakona, Solona, Klejstenesa, Peryklesa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reformy Solona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reformy Klejstenesa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reformy Peryklesa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ustroje polityczne greckich </w:t>
            </w:r>
            <w:proofErr w:type="spellStart"/>
            <w:r w:rsidRPr="009B779B">
              <w:rPr>
                <w:i/>
                <w:sz w:val="22"/>
                <w:szCs w:val="22"/>
              </w:rPr>
              <w:t>pol</w:t>
            </w:r>
            <w:r>
              <w:rPr>
                <w:i/>
                <w:sz w:val="22"/>
                <w:szCs w:val="22"/>
              </w:rPr>
              <w:t>e</w:t>
            </w:r>
            <w:r w:rsidRPr="009B779B">
              <w:rPr>
                <w:i/>
                <w:sz w:val="22"/>
                <w:szCs w:val="22"/>
              </w:rPr>
              <w:t>is</w:t>
            </w:r>
            <w:proofErr w:type="spellEnd"/>
            <w:r w:rsidRPr="001F2FBB">
              <w:rPr>
                <w:sz w:val="22"/>
                <w:szCs w:val="22"/>
              </w:rPr>
              <w:t xml:space="preserve"> – Sparty i Aten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kompetencje urzędów oraz urzędników w Sparcie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Atenach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 Związek Peloponeski, geruzja, apella, eforowie, spartiaci, periojkowie, heloci, agoge, archonci, areopag, eklezja, strząśnięcie długów, rada pięciuset, demagog, ostracyzm, metojkowie, strateg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wpływ struktury społecznej Sparty na system wychowawczy obowiązujący w tej </w:t>
            </w:r>
            <w:r w:rsidRPr="005211C9">
              <w:rPr>
                <w:i/>
                <w:sz w:val="22"/>
                <w:szCs w:val="22"/>
              </w:rPr>
              <w:t>polis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okoliczności wprowadzenia reform w Atenach przez Solona, Klejstenesa i Peryklesa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BD1C32" w:rsidRDefault="00E25DE9" w:rsidP="00E25DE9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wskazać na mapie </w:t>
            </w:r>
            <w:r w:rsidRPr="00E464A9">
              <w:rPr>
                <w:sz w:val="22"/>
                <w:szCs w:val="22"/>
              </w:rPr>
              <w:t xml:space="preserve">starożytne </w:t>
            </w:r>
            <w:r w:rsidRPr="00BD1C32">
              <w:rPr>
                <w:sz w:val="22"/>
                <w:szCs w:val="22"/>
              </w:rPr>
              <w:t>Ateny i Spartę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przyczyny i skutki powstania Związku Peloponeskiego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</w:t>
            </w:r>
            <w:r w:rsidRPr="001F2FBB">
              <w:rPr>
                <w:sz w:val="22"/>
                <w:szCs w:val="22"/>
              </w:rPr>
              <w:t>, na czym polegała uprzywilejowana pozycja spartiatów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rolę kobiet w społeczeństwie spartańskim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ocenić wpływ prawa i wychowania spartańskiego na funkcjonowanie </w:t>
            </w:r>
            <w:r w:rsidRPr="005211C9">
              <w:rPr>
                <w:i/>
                <w:sz w:val="22"/>
                <w:szCs w:val="22"/>
              </w:rPr>
              <w:t>polis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4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porównać organizację społeczeństw Sparty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Aten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4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kompetencje organów władzy w Sparcie i Atenach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45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proces kształtowania się demokracji ateńskiej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zasięg terytorialny </w:t>
            </w:r>
            <w:r w:rsidRPr="005211C9">
              <w:rPr>
                <w:i/>
                <w:sz w:val="22"/>
                <w:szCs w:val="22"/>
              </w:rPr>
              <w:t>polis</w:t>
            </w:r>
            <w:r w:rsidRPr="001F2FBB">
              <w:rPr>
                <w:sz w:val="22"/>
                <w:szCs w:val="22"/>
              </w:rPr>
              <w:t xml:space="preserve"> spartańskiej i ateńskiej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III.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9. Wojny grecko-</w:t>
            </w:r>
            <w:r>
              <w:rPr>
                <w:rFonts w:ascii="Times New Roman" w:hAnsi="Times New Roman"/>
                <w:szCs w:val="22"/>
              </w:rPr>
              <w:br/>
              <w:t>-</w:t>
            </w:r>
            <w:r w:rsidRPr="001F2FBB">
              <w:rPr>
                <w:rFonts w:ascii="Times New Roman" w:hAnsi="Times New Roman"/>
                <w:szCs w:val="22"/>
              </w:rPr>
              <w:t>perskie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B46316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zna: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daty: 499 p.n.e., 490 p.n.e., 480 p.n.e., 479 p.n.e., 449 p.</w:t>
            </w:r>
            <w:r>
              <w:rPr>
                <w:sz w:val="22"/>
                <w:szCs w:val="22"/>
              </w:rPr>
              <w:t>n.e.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postacie: Miltiadesa, Leonidasa, Temistoklesa,  Dariusza I, Kserksesa, 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przyczyny i konsekwencje powstania jońskiego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etapy wojen grecko-perskich</w:t>
            </w:r>
          </w:p>
          <w:p w:rsidR="00E25DE9" w:rsidRPr="00E464A9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bitwy pod Maratonem, Termopilami, Salaminą, </w:t>
            </w:r>
            <w:proofErr w:type="spellStart"/>
            <w:r w:rsidRPr="00B46316">
              <w:rPr>
                <w:sz w:val="22"/>
                <w:szCs w:val="22"/>
              </w:rPr>
              <w:t>Platejami</w:t>
            </w:r>
            <w:proofErr w:type="spellEnd"/>
            <w:r w:rsidRPr="00B46316">
              <w:rPr>
                <w:sz w:val="22"/>
                <w:szCs w:val="22"/>
              </w:rPr>
              <w:t xml:space="preserve">, </w:t>
            </w:r>
            <w:proofErr w:type="spellStart"/>
            <w:r w:rsidRPr="00B46316">
              <w:rPr>
                <w:sz w:val="22"/>
                <w:szCs w:val="22"/>
              </w:rPr>
              <w:t>Mykale</w:t>
            </w:r>
            <w:proofErr w:type="spellEnd"/>
            <w:r w:rsidRPr="00B46316">
              <w:rPr>
                <w:sz w:val="22"/>
                <w:szCs w:val="22"/>
              </w:rPr>
              <w:t xml:space="preserve"> 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obowiązki państw należących do Związku Morskiego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B46316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rozumie: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pojęcia: Imperium Achemenidów, powstanie jońskie, triera, falanga, Związek Morski, Związek Hellenów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na czym polegała walka w szyku zwanym falangą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przyczyny powierzenia dowództwa nad Grekami królowi Sparty Leonidasowi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przyczyny zwycięstwa greckiej floty nad perską w bitwie pod Salaminą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B46316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potrafi: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scharakteryzować sposoby walki starożytnych Greków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porównać uzbrojenie, organizację i taktykę armii greckiej i perskiej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opisać przebieg wojen grecko-perskich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scharakteryzować kulturowe i polityczne konsekwencje wojen grecko-perskich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wskazać na mapie tereny objęte powstaniem jońskim, a także Maraton, Termopile, Salaminę, </w:t>
            </w:r>
            <w:proofErr w:type="spellStart"/>
            <w:r w:rsidRPr="00B46316">
              <w:rPr>
                <w:sz w:val="22"/>
                <w:szCs w:val="22"/>
              </w:rPr>
              <w:t>Plateje</w:t>
            </w:r>
            <w:proofErr w:type="spellEnd"/>
            <w:r w:rsidRPr="00B46316">
              <w:rPr>
                <w:sz w:val="22"/>
                <w:szCs w:val="22"/>
              </w:rPr>
              <w:t xml:space="preserve">, </w:t>
            </w:r>
            <w:proofErr w:type="spellStart"/>
            <w:r w:rsidRPr="00B46316">
              <w:rPr>
                <w:sz w:val="22"/>
                <w:szCs w:val="22"/>
              </w:rPr>
              <w:t>Mykale</w:t>
            </w:r>
            <w:proofErr w:type="spellEnd"/>
            <w:r w:rsidRPr="00B46316">
              <w:rPr>
                <w:sz w:val="22"/>
                <w:szCs w:val="22"/>
              </w:rPr>
              <w:t xml:space="preserve">, siedzibę Związku Morskiego (wyspę Delos) </w:t>
            </w:r>
          </w:p>
          <w:p w:rsidR="00E25DE9" w:rsidRPr="00B46316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:rsidR="00E25DE9" w:rsidRPr="00B46316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:rsidR="00E25DE9" w:rsidRPr="00B46316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III.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10. </w:t>
            </w:r>
            <w:r>
              <w:rPr>
                <w:rFonts w:ascii="Times New Roman" w:hAnsi="Times New Roman"/>
                <w:szCs w:val="22"/>
              </w:rPr>
              <w:t>K</w:t>
            </w:r>
            <w:r w:rsidRPr="001F2FBB">
              <w:rPr>
                <w:rFonts w:ascii="Times New Roman" w:hAnsi="Times New Roman"/>
                <w:szCs w:val="22"/>
              </w:rPr>
              <w:t>ultura starożytnych Greków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 776 p.n.e., 387 p.n.e.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czas powstania teatru greckiego (VI w. p.n.e.)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czas wzniesienia Partenonu </w:t>
            </w:r>
            <w:r w:rsidRPr="00B46316">
              <w:rPr>
                <w:sz w:val="22"/>
                <w:szCs w:val="22"/>
              </w:rPr>
              <w:t>(druga poł.</w:t>
            </w:r>
            <w:r w:rsidRPr="001F2FBB">
              <w:rPr>
                <w:sz w:val="22"/>
                <w:szCs w:val="22"/>
              </w:rPr>
              <w:t xml:space="preserve"> V w. p.n.e.)</w:t>
            </w:r>
          </w:p>
          <w:p w:rsidR="00E25DE9" w:rsidRPr="00E464A9" w:rsidRDefault="00E25DE9" w:rsidP="00E25DE9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okresy w dziejach kultury greckiej: archaiczny (VIII–</w:t>
            </w:r>
            <w:r>
              <w:rPr>
                <w:sz w:val="22"/>
                <w:szCs w:val="22"/>
              </w:rPr>
              <w:br/>
              <w:t>–</w:t>
            </w:r>
            <w:r w:rsidRPr="001F2FB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w. p.n.e.) i klasyczny (</w:t>
            </w:r>
            <w:r w:rsidRPr="00E464A9">
              <w:rPr>
                <w:sz w:val="22"/>
                <w:szCs w:val="22"/>
              </w:rPr>
              <w:t>V–1. poł. IV w. p.n.e.)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E464A9">
              <w:rPr>
                <w:sz w:val="22"/>
                <w:szCs w:val="22"/>
              </w:rPr>
              <w:t xml:space="preserve">postacie: </w:t>
            </w:r>
            <w:r w:rsidRPr="001F2FBB">
              <w:rPr>
                <w:sz w:val="22"/>
                <w:szCs w:val="22"/>
              </w:rPr>
              <w:t>Homera, Herodota, Tukidydesa, Ajschylosa, Sofoklesa, Eurypidesa, Fidiasza, Myrona, Talesa z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Miletu, Heraklita z Efezu, Demokryta z </w:t>
            </w:r>
            <w:proofErr w:type="spellStart"/>
            <w:r w:rsidRPr="001F2FBB">
              <w:rPr>
                <w:sz w:val="22"/>
                <w:szCs w:val="22"/>
              </w:rPr>
              <w:t>Abdery</w:t>
            </w:r>
            <w:proofErr w:type="spellEnd"/>
            <w:r w:rsidRPr="001F2FBB">
              <w:rPr>
                <w:sz w:val="22"/>
                <w:szCs w:val="22"/>
              </w:rPr>
              <w:t xml:space="preserve">, Pitagorasa z Samos, Sokratesa, </w:t>
            </w:r>
            <w:r w:rsidRPr="00E464A9">
              <w:rPr>
                <w:sz w:val="22"/>
                <w:szCs w:val="22"/>
              </w:rPr>
              <w:t>Platona, Arystotelesa, Safony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trzy porządki architektoniczne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starożytnej Grecji: dorycki, joński i koryncki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dyscypliny sportowe rozgrywane na igrzyskach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Olimpii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cel</w:t>
            </w:r>
            <w:r>
              <w:rPr>
                <w:sz w:val="22"/>
                <w:szCs w:val="22"/>
              </w:rPr>
              <w:t xml:space="preserve"> założenia</w:t>
            </w:r>
            <w:r w:rsidRPr="001F2FBB">
              <w:rPr>
                <w:sz w:val="22"/>
                <w:szCs w:val="22"/>
              </w:rPr>
              <w:t xml:space="preserve"> i sposób nauczania w Akademii Platońskiej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9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 herosi, antropomorfizm, Panatenaje</w:t>
            </w:r>
            <w:r w:rsidRPr="00E464A9">
              <w:rPr>
                <w:sz w:val="22"/>
                <w:szCs w:val="22"/>
              </w:rPr>
              <w:t xml:space="preserve">, wyrocznie, Dionizje, koryfeusz, dramat, tragedia, komedia, liryka, </w:t>
            </w:r>
            <w:r w:rsidRPr="00E464A9">
              <w:rPr>
                <w:rFonts w:ascii="Rasa-Bold" w:eastAsiaTheme="minorHAnsi" w:hAnsi="Rasa-Bold" w:cs="Rasa-Bold"/>
                <w:bCs/>
                <w:sz w:val="22"/>
                <w:szCs w:val="22"/>
                <w:lang w:eastAsia="en-US"/>
              </w:rPr>
              <w:t>poemat epicki</w:t>
            </w:r>
            <w:r>
              <w:rPr>
                <w:sz w:val="22"/>
                <w:szCs w:val="22"/>
              </w:rPr>
              <w:t>,</w:t>
            </w:r>
            <w:r w:rsidRPr="001C7259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Akropol, Partenon, tympanon, kapitel, gimnazjon, igrzyska panhelleńskie, pokój boży, pankration, jońska filozofia przyrody, sofiści, Akademia Platońska, Likejon</w:t>
            </w:r>
          </w:p>
          <w:p w:rsidR="00E25DE9" w:rsidRPr="00E464A9" w:rsidRDefault="00E25DE9" w:rsidP="00E25DE9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sporu Sokratesa z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sofistami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na czym polegała jedność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różnorodność świata greckiego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wygląd greckiej świątyni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rolę sportu w życiu starożytnych Greków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genezę teatru greckiego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elementy architektoniczne teatru antycznego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rolę teatru w życiu społecznym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politycznym </w:t>
            </w:r>
            <w:proofErr w:type="spellStart"/>
            <w:r w:rsidRPr="001C7259">
              <w:rPr>
                <w:i/>
                <w:sz w:val="22"/>
                <w:szCs w:val="22"/>
              </w:rPr>
              <w:t>pol</w:t>
            </w:r>
            <w:r>
              <w:rPr>
                <w:i/>
                <w:sz w:val="22"/>
                <w:szCs w:val="22"/>
              </w:rPr>
              <w:t>e</w:t>
            </w:r>
            <w:r w:rsidRPr="001C7259">
              <w:rPr>
                <w:i/>
                <w:sz w:val="22"/>
                <w:szCs w:val="22"/>
              </w:rPr>
              <w:t>is</w:t>
            </w:r>
            <w:proofErr w:type="spellEnd"/>
            <w:r w:rsidRPr="001F2FBB">
              <w:rPr>
                <w:sz w:val="22"/>
                <w:szCs w:val="22"/>
              </w:rPr>
              <w:t xml:space="preserve"> greckich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podać przy</w:t>
            </w:r>
            <w:r>
              <w:rPr>
                <w:sz w:val="22"/>
                <w:szCs w:val="22"/>
              </w:rPr>
              <w:t>kłady greckich rzeźb i budowli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poglądy filozofów greckich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górę Olimp, Olimpię, Delfy, Milet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najważniejsze osiągnięcia kulturowe starożytnej Grecji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wyjaśnić, w jaki sposób kultura grecka wywarła wpływ na cywilizację europejską</w:t>
            </w:r>
          </w:p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III.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4610B">
              <w:rPr>
                <w:rFonts w:ascii="Times New Roman" w:hAnsi="Times New Roman"/>
                <w:szCs w:val="22"/>
              </w:rPr>
              <w:t>11.</w:t>
            </w:r>
            <w:r w:rsidRPr="001F2FBB">
              <w:rPr>
                <w:rFonts w:ascii="Times New Roman" w:hAnsi="Times New Roman"/>
                <w:szCs w:val="22"/>
              </w:rPr>
              <w:t xml:space="preserve"> Imperium Aleksandra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daty: 338 </w:t>
            </w:r>
            <w:r>
              <w:rPr>
                <w:sz w:val="22"/>
                <w:szCs w:val="22"/>
              </w:rPr>
              <w:t>p.n.e., 334 p.n.e., 331 p.n.e.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okres panowania Aleksandra Wielkiego (336–323 p.n.e.)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 Filipa II, Demostenesa, Aleksandra III Wielkiego</w:t>
            </w:r>
            <w:r>
              <w:rPr>
                <w:sz w:val="22"/>
                <w:szCs w:val="22"/>
              </w:rPr>
              <w:t xml:space="preserve"> (Macedońskiego)</w:t>
            </w:r>
            <w:r w:rsidRPr="001F2FBB">
              <w:rPr>
                <w:sz w:val="22"/>
                <w:szCs w:val="22"/>
              </w:rPr>
              <w:t>, Dariusza III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falanga </w:t>
            </w:r>
            <w:r w:rsidRPr="008357C0">
              <w:rPr>
                <w:sz w:val="22"/>
                <w:szCs w:val="22"/>
              </w:rPr>
              <w:t>macedońska</w:t>
            </w:r>
            <w:r w:rsidRPr="001F2FBB">
              <w:rPr>
                <w:sz w:val="22"/>
                <w:szCs w:val="22"/>
              </w:rPr>
              <w:t>, sarisy, hetajrowie, taktyka połączonych broni, filipiki, Związek Koryncki, węzeł gordyjski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2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słabości Aten w obliczu najazdu macedońskiego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2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rezultatu bitwy pod Cheroneą w dziejach starożytnej Grecji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i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reformy przeprowadzone przez Filipa II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porównać fal</w:t>
            </w:r>
            <w:r w:rsidRPr="00B46316">
              <w:rPr>
                <w:sz w:val="22"/>
                <w:szCs w:val="22"/>
              </w:rPr>
              <w:t>ang</w:t>
            </w:r>
            <w:r>
              <w:rPr>
                <w:sz w:val="22"/>
                <w:szCs w:val="22"/>
              </w:rPr>
              <w:t>i</w:t>
            </w:r>
            <w:r w:rsidRPr="001F2FBB">
              <w:rPr>
                <w:sz w:val="22"/>
                <w:szCs w:val="22"/>
              </w:rPr>
              <w:t xml:space="preserve"> grecką i macedońską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>d</w:t>
            </w:r>
            <w:r w:rsidRPr="001F2FBB">
              <w:rPr>
                <w:sz w:val="22"/>
                <w:szCs w:val="22"/>
              </w:rPr>
              <w:t>stawić i ocenić postanowienia kongresu w Koryncie</w:t>
            </w:r>
          </w:p>
          <w:p w:rsidR="00E25DE9" w:rsidRPr="00BD1C32" w:rsidRDefault="00E25DE9" w:rsidP="00E25DE9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wskazać na mapie kierunki ekspansji </w:t>
            </w:r>
            <w:r>
              <w:rPr>
                <w:sz w:val="22"/>
                <w:szCs w:val="22"/>
              </w:rPr>
              <w:t xml:space="preserve">armii </w:t>
            </w:r>
            <w:r w:rsidRPr="00BD1C32">
              <w:rPr>
                <w:sz w:val="22"/>
                <w:szCs w:val="22"/>
              </w:rPr>
              <w:t xml:space="preserve">Aleksandra </w:t>
            </w:r>
            <w:r>
              <w:rPr>
                <w:sz w:val="22"/>
                <w:szCs w:val="22"/>
              </w:rPr>
              <w:t xml:space="preserve">Wielkiego </w:t>
            </w:r>
            <w:r w:rsidRPr="00BD1C32">
              <w:rPr>
                <w:sz w:val="22"/>
                <w:szCs w:val="22"/>
              </w:rPr>
              <w:t>oraz</w:t>
            </w:r>
            <w:r>
              <w:rPr>
                <w:sz w:val="22"/>
                <w:szCs w:val="22"/>
              </w:rPr>
              <w:t xml:space="preserve"> </w:t>
            </w:r>
            <w:r w:rsidRPr="00BD1C32">
              <w:rPr>
                <w:sz w:val="22"/>
                <w:szCs w:val="22"/>
              </w:rPr>
              <w:t>podbite przez</w:t>
            </w:r>
            <w:r>
              <w:rPr>
                <w:sz w:val="22"/>
                <w:szCs w:val="22"/>
              </w:rPr>
              <w:t xml:space="preserve"> nią obszary</w:t>
            </w:r>
            <w:r w:rsidRPr="00BD1C32">
              <w:rPr>
                <w:sz w:val="22"/>
                <w:szCs w:val="22"/>
              </w:rPr>
              <w:t xml:space="preserve"> </w:t>
            </w:r>
          </w:p>
          <w:p w:rsidR="00E25DE9" w:rsidRPr="00BD1C32" w:rsidRDefault="00E25DE9" w:rsidP="00E25DE9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wskazać </w:t>
            </w:r>
            <w:r>
              <w:rPr>
                <w:sz w:val="22"/>
                <w:szCs w:val="22"/>
              </w:rPr>
              <w:t xml:space="preserve">na mapie Cheroneę, </w:t>
            </w:r>
            <w:r w:rsidRPr="00E464A9">
              <w:rPr>
                <w:sz w:val="22"/>
                <w:szCs w:val="22"/>
              </w:rPr>
              <w:t xml:space="preserve">rzekę </w:t>
            </w:r>
            <w:proofErr w:type="spellStart"/>
            <w:r>
              <w:rPr>
                <w:sz w:val="22"/>
                <w:szCs w:val="22"/>
              </w:rPr>
              <w:t>Granik</w:t>
            </w:r>
            <w:proofErr w:type="spellEnd"/>
            <w:r>
              <w:rPr>
                <w:sz w:val="22"/>
                <w:szCs w:val="22"/>
              </w:rPr>
              <w:t xml:space="preserve">, Issos, </w:t>
            </w:r>
            <w:proofErr w:type="spellStart"/>
            <w:r w:rsidRPr="00BD1C32">
              <w:rPr>
                <w:sz w:val="22"/>
                <w:szCs w:val="22"/>
              </w:rPr>
              <w:t>Gaugamel</w:t>
            </w:r>
            <w:r>
              <w:rPr>
                <w:sz w:val="22"/>
                <w:szCs w:val="22"/>
              </w:rPr>
              <w:t>ę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BD1C32">
              <w:rPr>
                <w:sz w:val="22"/>
                <w:szCs w:val="22"/>
              </w:rPr>
              <w:t xml:space="preserve"> </w:t>
            </w:r>
            <w:proofErr w:type="spellStart"/>
            <w:r w:rsidRPr="00BD1C32">
              <w:rPr>
                <w:sz w:val="22"/>
                <w:szCs w:val="22"/>
              </w:rPr>
              <w:t>Persepolis</w:t>
            </w:r>
            <w:proofErr w:type="spellEnd"/>
            <w:r w:rsidRPr="00BD1C32">
              <w:rPr>
                <w:sz w:val="22"/>
                <w:szCs w:val="22"/>
              </w:rPr>
              <w:t>, Aleksandrię</w:t>
            </w:r>
            <w:r>
              <w:rPr>
                <w:sz w:val="22"/>
                <w:szCs w:val="22"/>
              </w:rPr>
              <w:t xml:space="preserve"> oraz</w:t>
            </w:r>
            <w:r w:rsidRPr="00BD1C32">
              <w:rPr>
                <w:sz w:val="22"/>
                <w:szCs w:val="22"/>
              </w:rPr>
              <w:t xml:space="preserve"> rzekę </w:t>
            </w:r>
            <w:proofErr w:type="spellStart"/>
            <w:r w:rsidRPr="00BD1C32">
              <w:rPr>
                <w:sz w:val="22"/>
                <w:szCs w:val="22"/>
              </w:rPr>
              <w:t>Hydaspes</w:t>
            </w:r>
            <w:proofErr w:type="spellEnd"/>
            <w:r w:rsidRPr="00BD1C32">
              <w:rPr>
                <w:sz w:val="22"/>
                <w:szCs w:val="22"/>
              </w:rPr>
              <w:t xml:space="preserve"> 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 przyczyny rozpadu imperium Aleksandra </w:t>
            </w:r>
            <w:r>
              <w:rPr>
                <w:sz w:val="22"/>
                <w:szCs w:val="22"/>
              </w:rPr>
              <w:t>Wielkiego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scharakteryzować </w:t>
            </w:r>
            <w:r>
              <w:rPr>
                <w:sz w:val="22"/>
                <w:szCs w:val="22"/>
              </w:rPr>
              <w:t xml:space="preserve">kulturowe i polityczne konsekwencje podbojów </w:t>
            </w:r>
            <w:r w:rsidRPr="00BD1C32">
              <w:rPr>
                <w:sz w:val="22"/>
                <w:szCs w:val="22"/>
              </w:rPr>
              <w:t xml:space="preserve">Aleksandra </w:t>
            </w:r>
            <w:r>
              <w:rPr>
                <w:sz w:val="22"/>
                <w:szCs w:val="22"/>
              </w:rPr>
              <w:t>Wielkiego</w:t>
            </w:r>
          </w:p>
        </w:tc>
      </w:tr>
      <w:tr w:rsidR="00E25DE9" w:rsidRPr="001F2FBB" w:rsidTr="00D06A64">
        <w:trPr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Starożytna Grecja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</w:tbl>
    <w:p w:rsidR="00E25DE9" w:rsidRDefault="00E25DE9" w:rsidP="00E25DE9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5DE9" w:rsidRPr="001F2FBB" w:rsidTr="00D06A64">
        <w:trPr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F2FBB">
              <w:rPr>
                <w:b/>
                <w:bCs/>
                <w:sz w:val="22"/>
                <w:szCs w:val="22"/>
              </w:rPr>
              <w:lastRenderedPageBreak/>
              <w:t>Starożytny Rzym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 IV.2)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12. Powstanie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starożytnego Rzymu</w:t>
            </w:r>
            <w:r>
              <w:rPr>
                <w:rFonts w:ascii="Times New Roman" w:hAnsi="Times New Roman"/>
                <w:szCs w:val="22"/>
              </w:rPr>
              <w:t xml:space="preserve"> i jego podboje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 264</w:t>
            </w:r>
            <w:r>
              <w:rPr>
                <w:sz w:val="22"/>
                <w:szCs w:val="22"/>
              </w:rPr>
              <w:t>–</w:t>
            </w:r>
            <w:r w:rsidRPr="001F2FBB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1 </w:t>
            </w:r>
            <w:r w:rsidRPr="001F2FBB">
              <w:rPr>
                <w:sz w:val="22"/>
                <w:szCs w:val="22"/>
              </w:rPr>
              <w:t>p.n.e</w:t>
            </w:r>
            <w:r w:rsidRPr="00CC35EA">
              <w:rPr>
                <w:sz w:val="22"/>
                <w:szCs w:val="22"/>
              </w:rPr>
              <w:t xml:space="preserve">., </w:t>
            </w:r>
            <w:r w:rsidR="00D06A64">
              <w:rPr>
                <w:sz w:val="22"/>
                <w:szCs w:val="22"/>
              </w:rPr>
              <w:br/>
            </w:r>
            <w:r w:rsidRPr="00CC35EA">
              <w:rPr>
                <w:sz w:val="22"/>
                <w:szCs w:val="22"/>
              </w:rPr>
              <w:t xml:space="preserve">260 p.n.e., </w:t>
            </w:r>
            <w:r w:rsidRPr="001F2FBB">
              <w:rPr>
                <w:sz w:val="22"/>
                <w:szCs w:val="22"/>
              </w:rPr>
              <w:t xml:space="preserve">218–201 p.n.e., 216 p.n.e., 202 p.n.e., </w:t>
            </w:r>
            <w:r w:rsidR="00D06A64">
              <w:rPr>
                <w:sz w:val="22"/>
                <w:szCs w:val="22"/>
              </w:rPr>
              <w:br/>
            </w:r>
            <w:r w:rsidRPr="001F2FBB">
              <w:rPr>
                <w:sz w:val="22"/>
                <w:szCs w:val="22"/>
              </w:rPr>
              <w:t>168 p.n.e.</w:t>
            </w:r>
            <w:r>
              <w:rPr>
                <w:sz w:val="22"/>
                <w:szCs w:val="22"/>
              </w:rPr>
              <w:t>,</w:t>
            </w:r>
            <w:r w:rsidRPr="001F2F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149–</w:t>
            </w:r>
            <w:r w:rsidRPr="001F2FBB">
              <w:rPr>
                <w:sz w:val="22"/>
                <w:szCs w:val="22"/>
              </w:rPr>
              <w:t xml:space="preserve">146 p.n.e. 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</w:t>
            </w:r>
            <w:r w:rsidRPr="00140F22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 xml:space="preserve">Pyrrusa, </w:t>
            </w:r>
            <w:proofErr w:type="spellStart"/>
            <w:r w:rsidRPr="001F2FBB">
              <w:rPr>
                <w:sz w:val="22"/>
                <w:szCs w:val="22"/>
              </w:rPr>
              <w:t>Gajusza</w:t>
            </w:r>
            <w:proofErr w:type="spellEnd"/>
            <w:r w:rsidRPr="001F2FBB">
              <w:rPr>
                <w:sz w:val="22"/>
                <w:szCs w:val="22"/>
              </w:rPr>
              <w:t xml:space="preserve"> Mariusza, </w:t>
            </w:r>
            <w:r w:rsidRPr="00CC35EA">
              <w:rPr>
                <w:sz w:val="22"/>
                <w:szCs w:val="22"/>
              </w:rPr>
              <w:t xml:space="preserve">Hannibala, </w:t>
            </w:r>
            <w:proofErr w:type="spellStart"/>
            <w:r w:rsidRPr="00CC35EA">
              <w:rPr>
                <w:sz w:val="22"/>
                <w:szCs w:val="22"/>
              </w:rPr>
              <w:t>Publiusza</w:t>
            </w:r>
            <w:proofErr w:type="spellEnd"/>
            <w:r w:rsidRPr="00CC35EA">
              <w:rPr>
                <w:sz w:val="22"/>
                <w:szCs w:val="22"/>
              </w:rPr>
              <w:t xml:space="preserve"> Korneliusza Scypiona zwanego „Afrykańskim”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>warunki naturalne Półwyspu Apenińskiego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>ludy zamieszkujące Półwysep Apeniński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>organizację armii rzymskiej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>podboje Rzymu w Italii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>przyczyny i konsekwencje trzech wojen punickich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 xml:space="preserve">bitwy pod </w:t>
            </w:r>
            <w:proofErr w:type="spellStart"/>
            <w:r w:rsidRPr="00CC35EA">
              <w:rPr>
                <w:sz w:val="22"/>
                <w:szCs w:val="22"/>
              </w:rPr>
              <w:t>Mylae</w:t>
            </w:r>
            <w:proofErr w:type="spellEnd"/>
            <w:r w:rsidRPr="00CC35EA">
              <w:rPr>
                <w:sz w:val="22"/>
                <w:szCs w:val="22"/>
              </w:rPr>
              <w:t xml:space="preserve">, Kannami, </w:t>
            </w:r>
            <w:proofErr w:type="spellStart"/>
            <w:r w:rsidRPr="00CC35EA">
              <w:rPr>
                <w:sz w:val="22"/>
                <w:szCs w:val="22"/>
              </w:rPr>
              <w:t>Zamą</w:t>
            </w:r>
            <w:proofErr w:type="spellEnd"/>
            <w:r w:rsidRPr="00CC35EA">
              <w:rPr>
                <w:sz w:val="22"/>
                <w:szCs w:val="22"/>
              </w:rPr>
              <w:t xml:space="preserve">, </w:t>
            </w:r>
            <w:proofErr w:type="spellStart"/>
            <w:r w:rsidRPr="00CC35EA">
              <w:rPr>
                <w:sz w:val="22"/>
                <w:szCs w:val="22"/>
              </w:rPr>
              <w:t>Pydną</w:t>
            </w:r>
            <w:proofErr w:type="spellEnd"/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wojny Rzymu z Macedonią</w:t>
            </w:r>
          </w:p>
          <w:p w:rsidR="00E25DE9" w:rsidRPr="001F2FBB" w:rsidRDefault="00E25DE9" w:rsidP="00D06A64">
            <w:pPr>
              <w:pStyle w:val="Akapitzlist1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</w:t>
            </w:r>
            <w:r w:rsidRPr="00CC35EA">
              <w:rPr>
                <w:sz w:val="22"/>
                <w:szCs w:val="22"/>
              </w:rPr>
              <w:t>: Italia, Etruskowie, reformy Mariusza, armia obywatelska, armia zawodowa, legion, kohorta, centuria, Kartagina, wojny punickie, taran, triumf, prowincje, namiestnicy, obywatelstwo rzymskie, Imperium Romanum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3"/>
              </w:numPr>
              <w:rPr>
                <w:i/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 xml:space="preserve">przyczyny i znaczenie reform Mariusza 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3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znaczenie powiedzeń</w:t>
            </w:r>
            <w:r w:rsidRPr="00CC35EA">
              <w:rPr>
                <w:sz w:val="22"/>
                <w:szCs w:val="22"/>
              </w:rPr>
              <w:t xml:space="preserve">: </w:t>
            </w:r>
            <w:r w:rsidRPr="00CC35EA">
              <w:rPr>
                <w:rFonts w:eastAsia="Rasa-Light"/>
                <w:sz w:val="22"/>
                <w:szCs w:val="22"/>
                <w:lang w:eastAsia="en-US"/>
              </w:rPr>
              <w:t>„sprawa doszła do trzeciego szeregu”,</w:t>
            </w:r>
            <w:r w:rsidRPr="00CC35EA">
              <w:rPr>
                <w:sz w:val="22"/>
                <w:szCs w:val="22"/>
              </w:rPr>
              <w:t xml:space="preserve"> </w:t>
            </w:r>
            <w:r w:rsidRPr="00B46316">
              <w:rPr>
                <w:i/>
                <w:sz w:val="22"/>
                <w:szCs w:val="22"/>
              </w:rPr>
              <w:t>pyrrusowe zwycięstwo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3"/>
              </w:numPr>
              <w:rPr>
                <w:i/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wagę zagrożenia, jakie stwarzał dla Rzymu Hannibal 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3"/>
              </w:numPr>
              <w:rPr>
                <w:i/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przyczynę zburzenia Kartaginy przez Rzymian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3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przyczynę głoszenia przez Rzymian hasła wyzwolenia Hellenów spod panowania Macedonii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53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przyczynę nadawania przez Rzymian obywatelstwa cudzoziemcom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organizację armii rzymskiej</w:t>
            </w:r>
            <w:r>
              <w:rPr>
                <w:sz w:val="22"/>
                <w:szCs w:val="22"/>
              </w:rPr>
              <w:t xml:space="preserve">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przedstawić podboje Rzymu do połowy </w:t>
            </w:r>
            <w:r w:rsidR="00CA1961">
              <w:rPr>
                <w:sz w:val="22"/>
                <w:szCs w:val="22"/>
              </w:rPr>
              <w:br/>
            </w:r>
            <w:r w:rsidRPr="001F2FBB">
              <w:rPr>
                <w:sz w:val="22"/>
                <w:szCs w:val="22"/>
              </w:rPr>
              <w:t>II w. p.n.e.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wyjaśnić, na czym polegała idea Imperium Romanum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zasięg terytorialny państwa rzymskiego w kolejnych etapach jego rozwoju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55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</w:t>
            </w:r>
            <w:r w:rsidRPr="009361DB">
              <w:rPr>
                <w:sz w:val="22"/>
                <w:szCs w:val="22"/>
              </w:rPr>
              <w:t>ziemie zajmowane przez Etrusków,</w:t>
            </w:r>
            <w:r w:rsidRPr="001F2FBB">
              <w:rPr>
                <w:sz w:val="22"/>
                <w:szCs w:val="22"/>
              </w:rPr>
              <w:t xml:space="preserve"> Epir, Kartaginę, </w:t>
            </w:r>
            <w:proofErr w:type="spellStart"/>
            <w:r w:rsidRPr="00A811BA">
              <w:rPr>
                <w:sz w:val="22"/>
                <w:szCs w:val="22"/>
              </w:rPr>
              <w:t>Mylae</w:t>
            </w:r>
            <w:proofErr w:type="spellEnd"/>
            <w:r w:rsidRPr="001F2FBB">
              <w:rPr>
                <w:sz w:val="22"/>
                <w:szCs w:val="22"/>
              </w:rPr>
              <w:t xml:space="preserve">, Kanny, </w:t>
            </w:r>
            <w:proofErr w:type="spellStart"/>
            <w:r w:rsidRPr="001F2FBB">
              <w:rPr>
                <w:sz w:val="22"/>
                <w:szCs w:val="22"/>
              </w:rPr>
              <w:t>Zamę</w:t>
            </w:r>
            <w:proofErr w:type="spellEnd"/>
            <w:r>
              <w:rPr>
                <w:color w:val="7030A0"/>
                <w:sz w:val="22"/>
                <w:szCs w:val="22"/>
              </w:rPr>
              <w:t xml:space="preserve">, </w:t>
            </w:r>
            <w:proofErr w:type="spellStart"/>
            <w:r w:rsidRPr="00CC35EA">
              <w:rPr>
                <w:sz w:val="22"/>
                <w:szCs w:val="22"/>
              </w:rPr>
              <w:t>Pydnę</w:t>
            </w:r>
            <w:proofErr w:type="spellEnd"/>
            <w:r w:rsidRPr="00CC35EA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 xml:space="preserve">oraz trasę, którą Hannibal podążał do Rzymu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5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postawę i dokonania Hannibala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>
              <w:rPr>
                <w:sz w:val="22"/>
                <w:szCs w:val="22"/>
                <w:lang w:eastAsia="en-US"/>
              </w:rPr>
              <w:t>– IV.1)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13. Rzym –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od </w:t>
            </w:r>
            <w:r>
              <w:rPr>
                <w:rFonts w:ascii="Times New Roman" w:hAnsi="Times New Roman"/>
                <w:szCs w:val="22"/>
              </w:rPr>
              <w:t>republiki</w:t>
            </w:r>
            <w:r w:rsidRPr="001F2FBB">
              <w:rPr>
                <w:rFonts w:ascii="Times New Roman" w:hAnsi="Times New Roman"/>
                <w:szCs w:val="22"/>
              </w:rPr>
              <w:t xml:space="preserve">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do cesarstwa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B46316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zna: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daty: 509–27 p.n.e., </w:t>
            </w:r>
            <w:r w:rsidR="00CA1961">
              <w:rPr>
                <w:sz w:val="22"/>
                <w:szCs w:val="22"/>
              </w:rPr>
              <w:br/>
            </w:r>
            <w:r w:rsidRPr="00B46316">
              <w:rPr>
                <w:sz w:val="22"/>
                <w:szCs w:val="22"/>
              </w:rPr>
              <w:t xml:space="preserve">449 p.n.e., 73–71 p.n.e., </w:t>
            </w:r>
            <w:r w:rsidR="00CA1961">
              <w:rPr>
                <w:sz w:val="22"/>
                <w:szCs w:val="22"/>
              </w:rPr>
              <w:br/>
            </w:r>
            <w:r w:rsidRPr="00B46316">
              <w:rPr>
                <w:sz w:val="22"/>
                <w:szCs w:val="22"/>
              </w:rPr>
              <w:t>60 p.n.e., 52 p.n.e., 49 p.n.e., 15 marca 44 p.n.e., 31 p.n.e., 27 p.n.e.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postacie: Tarkwiniusza Pysznego, Spartakusa, Juliusza Cezara, </w:t>
            </w:r>
            <w:proofErr w:type="spellStart"/>
            <w:r w:rsidRPr="00B46316">
              <w:rPr>
                <w:sz w:val="22"/>
                <w:szCs w:val="22"/>
              </w:rPr>
              <w:t>Gnejusza</w:t>
            </w:r>
            <w:proofErr w:type="spellEnd"/>
            <w:r w:rsidRPr="00B46316">
              <w:rPr>
                <w:sz w:val="22"/>
                <w:szCs w:val="22"/>
              </w:rPr>
              <w:t xml:space="preserve"> Pompejusza, Marka Krassusa, </w:t>
            </w:r>
            <w:proofErr w:type="spellStart"/>
            <w:r w:rsidRPr="00B46316">
              <w:rPr>
                <w:sz w:val="22"/>
                <w:szCs w:val="22"/>
              </w:rPr>
              <w:t>Wercyngetoryksa</w:t>
            </w:r>
            <w:proofErr w:type="spellEnd"/>
            <w:r w:rsidRPr="00B46316">
              <w:rPr>
                <w:sz w:val="22"/>
                <w:szCs w:val="22"/>
              </w:rPr>
              <w:t xml:space="preserve">, Marka Brutusa, Marka Antoniusza, Oktawiana Augusta, Marka </w:t>
            </w:r>
            <w:proofErr w:type="spellStart"/>
            <w:r w:rsidRPr="00B46316">
              <w:rPr>
                <w:sz w:val="22"/>
                <w:szCs w:val="22"/>
              </w:rPr>
              <w:t>Lepidusa</w:t>
            </w:r>
            <w:proofErr w:type="spellEnd"/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przyczyny pozbawienia władzy Tarkwiniusza Pysznego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kompetencje urzędników republiki rzymskiej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przebieg i rezultat powstania Spartakusa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uczestników oraz cel zawarcia pierwszego i drugiego triumwiratu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dokonania Juliusza Cezara 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zasady funkcjonowania pryncypatu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B46316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rozumie: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pojęcia: senat, plebejusze, patrycjusze, republika, prawo dwunastu tablic, zgromadzenia ludowe, zasada kolegialności, zasada kadencyjności, konsulowie, pretorzy, edylowie, cenzorzy, </w:t>
            </w:r>
            <w:r w:rsidRPr="00CC35EA">
              <w:rPr>
                <w:sz w:val="22"/>
                <w:szCs w:val="22"/>
              </w:rPr>
              <w:t>kwestorzy, pretorzy, trybuni plebejscy (ludowi), dyktator</w:t>
            </w:r>
            <w:r w:rsidRPr="00B46316">
              <w:rPr>
                <w:sz w:val="22"/>
                <w:szCs w:val="22"/>
              </w:rPr>
              <w:t xml:space="preserve">, liktorzy, rózgi liktorskie, S.P.Q.R., niewolnictwo, gladiatorzy, powstanie Spartakusa, triumwirat, imperator, </w:t>
            </w:r>
            <w:proofErr w:type="spellStart"/>
            <w:r w:rsidRPr="00B46316">
              <w:rPr>
                <w:sz w:val="22"/>
                <w:szCs w:val="22"/>
              </w:rPr>
              <w:t>princeps</w:t>
            </w:r>
            <w:proofErr w:type="spellEnd"/>
            <w:r w:rsidRPr="00B46316">
              <w:rPr>
                <w:sz w:val="22"/>
                <w:szCs w:val="22"/>
              </w:rPr>
              <w:t xml:space="preserve">, pryncypat, cesarstwo, </w:t>
            </w:r>
            <w:r w:rsidRPr="0071084E">
              <w:rPr>
                <w:sz w:val="22"/>
                <w:szCs w:val="22"/>
              </w:rPr>
              <w:t>dominat</w:t>
            </w:r>
            <w:r w:rsidRPr="00B46316">
              <w:rPr>
                <w:sz w:val="22"/>
                <w:szCs w:val="22"/>
              </w:rPr>
              <w:t>, prowincje senackie, prowincje cesarskie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wpływ podbojów rzymskich na przemiany społeczne, ekonomiczne i polityczne w Rzymie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rolę, jaką odgrywali niewolnicy w Rzymie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różnicę między prowincjami cesarskimi i senackimi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określenie pryncypatu mianem „komedii republiki”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B46316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potrafi: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wymienić w porządku chronologicznym formy rządów w starożytnym Rzymie 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scharakteryzować przemiany ustrojowe w państwie rzymskim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wyjaśnić okoliczności ogłoszenia prawa dwunastu tablic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scharakteryzować funkcjonowanie republiki rzymskiej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omówić kompetencje urzędników republiki rzymskiej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przedstawić grupy społeczne oraz ich sytuację ekonomiczną i prawną w Imperium Rzymskim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wyjaśnić przyczyny i konsekwencje buntów niewolników w Rzymie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omówić drogę do władzy dyktatorskiej Juliusza Cezara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przedstawić konsekwencje zwycięstwa Oktawiana Augusta w walce o władzę po śmierci Cezara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scharakteryzować zasady pryncypatu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wskazać na mapie Galię, Kapuę, Rubikon, Akcjum, Egipt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6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omówić drogę do władzy Oktawiana Augusta</w:t>
            </w:r>
          </w:p>
          <w:p w:rsidR="00E25DE9" w:rsidRPr="00B46316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:rsidR="00E25DE9" w:rsidRPr="00B46316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F2FBB">
              <w:rPr>
                <w:sz w:val="22"/>
                <w:szCs w:val="22"/>
                <w:lang w:eastAsia="en-US"/>
              </w:rPr>
              <w:t>IV.2), IV.5)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7779A6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7779A6">
              <w:rPr>
                <w:rFonts w:ascii="Times New Roman" w:hAnsi="Times New Roman"/>
                <w:szCs w:val="22"/>
              </w:rPr>
              <w:t xml:space="preserve">14. Rozkwit </w:t>
            </w:r>
          </w:p>
          <w:p w:rsidR="00E25DE9" w:rsidRPr="007779A6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7779A6">
              <w:rPr>
                <w:rFonts w:ascii="Times New Roman" w:hAnsi="Times New Roman"/>
                <w:szCs w:val="22"/>
              </w:rPr>
              <w:t xml:space="preserve">i upadek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7779A6">
              <w:rPr>
                <w:rFonts w:ascii="Times New Roman" w:hAnsi="Times New Roman"/>
                <w:szCs w:val="22"/>
              </w:rPr>
              <w:t>Imperium Romanum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60925" w:rsidRDefault="00E25DE9" w:rsidP="00E25DE9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60925">
              <w:rPr>
                <w:sz w:val="22"/>
                <w:szCs w:val="22"/>
              </w:rPr>
              <w:t xml:space="preserve">daty: 9 n.e., 212 n.e., </w:t>
            </w:r>
            <w:r w:rsidR="00CA1961">
              <w:rPr>
                <w:sz w:val="22"/>
                <w:szCs w:val="22"/>
              </w:rPr>
              <w:br/>
            </w:r>
            <w:r w:rsidRPr="00160925">
              <w:rPr>
                <w:sz w:val="22"/>
                <w:szCs w:val="22"/>
              </w:rPr>
              <w:t>293 n.e., 395 n.e., 378 n.e., 476 n.e.</w:t>
            </w:r>
          </w:p>
          <w:p w:rsidR="00E25DE9" w:rsidRPr="00B46316" w:rsidRDefault="00E25DE9" w:rsidP="00E25DE9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postacie: Tyberiusza, Trajana, Hadriana, </w:t>
            </w:r>
            <w:proofErr w:type="spellStart"/>
            <w:r w:rsidRPr="001F2FBB">
              <w:rPr>
                <w:sz w:val="22"/>
                <w:szCs w:val="22"/>
              </w:rPr>
              <w:t>Antonin</w:t>
            </w:r>
            <w:r>
              <w:rPr>
                <w:sz w:val="22"/>
                <w:szCs w:val="22"/>
              </w:rPr>
              <w:t>us</w:t>
            </w:r>
            <w:r w:rsidRPr="001F2FBB">
              <w:rPr>
                <w:sz w:val="22"/>
                <w:szCs w:val="22"/>
              </w:rPr>
              <w:t>a</w:t>
            </w:r>
            <w:proofErr w:type="spellEnd"/>
            <w:r w:rsidRPr="001F2FBB">
              <w:rPr>
                <w:sz w:val="22"/>
                <w:szCs w:val="22"/>
              </w:rPr>
              <w:t xml:space="preserve"> Piusa, Marka Aureliusza, </w:t>
            </w:r>
            <w:proofErr w:type="spellStart"/>
            <w:r w:rsidRPr="001F2FBB">
              <w:rPr>
                <w:sz w:val="22"/>
                <w:szCs w:val="22"/>
              </w:rPr>
              <w:t>Septymiusza</w:t>
            </w:r>
            <w:proofErr w:type="spellEnd"/>
            <w:r w:rsidRPr="001F2FBB">
              <w:rPr>
                <w:sz w:val="22"/>
                <w:szCs w:val="22"/>
              </w:rPr>
              <w:t xml:space="preserve"> Sewera, Karakalli, Dioklecjana, Konstantyna I Wielkiego, Teodozjusza Wielkiego, </w:t>
            </w:r>
            <w:proofErr w:type="spellStart"/>
            <w:r w:rsidRPr="001F2FBB">
              <w:rPr>
                <w:sz w:val="22"/>
                <w:szCs w:val="22"/>
              </w:rPr>
              <w:t>Odoakra</w:t>
            </w:r>
            <w:proofErr w:type="spellEnd"/>
            <w:r w:rsidRPr="001F2FBB">
              <w:rPr>
                <w:sz w:val="22"/>
                <w:szCs w:val="22"/>
              </w:rPr>
              <w:t xml:space="preserve">, </w:t>
            </w:r>
            <w:r w:rsidRPr="00B46316">
              <w:rPr>
                <w:sz w:val="22"/>
                <w:szCs w:val="22"/>
              </w:rPr>
              <w:t xml:space="preserve">Romulusa Augustulusa, Attyli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podział</w:t>
            </w:r>
            <w:r w:rsidRPr="001F2FBB">
              <w:rPr>
                <w:sz w:val="22"/>
                <w:szCs w:val="22"/>
              </w:rPr>
              <w:t xml:space="preserve"> społeczeństwa</w:t>
            </w:r>
            <w:r>
              <w:rPr>
                <w:sz w:val="22"/>
                <w:szCs w:val="22"/>
              </w:rPr>
              <w:t xml:space="preserve"> w okresie cesarstwa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decyzje zawarte w edykcie Karakalli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nabytki terytorialne Rzymu </w:t>
            </w:r>
            <w:r>
              <w:rPr>
                <w:sz w:val="22"/>
                <w:szCs w:val="22"/>
              </w:rPr>
              <w:t>w okresie</w:t>
            </w:r>
            <w:r w:rsidRPr="001F2FBB">
              <w:rPr>
                <w:sz w:val="22"/>
                <w:szCs w:val="22"/>
              </w:rPr>
              <w:t xml:space="preserve"> pryncypatu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przebieg granicy między Cesarstwem </w:t>
            </w:r>
            <w:proofErr w:type="spellStart"/>
            <w:r w:rsidRPr="001F2FBB">
              <w:rPr>
                <w:sz w:val="22"/>
                <w:szCs w:val="22"/>
              </w:rPr>
              <w:t>Wschodniorzymskim</w:t>
            </w:r>
            <w:proofErr w:type="spellEnd"/>
            <w:r w:rsidRPr="001F2FBB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1F2FBB">
              <w:rPr>
                <w:sz w:val="22"/>
                <w:szCs w:val="22"/>
              </w:rPr>
              <w:t>Zachodniorzymskim</w:t>
            </w:r>
            <w:proofErr w:type="spellEnd"/>
          </w:p>
          <w:p w:rsidR="00E25DE9" w:rsidRPr="0038489F" w:rsidRDefault="00E25DE9" w:rsidP="00E25DE9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zasięg, przebieg i skutki najazdów plemion barbarzyńskich w okresie wielkiej wędrówki ludów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 xml:space="preserve">pojęcia: plebs, </w:t>
            </w:r>
            <w:proofErr w:type="spellStart"/>
            <w:r w:rsidRPr="00CC35EA">
              <w:rPr>
                <w:sz w:val="22"/>
                <w:szCs w:val="22"/>
              </w:rPr>
              <w:t>limes</w:t>
            </w:r>
            <w:proofErr w:type="spellEnd"/>
            <w:r w:rsidRPr="00CC35EA">
              <w:rPr>
                <w:sz w:val="22"/>
                <w:szCs w:val="22"/>
              </w:rPr>
              <w:t xml:space="preserve">, Wał Hadriana, romanizacja, edykt Karakalli, latyfundium, kolonat, kolonowie, dominat, tetrarchia, prefektura, rada cesarska, solid, Cesarstwo </w:t>
            </w:r>
            <w:proofErr w:type="spellStart"/>
            <w:r w:rsidRPr="00CC35EA">
              <w:rPr>
                <w:sz w:val="22"/>
                <w:szCs w:val="22"/>
              </w:rPr>
              <w:t>Zachodniorzymskie</w:t>
            </w:r>
            <w:proofErr w:type="spellEnd"/>
            <w:r w:rsidRPr="00CC35EA">
              <w:rPr>
                <w:sz w:val="22"/>
                <w:szCs w:val="22"/>
              </w:rPr>
              <w:t xml:space="preserve">, Cesarstwo </w:t>
            </w:r>
            <w:proofErr w:type="spellStart"/>
            <w:r w:rsidRPr="00CC35EA">
              <w:rPr>
                <w:sz w:val="22"/>
                <w:szCs w:val="22"/>
              </w:rPr>
              <w:t>Wschodniorzymskie</w:t>
            </w:r>
            <w:proofErr w:type="spellEnd"/>
            <w:r w:rsidRPr="00CC35EA">
              <w:rPr>
                <w:sz w:val="22"/>
                <w:szCs w:val="22"/>
              </w:rPr>
              <w:t>, wielka wędrówka ludów, barbarzyńcy, Ostrogoci, Hunowie, anarchia, detronizacja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>przyczyny kryzysu wewnętrznego cesarstwa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podziału cesarstwa na część wschodnią i zachodnią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zasady funkcjonowania tetrarchii</w:t>
            </w:r>
          </w:p>
          <w:p w:rsidR="00E25DE9" w:rsidRPr="00B706A3" w:rsidRDefault="00E25DE9" w:rsidP="00E25DE9">
            <w:pPr>
              <w:pStyle w:val="Akapitzlist1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B706A3">
              <w:rPr>
                <w:sz w:val="22"/>
                <w:szCs w:val="22"/>
              </w:rPr>
              <w:t>przyczyny wprowadzenia kolonatu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stosunek Rzymian do podbitej ludności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przejawy romanizacji na terenach podbitych przez Rzym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ocenić wpływ romanizacji na podbite ludy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opisać, w jakich okolicznościach doszło do podziału Cesarstwa Rzymskiego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przyczyny kryzysu wewnętrznego Imperium Romanum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wyjaśnić, na czym polegały reformy Dioklecjana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wewnętrzne i zewnętrzne przyczyny upadku Cesarstwa Zachodniorzymskiego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prowincje rzymskie przyłączone w okresie pryncypatu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wskazać na mapie Wał Hadriana, </w:t>
            </w:r>
            <w:r w:rsidRPr="001F2FBB">
              <w:rPr>
                <w:sz w:val="22"/>
                <w:szCs w:val="22"/>
              </w:rPr>
              <w:t>Adrianopol, Konstantynopol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Cesarstwo </w:t>
            </w:r>
            <w:proofErr w:type="spellStart"/>
            <w:r w:rsidRPr="001F2FBB">
              <w:rPr>
                <w:sz w:val="22"/>
                <w:szCs w:val="22"/>
              </w:rPr>
              <w:t>Wschodniorzymskie</w:t>
            </w:r>
            <w:proofErr w:type="spellEnd"/>
            <w:r w:rsidRPr="001F2FBB">
              <w:rPr>
                <w:sz w:val="22"/>
                <w:szCs w:val="22"/>
              </w:rPr>
              <w:t xml:space="preserve"> i </w:t>
            </w:r>
            <w:proofErr w:type="spellStart"/>
            <w:r w:rsidRPr="001F2FBB">
              <w:rPr>
                <w:sz w:val="22"/>
                <w:szCs w:val="22"/>
              </w:rPr>
              <w:t>Zachodniorzymskie</w:t>
            </w:r>
            <w:proofErr w:type="spellEnd"/>
            <w:r w:rsidRPr="001F2FBB">
              <w:rPr>
                <w:sz w:val="22"/>
                <w:szCs w:val="22"/>
              </w:rPr>
              <w:t xml:space="preserve"> oraz kierunki wędrówki plemion barbarzyńskich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przyczyny kryzysu gospodarczego, społecznego i politycznego w cesarstwie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wskazać wzajemne powiązania między nimi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59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próby reform w cesarstwie</w:t>
            </w:r>
          </w:p>
          <w:p w:rsidR="00E25DE9" w:rsidRPr="001F2FBB" w:rsidRDefault="00E25DE9" w:rsidP="00D06A64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>
              <w:rPr>
                <w:sz w:val="22"/>
                <w:szCs w:val="22"/>
                <w:lang w:eastAsia="en-US"/>
              </w:rPr>
              <w:t>– IV</w:t>
            </w:r>
            <w:r w:rsidRPr="001F2FBB">
              <w:rPr>
                <w:sz w:val="22"/>
                <w:szCs w:val="22"/>
                <w:lang w:eastAsia="en-US"/>
              </w:rPr>
              <w:t>.3), IV.4)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15. Religia Rzymian. Początki chrześcijaństwa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 7 p.n.e., 64 n.e., 313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n.e., 325 n.e., 380 n.e., 392 n.e.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postacie: Jezusa, Poncjusza Piłata, Pawła z </w:t>
            </w:r>
            <w:proofErr w:type="spellStart"/>
            <w:r w:rsidRPr="001F2FBB">
              <w:rPr>
                <w:sz w:val="22"/>
                <w:szCs w:val="22"/>
              </w:rPr>
              <w:t>Tarsu</w:t>
            </w:r>
            <w:proofErr w:type="spellEnd"/>
            <w:r w:rsidRPr="001F2FBB">
              <w:rPr>
                <w:sz w:val="22"/>
                <w:szCs w:val="22"/>
              </w:rPr>
              <w:t>, Nerona, Ariusza</w:t>
            </w:r>
            <w:r>
              <w:rPr>
                <w:sz w:val="22"/>
                <w:szCs w:val="22"/>
              </w:rPr>
              <w:t xml:space="preserve">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religie, z których wzorce czerpali starożytni Rzymianie</w:t>
            </w:r>
          </w:p>
          <w:p w:rsidR="00E25DE9" w:rsidRPr="00BD1C32" w:rsidRDefault="00E25DE9" w:rsidP="00E25DE9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przyczyny prześladowań chrześcijan w starożytnym Rzymie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sposoby prześladowań chrześcijan w starożytnym Rzymie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postanowienia edyktu mediolańskiego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CC35EA" w:rsidRDefault="00E25DE9" w:rsidP="00E25DE9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C35EA">
              <w:rPr>
                <w:sz w:val="22"/>
                <w:szCs w:val="22"/>
              </w:rPr>
              <w:t xml:space="preserve">pojęcia: synkretyzm religijny, kult cesarski, chrześcijaństwo, </w:t>
            </w:r>
            <w:proofErr w:type="spellStart"/>
            <w:r w:rsidRPr="00CC35EA">
              <w:rPr>
                <w:sz w:val="22"/>
                <w:szCs w:val="22"/>
              </w:rPr>
              <w:t>chrystogram</w:t>
            </w:r>
            <w:proofErr w:type="spellEnd"/>
            <w:r w:rsidRPr="00CC35EA">
              <w:rPr>
                <w:sz w:val="22"/>
                <w:szCs w:val="22"/>
              </w:rPr>
              <w:t>, apostoł, Mesjasz, Nowy Testament, gminy chrześcijańskie, Kościół powszechny, Kościół katolicki, metropolia, papież, biskup, katakumby, edykt mediolański, arianizm, herezja, religia panująca, sobór, poganin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okoliczności sprzyjające rozprzestrzenianiu się nauki Chrystusa w Palestynie, a później na innych terytoriach starożytnego Rzymu</w:t>
            </w: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genezę chrześcijaństwa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związki między religią Żydów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chrześcijaństwem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 symbolikę </w:t>
            </w:r>
            <w:proofErr w:type="spellStart"/>
            <w:r w:rsidRPr="001F2FBB">
              <w:rPr>
                <w:sz w:val="22"/>
                <w:szCs w:val="22"/>
              </w:rPr>
              <w:t>chrystogramu</w:t>
            </w:r>
            <w:proofErr w:type="spellEnd"/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sytuację pierwszych chrześcijan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Rzymie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relacje między Kościołem a władzą cesarską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uzasadnić opinię, że edykt mediolański był przejawem tolerancji religijnej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wyjaśnić, w jakich okolicznościach chrześcijaństwo stało się religią państwową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Cesarstwie Rzymskim</w:t>
            </w:r>
          </w:p>
          <w:p w:rsidR="00E25DE9" w:rsidRPr="00140F22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40F22">
              <w:rPr>
                <w:sz w:val="22"/>
                <w:szCs w:val="22"/>
              </w:rPr>
              <w:t>scharakteryzować znaczenie chrześcijaństwa dla zmian w kulturze Rzymian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</w:t>
            </w:r>
            <w:r>
              <w:rPr>
                <w:sz w:val="22"/>
                <w:szCs w:val="22"/>
              </w:rPr>
              <w:t xml:space="preserve">na mapie </w:t>
            </w:r>
            <w:r w:rsidRPr="001F2FBB">
              <w:rPr>
                <w:sz w:val="22"/>
                <w:szCs w:val="22"/>
              </w:rPr>
              <w:t>tereny, na których powstały pierwsze gminy chrześcijańskie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etapy chrystianizacji starożytnego Rzymu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rolę religii chrześcijańskiej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starożytnym świecie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pierwsze podziały wśród chrześcijan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IV.6)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16. Kultura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i osiągnięcia starożytnych Rzymian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 312 p.n.e., 45 p.n.e.</w:t>
            </w:r>
            <w:r>
              <w:rPr>
                <w:sz w:val="22"/>
                <w:szCs w:val="22"/>
              </w:rPr>
              <w:t xml:space="preserve">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postacie: Liwiusza </w:t>
            </w:r>
            <w:proofErr w:type="spellStart"/>
            <w:r w:rsidRPr="001F2FBB">
              <w:rPr>
                <w:sz w:val="22"/>
                <w:szCs w:val="22"/>
              </w:rPr>
              <w:t>Andronikusa</w:t>
            </w:r>
            <w:proofErr w:type="spellEnd"/>
            <w:r w:rsidRPr="001F2FBB">
              <w:rPr>
                <w:sz w:val="22"/>
                <w:szCs w:val="22"/>
              </w:rPr>
              <w:t xml:space="preserve">, Wergiliusza, Horacego, Owidiusza, </w:t>
            </w:r>
            <w:proofErr w:type="spellStart"/>
            <w:r w:rsidRPr="001F2FBB">
              <w:rPr>
                <w:sz w:val="22"/>
                <w:szCs w:val="22"/>
              </w:rPr>
              <w:t>Gajusza</w:t>
            </w:r>
            <w:proofErr w:type="spellEnd"/>
            <w:r w:rsidRPr="001F2FBB">
              <w:rPr>
                <w:sz w:val="22"/>
                <w:szCs w:val="22"/>
              </w:rPr>
              <w:t xml:space="preserve"> Mecenasa, Polibiusza, Tytusa Liwiusza, Tacyta, Seneki, Marka </w:t>
            </w:r>
            <w:proofErr w:type="spellStart"/>
            <w:r w:rsidRPr="001F2FBB">
              <w:rPr>
                <w:sz w:val="22"/>
                <w:szCs w:val="22"/>
              </w:rPr>
              <w:t>Tuliusza</w:t>
            </w:r>
            <w:proofErr w:type="spellEnd"/>
            <w:r w:rsidRPr="001F2FBB">
              <w:rPr>
                <w:sz w:val="22"/>
                <w:szCs w:val="22"/>
              </w:rPr>
              <w:t xml:space="preserve"> Cycerona</w:t>
            </w:r>
            <w:r w:rsidRPr="00CC35EA">
              <w:rPr>
                <w:sz w:val="22"/>
                <w:szCs w:val="22"/>
              </w:rPr>
              <w:t xml:space="preserve">, Marka Aureliusza, </w:t>
            </w:r>
            <w:r w:rsidRPr="00CC35EA">
              <w:rPr>
                <w:rFonts w:ascii="Rasa-Bold" w:eastAsiaTheme="minorHAnsi" w:hAnsi="Rasa-Bold" w:cs="Rasa-Bold"/>
                <w:bCs/>
                <w:sz w:val="22"/>
                <w:szCs w:val="22"/>
                <w:lang w:eastAsia="en-US"/>
              </w:rPr>
              <w:t>Marka Kwintyliana,</w:t>
            </w:r>
            <w:r w:rsidRPr="00CC35EA">
              <w:rPr>
                <w:sz w:val="22"/>
                <w:szCs w:val="22"/>
              </w:rPr>
              <w:t xml:space="preserve"> </w:t>
            </w:r>
            <w:proofErr w:type="spellStart"/>
            <w:r w:rsidRPr="00CC35EA">
              <w:rPr>
                <w:sz w:val="22"/>
                <w:szCs w:val="22"/>
              </w:rPr>
              <w:t>Celsusa</w:t>
            </w:r>
            <w:proofErr w:type="spellEnd"/>
            <w:r w:rsidRPr="00CC35EA">
              <w:rPr>
                <w:sz w:val="22"/>
                <w:szCs w:val="22"/>
              </w:rPr>
              <w:t xml:space="preserve">, </w:t>
            </w:r>
            <w:proofErr w:type="spellStart"/>
            <w:r w:rsidRPr="00CC35EA">
              <w:rPr>
                <w:sz w:val="22"/>
                <w:szCs w:val="22"/>
              </w:rPr>
              <w:t>Sosigenesa</w:t>
            </w:r>
            <w:proofErr w:type="spellEnd"/>
            <w:r w:rsidRPr="00CC35EA">
              <w:rPr>
                <w:sz w:val="22"/>
                <w:szCs w:val="22"/>
              </w:rPr>
              <w:t>, Witruwiusza, Marka Warrona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sentencje prawa rzymskiego, które stały się podstawą współczesnego systemu prawnego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najważniejsze dzieła rzymskich twórców 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1F2FBB">
              <w:rPr>
                <w:sz w:val="22"/>
                <w:szCs w:val="22"/>
              </w:rPr>
              <w:t>siągnięcia nauki i techniki rzymskiej</w:t>
            </w:r>
            <w:r>
              <w:rPr>
                <w:sz w:val="22"/>
                <w:szCs w:val="22"/>
              </w:rPr>
              <w:t xml:space="preserve">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budowle rzymskie istniejące do dziś </w:t>
            </w:r>
            <w:r w:rsidRPr="00CC35EA">
              <w:rPr>
                <w:sz w:val="22"/>
                <w:szCs w:val="22"/>
              </w:rPr>
              <w:t xml:space="preserve">na Półwyspie Apenińskim i </w:t>
            </w:r>
            <w:r w:rsidRPr="001F2FBB">
              <w:rPr>
                <w:sz w:val="22"/>
                <w:szCs w:val="22"/>
              </w:rPr>
              <w:t>w dawnych prowincjach rzymskich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 mecenat</w:t>
            </w:r>
            <w:r w:rsidRPr="00CC35EA">
              <w:rPr>
                <w:sz w:val="22"/>
                <w:szCs w:val="22"/>
              </w:rPr>
              <w:t xml:space="preserve">, filozofia stoicka, </w:t>
            </w:r>
            <w:r w:rsidRPr="001F2FBB">
              <w:rPr>
                <w:sz w:val="22"/>
                <w:szCs w:val="22"/>
              </w:rPr>
              <w:t xml:space="preserve">retoryka, porządek kompozytowy, Forum Romanum, Panteon, bazylika, łuk </w:t>
            </w:r>
            <w:r w:rsidRPr="00CC35EA">
              <w:rPr>
                <w:sz w:val="22"/>
                <w:szCs w:val="22"/>
              </w:rPr>
              <w:t xml:space="preserve">triumfalny, kolumna, portyk, termy, akwedukty, wille, </w:t>
            </w:r>
            <w:r w:rsidRPr="001F2FBB">
              <w:rPr>
                <w:sz w:val="22"/>
                <w:szCs w:val="22"/>
              </w:rPr>
              <w:t xml:space="preserve">insule, Via </w:t>
            </w:r>
            <w:proofErr w:type="spellStart"/>
            <w:r w:rsidRPr="001F2FBB">
              <w:rPr>
                <w:sz w:val="22"/>
                <w:szCs w:val="22"/>
              </w:rPr>
              <w:t>Appia</w:t>
            </w:r>
            <w:proofErr w:type="spellEnd"/>
            <w:r w:rsidRPr="001F2FBB">
              <w:rPr>
                <w:sz w:val="22"/>
                <w:szCs w:val="22"/>
              </w:rPr>
              <w:t xml:space="preserve">, amfiteatr, cyrk, Circus Maximus, Koloseum, płaskorzeźby,  freski, mozaiki, </w:t>
            </w:r>
            <w:r w:rsidRPr="0057556B">
              <w:rPr>
                <w:i/>
                <w:sz w:val="22"/>
                <w:szCs w:val="22"/>
              </w:rPr>
              <w:t>trivium</w:t>
            </w:r>
            <w:r w:rsidRPr="001F2FBB">
              <w:rPr>
                <w:sz w:val="22"/>
                <w:szCs w:val="22"/>
              </w:rPr>
              <w:t xml:space="preserve">, </w:t>
            </w:r>
            <w:r w:rsidRPr="0057556B">
              <w:rPr>
                <w:i/>
                <w:sz w:val="22"/>
                <w:szCs w:val="22"/>
              </w:rPr>
              <w:t>quadrivium</w:t>
            </w:r>
            <w:r w:rsidRPr="001F2FBB">
              <w:rPr>
                <w:sz w:val="22"/>
                <w:szCs w:val="22"/>
              </w:rPr>
              <w:t>, kalendarz juliański</w:t>
            </w:r>
            <w:r>
              <w:rPr>
                <w:sz w:val="22"/>
                <w:szCs w:val="22"/>
              </w:rPr>
              <w:t xml:space="preserve">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podstawowych sentencji prawa rzymskiego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znajomości retoryki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życiu politycznym starożytnego Rzymu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dróg dla utrzymania porządku w Imperium Rzymskim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zasadę działania akweduktu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znaczenie powiedzenia </w:t>
            </w:r>
            <w:r w:rsidRPr="001F2FBB">
              <w:rPr>
                <w:i/>
                <w:sz w:val="22"/>
                <w:szCs w:val="22"/>
              </w:rPr>
              <w:t>wszystkie drogi prowadzą do Rzymu</w:t>
            </w: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przedstawić najważniejsze osiągnięcia cywilizacji rzymskiej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porównać i ocenić dorobek starożytnych Greków i Rzymian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rolę term w życiu starożytnych Rzymian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ocenić rozwój sieci dróg w starożytnym Rzymie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rozpoznać osiągnięcia kulturowe starożytnych Rzymian </w:t>
            </w:r>
          </w:p>
          <w:p w:rsidR="00E25DE9" w:rsidRPr="00BD1C32" w:rsidRDefault="00E25DE9" w:rsidP="00E25DE9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E03876">
              <w:rPr>
                <w:sz w:val="22"/>
                <w:szCs w:val="22"/>
              </w:rPr>
              <w:t xml:space="preserve">opisać </w:t>
            </w:r>
            <w:r>
              <w:rPr>
                <w:sz w:val="22"/>
                <w:szCs w:val="22"/>
              </w:rPr>
              <w:t>wkład Rzymu w dorobek cywilizacyjny współczesnej Europy</w:t>
            </w:r>
          </w:p>
          <w:p w:rsidR="00E25DE9" w:rsidRPr="001F2FBB" w:rsidRDefault="00E25DE9" w:rsidP="00D06A64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Starożytny Rzym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</w:tbl>
    <w:p w:rsidR="00E25DE9" w:rsidRDefault="00E25DE9" w:rsidP="00E25DE9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5DE9" w:rsidRPr="001F2FBB" w:rsidTr="00D06A64">
        <w:trPr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lastRenderedPageBreak/>
              <w:br w:type="page"/>
            </w:r>
            <w:r w:rsidRPr="001F2FBB">
              <w:rPr>
                <w:b/>
                <w:bCs/>
                <w:sz w:val="22"/>
                <w:szCs w:val="22"/>
              </w:rPr>
              <w:t>Bizancjum i świat islamu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 V.1)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17. Cesarstwo Bizantyńskie – „nowy Rzym”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daty: 395, 476, 527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postacie: Justyniana I Wielkiego, Belizariusza, </w:t>
            </w:r>
            <w:proofErr w:type="spellStart"/>
            <w:r w:rsidRPr="001F2FBB">
              <w:rPr>
                <w:sz w:val="22"/>
                <w:szCs w:val="22"/>
              </w:rPr>
              <w:t>Prokopiusza</w:t>
            </w:r>
            <w:proofErr w:type="spellEnd"/>
            <w:r>
              <w:rPr>
                <w:sz w:val="22"/>
                <w:szCs w:val="22"/>
              </w:rPr>
              <w:t xml:space="preserve"> z Cezarei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cele polityki Justyniana I Wielkiego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ziemie przyłączone przez Justyniana I Wielkiego do Cesarstwa Bizantyńskiego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 Kodeks Justynia</w:t>
            </w:r>
            <w:r>
              <w:rPr>
                <w:sz w:val="22"/>
                <w:szCs w:val="22"/>
              </w:rPr>
              <w:t>na, patriarcha Konstantynopola</w:t>
            </w:r>
            <w:r w:rsidRPr="001F2FBB">
              <w:rPr>
                <w:sz w:val="22"/>
                <w:szCs w:val="22"/>
              </w:rPr>
              <w:t xml:space="preserve">, </w:t>
            </w:r>
            <w:proofErr w:type="spellStart"/>
            <w:r w:rsidRPr="001F2FBB">
              <w:rPr>
                <w:sz w:val="22"/>
                <w:szCs w:val="22"/>
              </w:rPr>
              <w:t>Hagia</w:t>
            </w:r>
            <w:proofErr w:type="spellEnd"/>
            <w:r w:rsidRPr="001F2FBB">
              <w:rPr>
                <w:sz w:val="22"/>
                <w:szCs w:val="22"/>
              </w:rPr>
              <w:t xml:space="preserve"> </w:t>
            </w:r>
            <w:proofErr w:type="spellStart"/>
            <w:r w:rsidRPr="001F2FBB">
              <w:rPr>
                <w:sz w:val="22"/>
                <w:szCs w:val="22"/>
              </w:rPr>
              <w:t>Sophia</w:t>
            </w:r>
            <w:proofErr w:type="spellEnd"/>
            <w:r w:rsidRPr="001F2FBB">
              <w:rPr>
                <w:sz w:val="22"/>
                <w:szCs w:val="22"/>
              </w:rPr>
              <w:t>, atrium, przypora, filar, galeria, baptysterium</w:t>
            </w:r>
            <w:r>
              <w:rPr>
                <w:sz w:val="22"/>
                <w:szCs w:val="22"/>
              </w:rPr>
              <w:t xml:space="preserve"> </w:t>
            </w:r>
          </w:p>
          <w:p w:rsidR="00E25DE9" w:rsidRPr="00710045" w:rsidRDefault="00E25DE9" w:rsidP="00E25DE9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cel wydania Kodeksu Justyniana</w:t>
            </w:r>
            <w:r>
              <w:rPr>
                <w:sz w:val="22"/>
                <w:szCs w:val="22"/>
              </w:rPr>
              <w:t xml:space="preserve"> </w:t>
            </w:r>
            <w:r w:rsidRPr="00710045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nietrwałości nabytków terytorialnych Justyniana I Wielkiego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znaczenie reform Justyniana I Wielkiego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rolę, jaką odegrał cesarz w procesie tworzenia Kodeksu Justyniana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przedstawić zasięg terytorialny Cesarstwa Bizantyńskiego w VI–VIII w.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Konstantynopol, Rawennę</w:t>
            </w:r>
            <w:r>
              <w:rPr>
                <w:sz w:val="22"/>
                <w:szCs w:val="22"/>
              </w:rPr>
              <w:t xml:space="preserve"> </w:t>
            </w:r>
          </w:p>
          <w:p w:rsidR="00E25DE9" w:rsidRPr="00710045" w:rsidRDefault="00E25DE9" w:rsidP="00E25DE9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osiągnięcia Bizancjum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dziedzinie kultury i sztuki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wyjaśnić, dlaczego Cesarstwo Bizantyńskie nazwano „nowym Rzymem”</w:t>
            </w:r>
            <w:r>
              <w:rPr>
                <w:sz w:val="22"/>
                <w:szCs w:val="22"/>
              </w:rPr>
              <w:t xml:space="preserve"> 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67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podać przykłady zabytków sztuki bizantyńskiej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 V.2), V.3), V.4)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18. Świat islamu. Ekspansja Arabów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daty: 622, 632, 711, 732 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wiek, w którym spisano Koran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 Mahometa, Awicenny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pięć filarów islamu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kierunki ekspansji arabskiej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cechy kultury arabskiej</w:t>
            </w:r>
          </w:p>
          <w:p w:rsidR="00E25DE9" w:rsidRPr="00BD1C32" w:rsidRDefault="00E25DE9" w:rsidP="00E25DE9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osiągnięcia kultury i nauki świata islamu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islam, muzułmanie, prorok, hidżra, meczet, kalif, ramadan, Koran, </w:t>
            </w:r>
            <w:proofErr w:type="spellStart"/>
            <w:r w:rsidRPr="00E83E6E">
              <w:rPr>
                <w:sz w:val="22"/>
                <w:szCs w:val="22"/>
              </w:rPr>
              <w:t>szariat</w:t>
            </w:r>
            <w:proofErr w:type="spellEnd"/>
            <w:r w:rsidRPr="001F2FBB">
              <w:rPr>
                <w:sz w:val="22"/>
                <w:szCs w:val="22"/>
              </w:rPr>
              <w:t xml:space="preserve">, dżihad, </w:t>
            </w:r>
            <w:r w:rsidRPr="00E83E6E">
              <w:rPr>
                <w:sz w:val="22"/>
                <w:szCs w:val="22"/>
              </w:rPr>
              <w:t>imam, muezzin, mufti,</w:t>
            </w:r>
            <w:r w:rsidRPr="001F2FBB">
              <w:rPr>
                <w:sz w:val="22"/>
                <w:szCs w:val="22"/>
              </w:rPr>
              <w:t xml:space="preserve"> arabeski, cyfry arabskie, astrolabium, </w:t>
            </w:r>
            <w:r w:rsidRPr="00E83E6E">
              <w:rPr>
                <w:sz w:val="22"/>
                <w:szCs w:val="22"/>
              </w:rPr>
              <w:t>kultura orientalna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główne założenia islamu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bitwy pod Poitiers dla dziejów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A45753" w:rsidRDefault="00E25DE9" w:rsidP="00E25DE9">
            <w:pPr>
              <w:pStyle w:val="Akapitzlist1"/>
              <w:numPr>
                <w:ilvl w:val="0"/>
                <w:numId w:val="7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nauki głoszone przez Mahometa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przyczyny jego ucieczki </w:t>
            </w:r>
            <w:r w:rsidRPr="00A45753">
              <w:rPr>
                <w:sz w:val="22"/>
                <w:szCs w:val="22"/>
              </w:rPr>
              <w:t>z Mekki do Medyny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4"/>
              </w:numPr>
              <w:suppressAutoHyphens w:val="0"/>
              <w:rPr>
                <w:sz w:val="22"/>
                <w:szCs w:val="22"/>
              </w:rPr>
            </w:pPr>
            <w:r w:rsidRPr="00A45753">
              <w:rPr>
                <w:sz w:val="22"/>
                <w:szCs w:val="22"/>
              </w:rPr>
              <w:t xml:space="preserve">wyjaśnić przyczyny i konsekwencje </w:t>
            </w:r>
            <w:r w:rsidRPr="001F2FBB">
              <w:rPr>
                <w:sz w:val="22"/>
                <w:szCs w:val="22"/>
              </w:rPr>
              <w:t>podbojów Arabów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scharakteryzować stosunek Arabów do podbitej ludności 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dziedziny, w których Europejczycy czerpali wzorce i wiedzę od Arabów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3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podać przykłady zabytków kultury islamu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Półwysep Arabski, Mekkę, Medynę, Poitiers, Kordobę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kierunki i etapy ekspansji arabskiej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VII–VIII w. 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7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uzasadnić opinię, że kultura arabska stała się pomostem między kulturą hellenistyczną a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kulturą średniowiecza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Bizancjum i świat islamu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DE9" w:rsidRPr="001F2FBB" w:rsidRDefault="00E25DE9" w:rsidP="00D06A64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</w:tbl>
    <w:p w:rsidR="00E25DE9" w:rsidRDefault="00E25DE9" w:rsidP="00E25DE9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5DE9" w:rsidRPr="001F2FBB" w:rsidTr="00D06A64">
        <w:trPr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lastRenderedPageBreak/>
              <w:br w:type="page"/>
            </w:r>
            <w:r w:rsidRPr="001F2FBB">
              <w:rPr>
                <w:b/>
                <w:bCs/>
                <w:sz w:val="22"/>
                <w:szCs w:val="22"/>
              </w:rPr>
              <w:t>Europa średniowieczna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val="de-DE" w:eastAsia="en-US"/>
              </w:rPr>
            </w:pPr>
            <w:r w:rsidRPr="001F2FBB">
              <w:rPr>
                <w:sz w:val="22"/>
                <w:szCs w:val="22"/>
                <w:lang w:val="de-DE" w:eastAsia="en-US"/>
              </w:rPr>
              <w:t>ZP – VI.1), VI.2</w:t>
            </w:r>
            <w:r>
              <w:rPr>
                <w:sz w:val="22"/>
                <w:szCs w:val="22"/>
                <w:lang w:val="de-DE" w:eastAsia="en-US"/>
              </w:rPr>
              <w:t>), VI.3</w:t>
            </w:r>
            <w:r w:rsidRPr="001F2FBB">
              <w:rPr>
                <w:sz w:val="22"/>
                <w:szCs w:val="22"/>
                <w:lang w:val="de-DE"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19. Państwa barbarzyńskie i monarchia</w:t>
            </w:r>
            <w:r w:rsidRPr="001F2FBB">
              <w:rPr>
                <w:rFonts w:ascii="Times New Roman" w:hAnsi="Times New Roman"/>
                <w:szCs w:val="22"/>
              </w:rPr>
              <w:t xml:space="preserve"> Karola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daty: 496, 732, 751, 754, 756, 771, 800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 xml:space="preserve">postacie: Chlodwiga, Karola Młota, Pepina Krótkiego, Karola Wielkiego, Alkuina, </w:t>
            </w:r>
            <w:proofErr w:type="spellStart"/>
            <w:r w:rsidRPr="001D2764">
              <w:rPr>
                <w:sz w:val="22"/>
                <w:szCs w:val="22"/>
              </w:rPr>
              <w:t>Einharda</w:t>
            </w:r>
            <w:proofErr w:type="spellEnd"/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nazwy pierwszych państw germańskich i ich lokalizację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wiek, w którym powstały pierwsze państwa barbarzyńskie (germańskie)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wiek, w którym Germanie się chrystianizowali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okoliczności przyjęcia chrztu przez Chlodwiga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kompetencje majordoma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terytoria przyłączone przez Karola Wielkiego do państwa Franków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organizację</w:t>
            </w:r>
            <w:r w:rsidRPr="001F2FBB">
              <w:rPr>
                <w:sz w:val="22"/>
                <w:szCs w:val="22"/>
              </w:rPr>
              <w:t xml:space="preserve"> państwa Karola Wielkiego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 xml:space="preserve">pojęcia: Wandalowie, Wizygoci, Ostrogoci, Longobardowie, </w:t>
            </w:r>
            <w:proofErr w:type="spellStart"/>
            <w:r w:rsidRPr="001D2764">
              <w:rPr>
                <w:sz w:val="22"/>
                <w:szCs w:val="22"/>
              </w:rPr>
              <w:t>Anglowie</w:t>
            </w:r>
            <w:proofErr w:type="spellEnd"/>
            <w:r w:rsidRPr="001D2764">
              <w:rPr>
                <w:sz w:val="22"/>
                <w:szCs w:val="22"/>
              </w:rPr>
              <w:t xml:space="preserve">, Sasi, </w:t>
            </w:r>
            <w:proofErr w:type="spellStart"/>
            <w:r w:rsidRPr="001D2764">
              <w:rPr>
                <w:sz w:val="22"/>
                <w:szCs w:val="22"/>
              </w:rPr>
              <w:t>Jutowie</w:t>
            </w:r>
            <w:proofErr w:type="spellEnd"/>
            <w:r w:rsidRPr="001D2764">
              <w:rPr>
                <w:sz w:val="22"/>
                <w:szCs w:val="22"/>
              </w:rPr>
              <w:t xml:space="preserve">, Frankowie, Merowingowie, Karolingowie, prawo </w:t>
            </w:r>
            <w:proofErr w:type="spellStart"/>
            <w:r w:rsidRPr="001D2764">
              <w:rPr>
                <w:sz w:val="22"/>
                <w:szCs w:val="22"/>
              </w:rPr>
              <w:t>salickie</w:t>
            </w:r>
            <w:proofErr w:type="spellEnd"/>
            <w:r w:rsidRPr="001D2764">
              <w:rPr>
                <w:sz w:val="22"/>
                <w:szCs w:val="22"/>
              </w:rPr>
              <w:t xml:space="preserve">, majordom, sakra królewska, Państwo Kościelne, uniwersalizm karoliński, monarchia patrymonialna, monarchia chrześcijańska, odnowienie Cesarstwa Rzymskiego, hrabstwo, marchia, beneficjum, </w:t>
            </w:r>
            <w:proofErr w:type="spellStart"/>
            <w:r w:rsidRPr="001D276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missi</w:t>
            </w:r>
            <w:proofErr w:type="spellEnd"/>
            <w:r w:rsidRPr="001D276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2764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dominici</w:t>
            </w:r>
            <w:proofErr w:type="spellEnd"/>
            <w:r w:rsidRPr="001D2764">
              <w:rPr>
                <w:sz w:val="22"/>
                <w:szCs w:val="22"/>
              </w:rPr>
              <w:t>, kapitul</w:t>
            </w:r>
            <w:r w:rsidRPr="00843179">
              <w:rPr>
                <w:sz w:val="22"/>
                <w:szCs w:val="22"/>
              </w:rPr>
              <w:t>arz, renesans karoliński,</w:t>
            </w:r>
            <w:r w:rsidRPr="001D2764">
              <w:rPr>
                <w:sz w:val="22"/>
                <w:szCs w:val="22"/>
              </w:rPr>
              <w:t xml:space="preserve"> szkoła pałacowa, kopista, manuskrypt, siedem sztuk wyzwolonych, kopiści, minuskuła karolińska, denar 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znaczenie przyjęcia chrztu przez Chlodwiga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 xml:space="preserve">znaczenie sakry </w:t>
            </w:r>
            <w:r w:rsidRPr="001F2FBB">
              <w:rPr>
                <w:sz w:val="22"/>
                <w:szCs w:val="22"/>
              </w:rPr>
              <w:t>królewskiej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konsekwencje pokonania Longobardów przez Pepina Krótkiego</w:t>
            </w:r>
          </w:p>
          <w:p w:rsidR="00E25DE9" w:rsidRPr="00BD1C32" w:rsidRDefault="00E25DE9" w:rsidP="00E25DE9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przyczyny koronacji Karola Wielkiego na cesarza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przyczynę różnicy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kompetencjach hrabiów i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margrabiów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opisać tworzenie się państw w Europie z uwzględnieniem ich chrystianizacji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wyjaśnić okoliczności i znaczenie powstania Państwa Kościelnego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 xml:space="preserve">wyjaśnić znaczenie dla Europy koronacji Karola Wielkiego na cesarza 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przedstawić organizację władzy w państwie Franków za panowania Karola Wielkiego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wymienić osiągnięcia kulturowe państwa Karola Wielkiego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wskazać na mapie Akwizgran, Saksonię, Marchię Hiszpańską oraz zasięg terytorialny państwa Karola Wielkiego</w:t>
            </w:r>
          </w:p>
          <w:p w:rsidR="00E25DE9" w:rsidRPr="001D2764" w:rsidRDefault="00E25DE9" w:rsidP="00E25DE9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1D2764">
              <w:rPr>
                <w:sz w:val="22"/>
                <w:szCs w:val="22"/>
              </w:rPr>
              <w:t>wyjaśnić, na czym polegał charakter patrymonialny oraz chrześcijański wczesnośredniowiecznych monarchii</w:t>
            </w:r>
          </w:p>
          <w:p w:rsidR="00E25DE9" w:rsidRPr="00FF7420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VI.2)</w:t>
            </w:r>
            <w:r w:rsidRPr="005B2C19">
              <w:rPr>
                <w:sz w:val="22"/>
                <w:szCs w:val="22"/>
                <w:lang w:eastAsia="en-US"/>
              </w:rPr>
              <w:t>, VI.3)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20. Państwo Ottonów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 814, 843, 911, 955, 962, 996, 1002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postacie: Ludwika Pobożnego, Karola Łysego, Ludwika Niemieckiego, Lotara, Konrada I, Ottona I Wielkiego, Ottona II, </w:t>
            </w:r>
            <w:proofErr w:type="spellStart"/>
            <w:r w:rsidRPr="001F2FBB">
              <w:rPr>
                <w:sz w:val="22"/>
                <w:szCs w:val="22"/>
              </w:rPr>
              <w:t>Teofano</w:t>
            </w:r>
            <w:proofErr w:type="spellEnd"/>
            <w:r w:rsidRPr="001F2FBB">
              <w:rPr>
                <w:sz w:val="22"/>
                <w:szCs w:val="22"/>
              </w:rPr>
              <w:t>, Ottona III, Henryka II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postanowienia traktatu w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Verdun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okoliczności drugiego odnowienia Cesarstwa Rzymskiego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:rsidR="00E25DE9" w:rsidRPr="00CE6395" w:rsidRDefault="00E25DE9" w:rsidP="00E25DE9">
            <w:pPr>
              <w:pStyle w:val="Akapitzlist1"/>
              <w:numPr>
                <w:ilvl w:val="0"/>
                <w:numId w:val="79"/>
              </w:numPr>
              <w:rPr>
                <w:i/>
                <w:sz w:val="22"/>
                <w:szCs w:val="22"/>
              </w:rPr>
            </w:pPr>
            <w:r w:rsidRPr="00A37028">
              <w:rPr>
                <w:sz w:val="22"/>
                <w:szCs w:val="22"/>
              </w:rPr>
              <w:t xml:space="preserve">pojęcia: traktat w Verdun, dynastia </w:t>
            </w:r>
            <w:proofErr w:type="spellStart"/>
            <w:r w:rsidRPr="00A37028">
              <w:rPr>
                <w:sz w:val="22"/>
                <w:szCs w:val="22"/>
              </w:rPr>
              <w:t>Ludolfingów</w:t>
            </w:r>
            <w:proofErr w:type="spellEnd"/>
            <w:r w:rsidRPr="00A37028">
              <w:rPr>
                <w:sz w:val="22"/>
                <w:szCs w:val="22"/>
              </w:rPr>
              <w:t xml:space="preserve">, Słowianie połabscy, </w:t>
            </w:r>
            <w:r w:rsidRPr="0016323B">
              <w:rPr>
                <w:sz w:val="22"/>
                <w:szCs w:val="22"/>
              </w:rPr>
              <w:t xml:space="preserve">uniwersalistyczne Cesarstwo Rzymskie, korona Rzeszy, zjazd gnieźnieński, pierwsze i drugie </w:t>
            </w:r>
            <w:r w:rsidRPr="00A37028">
              <w:rPr>
                <w:sz w:val="22"/>
                <w:szCs w:val="22"/>
              </w:rPr>
              <w:t>odnowienie Cesarstwa Rzymskiego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przyczyny podziału </w:t>
            </w:r>
            <w:r>
              <w:rPr>
                <w:sz w:val="22"/>
                <w:szCs w:val="22"/>
              </w:rPr>
              <w:t>państwa</w:t>
            </w:r>
            <w:r w:rsidRPr="001F2FBB">
              <w:rPr>
                <w:sz w:val="22"/>
                <w:szCs w:val="22"/>
              </w:rPr>
              <w:t xml:space="preserve"> Karola Wielkiego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cel polityczny małżeństwa Ottona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II z bizantyńską księżniczką </w:t>
            </w:r>
            <w:proofErr w:type="spellStart"/>
            <w:r w:rsidRPr="001F2FBB">
              <w:rPr>
                <w:sz w:val="22"/>
                <w:szCs w:val="22"/>
              </w:rPr>
              <w:t>Teofano</w:t>
            </w:r>
            <w:proofErr w:type="spellEnd"/>
          </w:p>
          <w:p w:rsidR="00E25DE9" w:rsidRPr="001F2FBB" w:rsidRDefault="00E25DE9" w:rsidP="00E25DE9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ideę </w:t>
            </w:r>
            <w:r w:rsidRPr="007F73E1">
              <w:rPr>
                <w:sz w:val="22"/>
                <w:szCs w:val="22"/>
              </w:rPr>
              <w:t>cesarstwa uniwersalistycznego</w:t>
            </w:r>
            <w:r w:rsidRPr="001F2FBB">
              <w:rPr>
                <w:sz w:val="22"/>
                <w:szCs w:val="22"/>
              </w:rPr>
              <w:t xml:space="preserve"> Ottona III</w:t>
            </w: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ocenić wpływ traktatu w Verdun na upadek imperium karolińskiego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państwo Karola Łysego, Lotara i Ludwika Niemieckiego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początki kształtowania się państwowości niemieckiej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wyjaśnić, w jakich okolicznościach doszło do </w:t>
            </w:r>
            <w:r w:rsidRPr="0016323B">
              <w:rPr>
                <w:sz w:val="22"/>
                <w:szCs w:val="22"/>
              </w:rPr>
              <w:t xml:space="preserve">drugiego </w:t>
            </w:r>
            <w:r w:rsidRPr="001F2FBB">
              <w:rPr>
                <w:sz w:val="22"/>
                <w:szCs w:val="22"/>
              </w:rPr>
              <w:t>odnowienia cesarstwa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koncepcję uniwersalistyczną Ottonów</w:t>
            </w:r>
          </w:p>
          <w:p w:rsidR="00E25DE9" w:rsidRPr="009B253B" w:rsidRDefault="00E25DE9" w:rsidP="00E25DE9">
            <w:pPr>
              <w:pStyle w:val="Akapitzlist1"/>
              <w:numPr>
                <w:ilvl w:val="0"/>
                <w:numId w:val="80"/>
              </w:numPr>
              <w:suppressAutoHyphens w:val="0"/>
              <w:rPr>
                <w:sz w:val="22"/>
                <w:szCs w:val="22"/>
              </w:rPr>
            </w:pPr>
            <w:r w:rsidRPr="00330DD9">
              <w:rPr>
                <w:sz w:val="22"/>
                <w:szCs w:val="22"/>
              </w:rPr>
              <w:t>wymienić współczesne inicjatywy, które odwołują się do idei Ottona III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val="de-DE" w:eastAsia="en-US"/>
              </w:rPr>
            </w:pPr>
            <w:r w:rsidRPr="001F2FBB">
              <w:rPr>
                <w:sz w:val="22"/>
                <w:szCs w:val="22"/>
                <w:lang w:val="de-DE" w:eastAsia="en-US"/>
              </w:rPr>
              <w:t>ZP – VI.3)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21. Powstanie nowych państw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Europie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082D8F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Uczeń zna: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daty: 911, 1066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postacie: Karola III Prostego, Wilhelma Zdobywcy, Haralda I Pięknowłosego, Kanuta Wielkiego, Eryka Zwycięskiego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kierunki ekspansji Normanów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 xml:space="preserve">okoliczności powstania państw tworzonych przez </w:t>
            </w:r>
            <w:r>
              <w:rPr>
                <w:sz w:val="22"/>
                <w:szCs w:val="22"/>
              </w:rPr>
              <w:t>w</w:t>
            </w:r>
            <w:r w:rsidRPr="00082D8F">
              <w:rPr>
                <w:sz w:val="22"/>
                <w:szCs w:val="22"/>
              </w:rPr>
              <w:t>ikingów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podział</w:t>
            </w:r>
            <w:r w:rsidRPr="00082D8F">
              <w:rPr>
                <w:sz w:val="22"/>
                <w:szCs w:val="22"/>
              </w:rPr>
              <w:t xml:space="preserve"> plemion słowiańskich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082D8F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Uczeń rozumie: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 xml:space="preserve">pojęcia: Normanowie (wikingowie), Waregowie, tkanina z </w:t>
            </w:r>
            <w:proofErr w:type="spellStart"/>
            <w:r w:rsidRPr="00082D8F">
              <w:rPr>
                <w:sz w:val="22"/>
                <w:szCs w:val="22"/>
              </w:rPr>
              <w:t>Bayeux</w:t>
            </w:r>
            <w:proofErr w:type="spellEnd"/>
            <w:r w:rsidRPr="00082D8F">
              <w:rPr>
                <w:sz w:val="22"/>
                <w:szCs w:val="22"/>
              </w:rPr>
              <w:t xml:space="preserve">, Słowianie, plemiona chrystianizacja 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rolę chrystianizacji w procesie tworzenia się państw</w:t>
            </w:r>
          </w:p>
          <w:p w:rsidR="00E25DE9" w:rsidRPr="00082D8F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082D8F" w:rsidRDefault="00E25DE9" w:rsidP="00D06A64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Uczeń potrafi: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wyjaśnić rolę wikingów w procesie powstawania nowych państw w Europie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przedstawić na mapie kierunki ekspansji Normanów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ocenić skutki ekspansji Normanów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 xml:space="preserve">przedstawić treść tkaniny z </w:t>
            </w:r>
            <w:proofErr w:type="spellStart"/>
            <w:r w:rsidRPr="00082D8F">
              <w:rPr>
                <w:sz w:val="22"/>
                <w:szCs w:val="22"/>
              </w:rPr>
              <w:t>Bayeux</w:t>
            </w:r>
            <w:proofErr w:type="spellEnd"/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przedstawić skutki bitwy pod Hastings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wymienić Słowian wschodnich, zachodnich i południowych</w:t>
            </w:r>
          </w:p>
          <w:p w:rsidR="00E25DE9" w:rsidRPr="00082D8F" w:rsidRDefault="00E25DE9" w:rsidP="00E25DE9">
            <w:pPr>
              <w:pStyle w:val="Akapitzlist1"/>
              <w:numPr>
                <w:ilvl w:val="0"/>
                <w:numId w:val="82"/>
              </w:numPr>
              <w:suppressAutoHyphens w:val="0"/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wskazać na mapie nowe państwa powstałe w Europie Północnej w X–XI w.</w:t>
            </w:r>
          </w:p>
          <w:p w:rsidR="00E25DE9" w:rsidRPr="0038489F" w:rsidRDefault="00E25DE9" w:rsidP="00E25DE9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082D8F">
              <w:rPr>
                <w:sz w:val="22"/>
                <w:szCs w:val="22"/>
              </w:rPr>
              <w:t>opisać proces tworzenia się państw w Europie, z uwzględnieniem ich chrystianizacji</w:t>
            </w:r>
          </w:p>
        </w:tc>
      </w:tr>
    </w:tbl>
    <w:p w:rsidR="00E25DE9" w:rsidRPr="001F2FBB" w:rsidRDefault="00E25DE9" w:rsidP="00E25DE9">
      <w:pPr>
        <w:rPr>
          <w:sz w:val="22"/>
          <w:szCs w:val="22"/>
        </w:rPr>
      </w:pPr>
    </w:p>
    <w:p w:rsidR="00E25DE9" w:rsidRPr="001F2FBB" w:rsidRDefault="00E25DE9" w:rsidP="00E25DE9">
      <w:pPr>
        <w:rPr>
          <w:sz w:val="22"/>
          <w:szCs w:val="22"/>
        </w:rPr>
      </w:pPr>
    </w:p>
    <w:p w:rsidR="00E25DE9" w:rsidRPr="001F2FBB" w:rsidRDefault="00E25DE9" w:rsidP="00E25DE9">
      <w:pPr>
        <w:rPr>
          <w:sz w:val="22"/>
          <w:szCs w:val="22"/>
        </w:rPr>
      </w:pP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VIII.1)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22. Feudalizm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Europie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25DE9" w:rsidRPr="00B04DC1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B04DC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B04DC1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B04DC1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846E84" w:rsidRDefault="00E25DE9" w:rsidP="00D06A6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46E84">
              <w:rPr>
                <w:sz w:val="22"/>
                <w:szCs w:val="22"/>
              </w:rPr>
              <w:t>datę: 476</w:t>
            </w:r>
          </w:p>
          <w:p w:rsidR="00E25DE9" w:rsidRPr="00846E84" w:rsidRDefault="00E25DE9" w:rsidP="00D06A6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46E84">
              <w:rPr>
                <w:sz w:val="22"/>
                <w:szCs w:val="22"/>
              </w:rPr>
              <w:t>zasady, na których oparty był feudalizm</w:t>
            </w:r>
          </w:p>
          <w:p w:rsidR="00E25DE9" w:rsidRPr="00846E84" w:rsidRDefault="00E25DE9" w:rsidP="00D06A6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46E84">
              <w:rPr>
                <w:sz w:val="22"/>
                <w:szCs w:val="22"/>
              </w:rPr>
              <w:t>hierarchię zależności między grupami lennymi feudalną strukturę społeczną</w:t>
            </w:r>
          </w:p>
          <w:p w:rsidR="00E25DE9" w:rsidRPr="00846E84" w:rsidRDefault="00E25DE9" w:rsidP="00D06A6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46E84">
              <w:rPr>
                <w:sz w:val="22"/>
                <w:szCs w:val="22"/>
              </w:rPr>
              <w:t>przyczyny i skutki upadku Cesarstwa Zachodniorzymskiego</w:t>
            </w:r>
          </w:p>
          <w:p w:rsidR="00E25DE9" w:rsidRPr="00B04DC1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  <w:p w:rsidR="00E25DE9" w:rsidRPr="00B04DC1" w:rsidRDefault="00E25DE9" w:rsidP="00D06A64">
            <w:pPr>
              <w:pStyle w:val="Akapitzlist1"/>
              <w:ind w:left="250"/>
              <w:rPr>
                <w:sz w:val="22"/>
                <w:szCs w:val="22"/>
              </w:rPr>
            </w:pPr>
          </w:p>
          <w:p w:rsidR="00E25DE9" w:rsidRPr="00B04DC1" w:rsidRDefault="00E25DE9" w:rsidP="00D06A64">
            <w:pPr>
              <w:pStyle w:val="Akapitzlist1"/>
              <w:ind w:left="250"/>
              <w:rPr>
                <w:sz w:val="22"/>
                <w:szCs w:val="22"/>
              </w:rPr>
            </w:pPr>
          </w:p>
          <w:p w:rsidR="00E25DE9" w:rsidRPr="00B04DC1" w:rsidRDefault="00E25DE9" w:rsidP="00D06A64">
            <w:pPr>
              <w:pStyle w:val="Akapitzlist1"/>
              <w:ind w:left="250"/>
              <w:rPr>
                <w:sz w:val="22"/>
                <w:szCs w:val="22"/>
              </w:rPr>
            </w:pPr>
          </w:p>
          <w:p w:rsidR="00E25DE9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  <w:p w:rsidR="00E25DE9" w:rsidRPr="00B04DC1" w:rsidRDefault="00E25DE9" w:rsidP="00D06A64">
            <w:pPr>
              <w:pStyle w:val="Akapitzlist1"/>
              <w:ind w:left="250"/>
              <w:rPr>
                <w:sz w:val="22"/>
                <w:szCs w:val="22"/>
              </w:rPr>
            </w:pPr>
          </w:p>
          <w:p w:rsidR="00E25DE9" w:rsidRPr="00B04DC1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  <w:p w:rsidR="00E25DE9" w:rsidRPr="00B04DC1" w:rsidRDefault="00E25DE9" w:rsidP="00D06A64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846E84" w:rsidRDefault="00E25DE9" w:rsidP="00E25DE9">
            <w:pPr>
              <w:pStyle w:val="Akapitzlist1"/>
              <w:numPr>
                <w:ilvl w:val="0"/>
                <w:numId w:val="83"/>
              </w:numPr>
              <w:rPr>
                <w:iCs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</w:t>
            </w:r>
            <w:r w:rsidRPr="001F2FBB">
              <w:rPr>
                <w:iCs/>
                <w:color w:val="000000" w:themeColor="text1"/>
                <w:sz w:val="22"/>
                <w:szCs w:val="22"/>
              </w:rPr>
              <w:t>gospodarka towarowo-</w:t>
            </w:r>
            <w:r>
              <w:rPr>
                <w:iCs/>
                <w:color w:val="000000" w:themeColor="text1"/>
                <w:sz w:val="22"/>
                <w:szCs w:val="22"/>
              </w:rPr>
              <w:br/>
              <w:t>-</w:t>
            </w:r>
            <w:r w:rsidRPr="00846E84">
              <w:rPr>
                <w:iCs/>
                <w:sz w:val="22"/>
                <w:szCs w:val="22"/>
              </w:rPr>
              <w:t xml:space="preserve">pieniężna, gospodarka naturalna, feudalizm, pan feudalny (feudał), domena, renta feudalna, pańszczyzna, danina, czynsz, dziesięcina, senior, wasal, lenno, drabina feudalna, akt komendacji, hołd lenny, inwestytura, immunitet, suzeren, anarchia feudalna </w:t>
            </w:r>
          </w:p>
          <w:p w:rsidR="00E25DE9" w:rsidRPr="00846E84" w:rsidRDefault="00E25DE9" w:rsidP="00E25DE9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846E84">
              <w:rPr>
                <w:sz w:val="22"/>
                <w:szCs w:val="22"/>
              </w:rPr>
              <w:t>znaczenie systemu feudalnego</w:t>
            </w:r>
          </w:p>
          <w:p w:rsidR="00E25DE9" w:rsidRPr="00846E84" w:rsidRDefault="00E25DE9" w:rsidP="00E25DE9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846E84">
              <w:rPr>
                <w:sz w:val="22"/>
                <w:szCs w:val="22"/>
              </w:rPr>
              <w:t xml:space="preserve">zasady: „wasal mojego wasala jest moim wasalem” i </w:t>
            </w:r>
            <w:r w:rsidRPr="00846E84">
              <w:rPr>
                <w:iCs/>
                <w:sz w:val="22"/>
                <w:szCs w:val="22"/>
              </w:rPr>
              <w:t>„wasal mojego wasala nie jest moim wasalem”</w:t>
            </w:r>
          </w:p>
          <w:p w:rsidR="00E25DE9" w:rsidRPr="001F2FBB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846E84" w:rsidRDefault="00E25DE9" w:rsidP="00E25DE9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846E84">
              <w:rPr>
                <w:sz w:val="22"/>
                <w:szCs w:val="22"/>
              </w:rPr>
              <w:t xml:space="preserve">przedstawić genezę feudalizmu </w:t>
            </w:r>
          </w:p>
          <w:p w:rsidR="00E25DE9" w:rsidRPr="00846E84" w:rsidRDefault="00E25DE9" w:rsidP="00E25DE9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846E84">
              <w:rPr>
                <w:sz w:val="22"/>
                <w:szCs w:val="22"/>
              </w:rPr>
              <w:t xml:space="preserve">określić stosunki panujące między panami </w:t>
            </w:r>
            <w:r>
              <w:rPr>
                <w:sz w:val="22"/>
                <w:szCs w:val="22"/>
              </w:rPr>
              <w:br/>
            </w:r>
            <w:r w:rsidRPr="00846E84">
              <w:rPr>
                <w:sz w:val="22"/>
                <w:szCs w:val="22"/>
              </w:rPr>
              <w:t>a poddanymi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wymienić najważniejsze cechy społeczeństwa feudalnego</w:t>
            </w:r>
            <w:r w:rsidRPr="001F2FBB">
              <w:rPr>
                <w:sz w:val="22"/>
                <w:szCs w:val="22"/>
              </w:rPr>
              <w:t xml:space="preserve"> </w:t>
            </w:r>
          </w:p>
          <w:p w:rsidR="00E25DE9" w:rsidRPr="00BD1C32" w:rsidRDefault="00E25DE9" w:rsidP="00E25DE9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omówić zależności wynikające z pozycji w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drabinie feudalnej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proces osłabienia i rozbicia władzy królewskiej oraz tworzenia się niezależnych księstw</w:t>
            </w:r>
          </w:p>
          <w:p w:rsidR="00E25DE9" w:rsidRPr="00BD1C32" w:rsidRDefault="00E25DE9" w:rsidP="00E25DE9">
            <w:pPr>
              <w:pStyle w:val="Akapitzlist1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omówić wpływ przemian społeczno-</w:t>
            </w:r>
            <w:r>
              <w:rPr>
                <w:sz w:val="22"/>
                <w:szCs w:val="22"/>
              </w:rPr>
              <w:br/>
              <w:t>-</w:t>
            </w:r>
            <w:r w:rsidRPr="00BD1C32">
              <w:rPr>
                <w:sz w:val="22"/>
                <w:szCs w:val="22"/>
              </w:rPr>
              <w:t>gospodarczych na strukturę społeczeństwa średniowiecznego</w:t>
            </w:r>
          </w:p>
          <w:p w:rsidR="00E25DE9" w:rsidRDefault="00E25DE9" w:rsidP="00E25DE9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dostrzec wpływ feudalizmu na rozwój kultury dworskiej</w:t>
            </w:r>
          </w:p>
          <w:p w:rsidR="00E25DE9" w:rsidRPr="001F2FBB" w:rsidRDefault="00E25DE9" w:rsidP="00E25DE9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wyjaśnić miejsce i rolę rycerstwa w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społeczeństwie średniowiecznym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F2FBB">
              <w:rPr>
                <w:sz w:val="22"/>
                <w:szCs w:val="22"/>
                <w:lang w:eastAsia="en-US"/>
              </w:rPr>
              <w:t>VII.1)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23. Rywalizacja cesarstwa z papiestwem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906162" w:rsidRDefault="00E25DE9" w:rsidP="00D06A6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06162">
              <w:rPr>
                <w:sz w:val="22"/>
                <w:szCs w:val="22"/>
              </w:rPr>
              <w:t>daty: 1054, 1075, 1077, 1122, 1123</w:t>
            </w:r>
          </w:p>
          <w:p w:rsidR="00E25DE9" w:rsidRPr="00906162" w:rsidRDefault="00E25DE9" w:rsidP="00D06A6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06162">
              <w:rPr>
                <w:sz w:val="22"/>
                <w:szCs w:val="22"/>
              </w:rPr>
              <w:t xml:space="preserve">postacie: Grzegorza VII, </w:t>
            </w:r>
          </w:p>
          <w:p w:rsidR="00E25DE9" w:rsidRPr="00906162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  <w:r w:rsidRPr="00906162">
              <w:rPr>
                <w:sz w:val="22"/>
                <w:szCs w:val="22"/>
              </w:rPr>
              <w:t>Henryka IV, Henryka V, Kaliksta II</w:t>
            </w:r>
          </w:p>
          <w:p w:rsidR="00E25DE9" w:rsidRPr="00906162" w:rsidRDefault="00E25DE9" w:rsidP="00D06A64">
            <w:pPr>
              <w:pStyle w:val="Akapitzlist1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906162">
              <w:rPr>
                <w:sz w:val="22"/>
                <w:szCs w:val="22"/>
              </w:rPr>
              <w:t xml:space="preserve">postanowienia </w:t>
            </w:r>
            <w:proofErr w:type="spellStart"/>
            <w:r w:rsidRPr="00906162">
              <w:rPr>
                <w:i/>
                <w:sz w:val="22"/>
                <w:szCs w:val="22"/>
              </w:rPr>
              <w:t>Dictatus</w:t>
            </w:r>
            <w:proofErr w:type="spellEnd"/>
            <w:r w:rsidRPr="009061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06162">
              <w:rPr>
                <w:i/>
                <w:sz w:val="22"/>
                <w:szCs w:val="22"/>
              </w:rPr>
              <w:t>papae</w:t>
            </w:r>
            <w:proofErr w:type="spellEnd"/>
            <w:r w:rsidRPr="00906162">
              <w:rPr>
                <w:i/>
                <w:sz w:val="22"/>
                <w:szCs w:val="22"/>
              </w:rPr>
              <w:t xml:space="preserve"> </w:t>
            </w:r>
          </w:p>
          <w:p w:rsidR="00E25DE9" w:rsidRPr="00906162" w:rsidRDefault="00E25DE9" w:rsidP="00D06A6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06162">
              <w:rPr>
                <w:sz w:val="22"/>
                <w:szCs w:val="22"/>
              </w:rPr>
              <w:t>postanowienia konkordatu w Wormacji</w:t>
            </w:r>
          </w:p>
          <w:p w:rsidR="00E25DE9" w:rsidRPr="00906162" w:rsidRDefault="00E25DE9" w:rsidP="00D06A6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06162">
              <w:rPr>
                <w:sz w:val="22"/>
                <w:szCs w:val="22"/>
              </w:rPr>
              <w:t>postanowienie I soboru laterańskiego</w:t>
            </w:r>
          </w:p>
          <w:p w:rsidR="00E25DE9" w:rsidRPr="00906162" w:rsidRDefault="00E25DE9" w:rsidP="00D06A64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06162">
              <w:rPr>
                <w:sz w:val="22"/>
                <w:szCs w:val="22"/>
              </w:rPr>
              <w:t>przyczyny i skutki wielkiej schizm</w:t>
            </w:r>
            <w:r>
              <w:rPr>
                <w:sz w:val="22"/>
                <w:szCs w:val="22"/>
              </w:rPr>
              <w:t>y</w:t>
            </w:r>
            <w:r w:rsidRPr="00906162">
              <w:rPr>
                <w:sz w:val="22"/>
                <w:szCs w:val="22"/>
              </w:rPr>
              <w:t xml:space="preserve"> wschodniej </w:t>
            </w: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906162" w:rsidRDefault="00E25DE9" w:rsidP="00D06A64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 xml:space="preserve">pojęcia: </w:t>
            </w:r>
            <w:proofErr w:type="spellStart"/>
            <w:r w:rsidRPr="009B253B">
              <w:rPr>
                <w:i/>
                <w:sz w:val="22"/>
                <w:szCs w:val="22"/>
              </w:rPr>
              <w:t>christianitas</w:t>
            </w:r>
            <w:proofErr w:type="spellEnd"/>
            <w:r w:rsidRPr="009B253B">
              <w:rPr>
                <w:sz w:val="22"/>
                <w:szCs w:val="22"/>
              </w:rPr>
              <w:t xml:space="preserve">, </w:t>
            </w:r>
            <w:r w:rsidRPr="001F2FBB">
              <w:rPr>
                <w:iCs/>
                <w:sz w:val="22"/>
                <w:szCs w:val="22"/>
              </w:rPr>
              <w:t xml:space="preserve">symonia, </w:t>
            </w:r>
            <w:proofErr w:type="spellStart"/>
            <w:r w:rsidRPr="001F2FBB">
              <w:rPr>
                <w:iCs/>
                <w:sz w:val="22"/>
                <w:szCs w:val="22"/>
              </w:rPr>
              <w:t>nikolaizm</w:t>
            </w:r>
            <w:proofErr w:type="spellEnd"/>
            <w:r w:rsidRPr="001F2FBB">
              <w:rPr>
                <w:iCs/>
                <w:sz w:val="22"/>
                <w:szCs w:val="22"/>
              </w:rPr>
              <w:t xml:space="preserve">, </w:t>
            </w:r>
            <w:r w:rsidRPr="00906162">
              <w:rPr>
                <w:iCs/>
                <w:sz w:val="22"/>
                <w:szCs w:val="22"/>
              </w:rPr>
              <w:t xml:space="preserve">nepotyzm, ekskomunika, bulla, </w:t>
            </w:r>
            <w:proofErr w:type="spellStart"/>
            <w:r w:rsidRPr="00906162">
              <w:rPr>
                <w:i/>
                <w:iCs/>
                <w:sz w:val="22"/>
                <w:szCs w:val="22"/>
              </w:rPr>
              <w:t>Dictatus</w:t>
            </w:r>
            <w:proofErr w:type="spellEnd"/>
            <w:r w:rsidRPr="0090616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06162">
              <w:rPr>
                <w:i/>
                <w:iCs/>
                <w:sz w:val="22"/>
                <w:szCs w:val="22"/>
              </w:rPr>
              <w:t>papae</w:t>
            </w:r>
            <w:proofErr w:type="spellEnd"/>
            <w:r w:rsidRPr="00906162">
              <w:rPr>
                <w:iCs/>
                <w:sz w:val="22"/>
                <w:szCs w:val="22"/>
              </w:rPr>
              <w:t xml:space="preserve">, </w:t>
            </w:r>
            <w:r w:rsidRPr="00906162">
              <w:rPr>
                <w:sz w:val="22"/>
                <w:szCs w:val="22"/>
              </w:rPr>
              <w:t xml:space="preserve">inwestytura, </w:t>
            </w:r>
            <w:proofErr w:type="spellStart"/>
            <w:r w:rsidRPr="00906162">
              <w:rPr>
                <w:iCs/>
                <w:sz w:val="22"/>
                <w:szCs w:val="22"/>
              </w:rPr>
              <w:t>papocezaryzm</w:t>
            </w:r>
            <w:proofErr w:type="spellEnd"/>
            <w:r w:rsidRPr="00906162">
              <w:rPr>
                <w:iCs/>
                <w:sz w:val="22"/>
                <w:szCs w:val="22"/>
              </w:rPr>
              <w:t>, cezaropapizm, uniw</w:t>
            </w:r>
            <w:r w:rsidR="00CA1961">
              <w:rPr>
                <w:iCs/>
                <w:sz w:val="22"/>
                <w:szCs w:val="22"/>
              </w:rPr>
              <w:t xml:space="preserve">ersalizm papieski, antypapież, </w:t>
            </w:r>
            <w:r w:rsidRPr="00906162">
              <w:rPr>
                <w:iCs/>
                <w:sz w:val="22"/>
                <w:szCs w:val="22"/>
              </w:rPr>
              <w:t>wielka schizma wschodnia</w:t>
            </w:r>
          </w:p>
          <w:p w:rsidR="00E25DE9" w:rsidRPr="00906162" w:rsidRDefault="00E25DE9" w:rsidP="00D06A64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906162">
              <w:rPr>
                <w:sz w:val="22"/>
                <w:szCs w:val="22"/>
              </w:rPr>
              <w:t>przyczyny sporu papiestwa z cesarstwem</w:t>
            </w:r>
          </w:p>
          <w:p w:rsidR="00E25DE9" w:rsidRPr="008070DB" w:rsidRDefault="00E25DE9" w:rsidP="00D06A64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906162">
              <w:rPr>
                <w:sz w:val="22"/>
                <w:szCs w:val="22"/>
                <w:lang w:eastAsia="en-US"/>
              </w:rPr>
              <w:t xml:space="preserve">motywy działania papieży oraz cesarzy podczas sporu </w:t>
            </w:r>
            <w:r w:rsidRPr="001F2FBB">
              <w:rPr>
                <w:color w:val="000000" w:themeColor="text1"/>
                <w:sz w:val="22"/>
                <w:szCs w:val="22"/>
              </w:rPr>
              <w:t>o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1F2FBB">
              <w:rPr>
                <w:color w:val="000000" w:themeColor="text1"/>
                <w:sz w:val="22"/>
                <w:szCs w:val="22"/>
              </w:rPr>
              <w:t>inwestyturę</w:t>
            </w:r>
          </w:p>
          <w:p w:rsidR="00E25DE9" w:rsidRPr="00C433EA" w:rsidRDefault="00E25DE9" w:rsidP="00D06A64">
            <w:pPr>
              <w:rPr>
                <w:sz w:val="22"/>
                <w:szCs w:val="22"/>
                <w:lang w:eastAsia="en-US"/>
              </w:rPr>
            </w:pP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wyjaśnić istotę sporu o inwestyturę </w:t>
            </w:r>
            <w:r w:rsidRPr="00BD1C32">
              <w:rPr>
                <w:sz w:val="22"/>
                <w:szCs w:val="22"/>
              </w:rPr>
              <w:t>między cesarstwem a papiestwem</w:t>
            </w:r>
            <w:r w:rsidRPr="001F2FBB">
              <w:rPr>
                <w:sz w:val="22"/>
                <w:szCs w:val="22"/>
              </w:rPr>
              <w:t xml:space="preserve"> 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omówić przebieg sporu </w:t>
            </w:r>
            <w:r>
              <w:rPr>
                <w:sz w:val="22"/>
                <w:szCs w:val="22"/>
              </w:rPr>
              <w:t>m</w:t>
            </w:r>
            <w:r w:rsidRPr="00BD1C32">
              <w:rPr>
                <w:sz w:val="22"/>
                <w:szCs w:val="22"/>
              </w:rPr>
              <w:t>iędzy Grzegorzem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VII a Henrykiem IV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opisać założenia reformy gregoriańskiej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wyjaśnić, jakie były następstwa sporu o</w:t>
            </w:r>
            <w:r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inwestyturę</w:t>
            </w:r>
          </w:p>
          <w:p w:rsidR="00E25DE9" w:rsidRDefault="00E25DE9" w:rsidP="00D06A64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wpływ rywalizacji między cesarstwem a papiestwem na sytuację polityczną w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średniowiecznej Europie</w:t>
            </w:r>
          </w:p>
          <w:p w:rsidR="00E25DE9" w:rsidRPr="00C433EA" w:rsidRDefault="00E25DE9" w:rsidP="00D06A64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wyjaśnić przyczyny</w:t>
            </w:r>
            <w:r w:rsidRPr="002D538D">
              <w:rPr>
                <w:sz w:val="22"/>
                <w:szCs w:val="22"/>
              </w:rPr>
              <w:t xml:space="preserve"> </w:t>
            </w:r>
            <w:r w:rsidRPr="00B46316">
              <w:rPr>
                <w:sz w:val="22"/>
                <w:szCs w:val="22"/>
              </w:rPr>
              <w:t xml:space="preserve">rywalizacji papiestwa </w:t>
            </w:r>
            <w:r w:rsidR="00CA1961">
              <w:rPr>
                <w:sz w:val="22"/>
                <w:szCs w:val="22"/>
              </w:rPr>
              <w:br/>
            </w:r>
            <w:r w:rsidRPr="00B46316">
              <w:rPr>
                <w:sz w:val="22"/>
                <w:szCs w:val="22"/>
              </w:rPr>
              <w:t>z cesarstwem o przewodnictwo w </w:t>
            </w:r>
            <w:proofErr w:type="spellStart"/>
            <w:r w:rsidRPr="002D538D">
              <w:rPr>
                <w:i/>
                <w:sz w:val="22"/>
                <w:szCs w:val="22"/>
              </w:rPr>
              <w:t>christianitas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E25DE9" w:rsidRPr="0038489F" w:rsidRDefault="00E25DE9" w:rsidP="00D06A64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06162">
              <w:rPr>
                <w:sz w:val="22"/>
                <w:szCs w:val="22"/>
              </w:rPr>
              <w:t>wyjaśnić znaczenie wielkiej schizmy wschodniej dla chrześcijaństwa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VII.</w:t>
            </w:r>
            <w:r w:rsidRPr="005B2C19">
              <w:rPr>
                <w:sz w:val="22"/>
                <w:szCs w:val="22"/>
                <w:lang w:eastAsia="en-US"/>
              </w:rPr>
              <w:t>2</w:t>
            </w:r>
            <w:r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24. Wyprawy krzyżowe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 1095, 1096, 1099, 1113, 1118, 1144, 1147–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–</w:t>
            </w:r>
            <w:r w:rsidRPr="001F2FBB">
              <w:rPr>
                <w:sz w:val="22"/>
                <w:szCs w:val="22"/>
              </w:rPr>
              <w:t>1149, 1187, 1189–1192, 1191, 1202–120</w:t>
            </w:r>
            <w:r>
              <w:rPr>
                <w:sz w:val="22"/>
                <w:szCs w:val="22"/>
              </w:rPr>
              <w:t>4</w:t>
            </w:r>
            <w:r w:rsidRPr="001F2FBB">
              <w:rPr>
                <w:sz w:val="22"/>
                <w:szCs w:val="22"/>
              </w:rPr>
              <w:t>, 1212, 1291</w:t>
            </w:r>
          </w:p>
          <w:p w:rsidR="00E25DE9" w:rsidRPr="001E182C" w:rsidRDefault="00E25DE9" w:rsidP="00D06A64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postacie: Urbana II, Gotfryda </w:t>
            </w:r>
            <w:r w:rsidRPr="00B46316">
              <w:rPr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Pr="00B46316">
              <w:rPr>
                <w:sz w:val="22"/>
                <w:szCs w:val="22"/>
              </w:rPr>
              <w:t>Bouillon</w:t>
            </w:r>
            <w:proofErr w:type="spellEnd"/>
            <w:r w:rsidRPr="00B46316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6316">
              <w:rPr>
                <w:sz w:val="22"/>
                <w:szCs w:val="22"/>
                <w:lang w:eastAsia="en-US"/>
              </w:rPr>
              <w:t>Saladyna</w:t>
            </w:r>
            <w:proofErr w:type="spellEnd"/>
            <w:r w:rsidRPr="00B46316">
              <w:rPr>
                <w:sz w:val="22"/>
                <w:szCs w:val="22"/>
                <w:lang w:eastAsia="en-US"/>
              </w:rPr>
              <w:t xml:space="preserve">, Ryszarda Lwie Serce, Fryderyka I Barbarossy, Filipa II Augusta, </w:t>
            </w:r>
            <w:r w:rsidRPr="001E182C">
              <w:rPr>
                <w:sz w:val="22"/>
                <w:szCs w:val="22"/>
                <w:lang w:eastAsia="en-US"/>
              </w:rPr>
              <w:t xml:space="preserve">Ludwika IX Pobożnego, Jakuba de </w:t>
            </w:r>
            <w:proofErr w:type="spellStart"/>
            <w:r w:rsidRPr="001E182C">
              <w:rPr>
                <w:sz w:val="22"/>
                <w:szCs w:val="22"/>
                <w:lang w:eastAsia="en-US"/>
              </w:rPr>
              <w:t>Molay</w:t>
            </w:r>
            <w:proofErr w:type="spellEnd"/>
            <w:r w:rsidRPr="001E182C">
              <w:rPr>
                <w:sz w:val="22"/>
                <w:szCs w:val="22"/>
                <w:lang w:eastAsia="en-US"/>
              </w:rPr>
              <w:t xml:space="preserve">, Hermana von </w:t>
            </w:r>
            <w:proofErr w:type="spellStart"/>
            <w:r w:rsidRPr="001E182C">
              <w:rPr>
                <w:sz w:val="22"/>
                <w:szCs w:val="22"/>
                <w:lang w:eastAsia="en-US"/>
              </w:rPr>
              <w:t>Salzy</w:t>
            </w:r>
            <w:proofErr w:type="spellEnd"/>
            <w:r w:rsidRPr="001E182C">
              <w:rPr>
                <w:sz w:val="22"/>
                <w:szCs w:val="22"/>
                <w:lang w:eastAsia="en-US"/>
              </w:rPr>
              <w:t xml:space="preserve">  </w:t>
            </w:r>
          </w:p>
          <w:p w:rsidR="00E25DE9" w:rsidRPr="001E182C" w:rsidRDefault="00E25DE9" w:rsidP="00D06A64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E182C">
              <w:rPr>
                <w:sz w:val="22"/>
                <w:szCs w:val="22"/>
                <w:lang w:eastAsia="en-US"/>
              </w:rPr>
              <w:t xml:space="preserve">przyczyny i skutki wypraw krzyżowych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E182C">
              <w:rPr>
                <w:sz w:val="22"/>
                <w:szCs w:val="22"/>
                <w:lang w:eastAsia="en-US"/>
              </w:rPr>
              <w:t xml:space="preserve">apel papieża Urbana </w:t>
            </w:r>
            <w:r w:rsidRPr="001F2FBB">
              <w:rPr>
                <w:sz w:val="22"/>
                <w:szCs w:val="22"/>
                <w:lang w:eastAsia="en-US"/>
              </w:rPr>
              <w:t>II na synodzie w Clermont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cele i przebieg wybranych krucjat</w:t>
            </w:r>
          </w:p>
          <w:p w:rsidR="00E25DE9" w:rsidRPr="0038489F" w:rsidRDefault="00E25DE9" w:rsidP="00D06A64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zakony rycerskie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krzyżowcy, krucjata ludowa, </w:t>
            </w:r>
            <w:r>
              <w:rPr>
                <w:iCs/>
                <w:sz w:val="22"/>
                <w:szCs w:val="22"/>
                <w:lang w:eastAsia="en-US"/>
              </w:rPr>
              <w:t xml:space="preserve">krucjata rycerska, </w:t>
            </w:r>
            <w:r w:rsidRPr="001F2FBB">
              <w:rPr>
                <w:iCs/>
                <w:sz w:val="22"/>
                <w:szCs w:val="22"/>
                <w:lang w:eastAsia="en-US"/>
              </w:rPr>
              <w:t>kraje Lewantu, Turcy seldżuccy, krucjata dziecięca, templariusze, joannici, Krzyżacy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motywy wezwania papieża Urbana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II na synodzie w Clermont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wypraw krzyżowych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dziejach średniowiecznej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wyjaśnić, dlaczego upadła idea ruchu krucjatowego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wskazać na mapie </w:t>
            </w:r>
            <w:r>
              <w:rPr>
                <w:sz w:val="22"/>
                <w:szCs w:val="22"/>
              </w:rPr>
              <w:t xml:space="preserve">przebieg tras </w:t>
            </w:r>
            <w:r w:rsidRPr="00BD1C32">
              <w:rPr>
                <w:sz w:val="22"/>
                <w:szCs w:val="22"/>
              </w:rPr>
              <w:t>poszczególnych krucjat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wskazać na mapie</w:t>
            </w:r>
            <w:r>
              <w:rPr>
                <w:sz w:val="22"/>
                <w:szCs w:val="22"/>
              </w:rPr>
              <w:t xml:space="preserve"> </w:t>
            </w:r>
            <w:r w:rsidRPr="001E182C">
              <w:rPr>
                <w:sz w:val="22"/>
                <w:szCs w:val="22"/>
              </w:rPr>
              <w:t xml:space="preserve">Ziemię Świętą, </w:t>
            </w:r>
            <w:r>
              <w:rPr>
                <w:sz w:val="22"/>
                <w:szCs w:val="22"/>
              </w:rPr>
              <w:t xml:space="preserve">Jerozolimę, </w:t>
            </w:r>
            <w:r w:rsidRPr="001F2FBB">
              <w:rPr>
                <w:sz w:val="22"/>
                <w:szCs w:val="22"/>
              </w:rPr>
              <w:t>Królestwo Jerozolimskie, Księs</w:t>
            </w:r>
            <w:r>
              <w:rPr>
                <w:sz w:val="22"/>
                <w:szCs w:val="22"/>
              </w:rPr>
              <w:t xml:space="preserve">two Antiochii, </w:t>
            </w:r>
            <w:r w:rsidRPr="001F2FBB">
              <w:rPr>
                <w:sz w:val="22"/>
                <w:szCs w:val="22"/>
              </w:rPr>
              <w:t xml:space="preserve">Hrabstwo </w:t>
            </w:r>
            <w:proofErr w:type="spellStart"/>
            <w:r w:rsidRPr="001F2FBB">
              <w:rPr>
                <w:sz w:val="22"/>
                <w:szCs w:val="22"/>
              </w:rPr>
              <w:t>Edessy</w:t>
            </w:r>
            <w:proofErr w:type="spellEnd"/>
            <w:r>
              <w:rPr>
                <w:sz w:val="22"/>
                <w:szCs w:val="22"/>
              </w:rPr>
              <w:t xml:space="preserve">, Cesarstwo Łacińskie, </w:t>
            </w:r>
            <w:proofErr w:type="spellStart"/>
            <w:r>
              <w:rPr>
                <w:sz w:val="22"/>
                <w:szCs w:val="22"/>
              </w:rPr>
              <w:t>Akkę</w:t>
            </w:r>
            <w:proofErr w:type="spellEnd"/>
          </w:p>
          <w:p w:rsidR="00E25DE9" w:rsidRPr="00E45C08" w:rsidRDefault="00E25DE9" w:rsidP="00D06A64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45C08">
              <w:rPr>
                <w:sz w:val="22"/>
                <w:szCs w:val="22"/>
              </w:rPr>
              <w:t>wyjaśnić cel zorganizowania krucjaty dziecięcej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omówić</w:t>
            </w:r>
            <w:r w:rsidRPr="001F2FBB">
              <w:rPr>
                <w:sz w:val="22"/>
                <w:szCs w:val="22"/>
              </w:rPr>
              <w:t xml:space="preserve"> </w:t>
            </w:r>
            <w:r w:rsidRPr="001E182C">
              <w:rPr>
                <w:sz w:val="22"/>
                <w:szCs w:val="22"/>
              </w:rPr>
              <w:t xml:space="preserve">przyczyny i </w:t>
            </w:r>
            <w:r w:rsidRPr="001F2FBB">
              <w:rPr>
                <w:sz w:val="22"/>
                <w:szCs w:val="22"/>
              </w:rPr>
              <w:t>skutki wypraw krzyżowych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bezpośrednie korzyści, jakie papiestwo i miasta włoskie odniosły z krucjat </w:t>
            </w: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 VIII.2)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25. Przemiany społeczno-</w:t>
            </w:r>
            <w:r>
              <w:rPr>
                <w:rFonts w:ascii="Times New Roman" w:hAnsi="Times New Roman"/>
                <w:szCs w:val="22"/>
              </w:rPr>
              <w:br/>
              <w:t>-</w:t>
            </w:r>
            <w:r w:rsidRPr="001F2FBB">
              <w:rPr>
                <w:rFonts w:ascii="Times New Roman" w:hAnsi="Times New Roman"/>
                <w:szCs w:val="22"/>
              </w:rPr>
              <w:t xml:space="preserve">gospodarcze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w Europie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XI–XIII w.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9F7C77" w:rsidRDefault="00E25DE9" w:rsidP="00D06A64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F7C77">
              <w:rPr>
                <w:sz w:val="22"/>
                <w:szCs w:val="22"/>
                <w:lang w:eastAsia="en-US"/>
              </w:rPr>
              <w:t>przejawy ożywienia społeczno-gospodarczego w Europie XI–XIII w.</w:t>
            </w:r>
          </w:p>
          <w:p w:rsidR="00E25DE9" w:rsidRPr="009F7C77" w:rsidRDefault="00E25DE9" w:rsidP="00D06A64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F7C77">
              <w:rPr>
                <w:sz w:val="22"/>
                <w:szCs w:val="22"/>
                <w:lang w:eastAsia="en-US"/>
              </w:rPr>
              <w:t xml:space="preserve">strukturę społeczną średniowiecznego miasta </w:t>
            </w:r>
          </w:p>
          <w:p w:rsidR="00E25DE9" w:rsidRPr="009F7C77" w:rsidRDefault="00E25DE9" w:rsidP="00D06A64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F7C77">
              <w:rPr>
                <w:sz w:val="22"/>
                <w:szCs w:val="22"/>
                <w:lang w:eastAsia="en-US"/>
              </w:rPr>
              <w:t xml:space="preserve">strukturę społeczną średniowiecznej wsi </w:t>
            </w:r>
          </w:p>
          <w:p w:rsidR="00E25DE9" w:rsidRPr="00400FC4" w:rsidRDefault="00E25DE9" w:rsidP="00D06A64">
            <w:pPr>
              <w:snapToGrid w:val="0"/>
              <w:rPr>
                <w:color w:val="7030A0"/>
                <w:sz w:val="22"/>
                <w:szCs w:val="22"/>
                <w:lang w:eastAsia="en-US"/>
              </w:rPr>
            </w:pPr>
          </w:p>
          <w:p w:rsidR="00E25DE9" w:rsidRPr="006C23FD" w:rsidRDefault="00E25DE9" w:rsidP="00D06A64">
            <w:pPr>
              <w:snapToGrid w:val="0"/>
              <w:rPr>
                <w:color w:val="7030A0"/>
                <w:sz w:val="22"/>
                <w:szCs w:val="22"/>
                <w:lang w:eastAsia="en-US"/>
              </w:rPr>
            </w:pPr>
          </w:p>
          <w:p w:rsidR="00E25DE9" w:rsidRPr="001F2FBB" w:rsidRDefault="00E25DE9" w:rsidP="00D06A6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885DDD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885DDD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885DDD" w:rsidRDefault="00E25DE9" w:rsidP="00D06A64">
            <w:pPr>
              <w:pStyle w:val="Akapitzlist"/>
              <w:numPr>
                <w:ilvl w:val="0"/>
                <w:numId w:val="5"/>
              </w:numPr>
              <w:rPr>
                <w:iCs/>
                <w:sz w:val="22"/>
                <w:szCs w:val="22"/>
                <w:lang w:eastAsia="en-US"/>
              </w:rPr>
            </w:pPr>
            <w:r w:rsidRPr="00885DDD">
              <w:rPr>
                <w:sz w:val="22"/>
                <w:szCs w:val="22"/>
                <w:lang w:eastAsia="en-US"/>
              </w:rPr>
              <w:t>pojęcia</w:t>
            </w:r>
            <w:r w:rsidRPr="00885DDD">
              <w:rPr>
                <w:iCs/>
                <w:sz w:val="22"/>
                <w:szCs w:val="22"/>
                <w:lang w:eastAsia="en-US"/>
              </w:rPr>
              <w:t xml:space="preserve">: ruch kolonizacyjny, dwupolówka, trójpolówka, </w:t>
            </w:r>
            <w:r w:rsidRPr="00885DDD">
              <w:rPr>
                <w:sz w:val="22"/>
                <w:szCs w:val="22"/>
                <w:lang w:eastAsia="en-US"/>
              </w:rPr>
              <w:t>patrycjat, pospólstwo, plebs, sołtys,</w:t>
            </w:r>
            <w:r w:rsidRPr="00885DDD">
              <w:rPr>
                <w:iCs/>
                <w:sz w:val="22"/>
                <w:szCs w:val="22"/>
                <w:lang w:eastAsia="en-US"/>
              </w:rPr>
              <w:t xml:space="preserve"> bank, weksel, akt lokacyjny, prawo wychodu, rajca, burmistrz</w:t>
            </w:r>
          </w:p>
          <w:p w:rsidR="00E25DE9" w:rsidRPr="009F7C77" w:rsidRDefault="00E25DE9" w:rsidP="00D06A6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9F7C77">
              <w:rPr>
                <w:sz w:val="22"/>
                <w:szCs w:val="22"/>
                <w:lang w:eastAsia="en-US"/>
              </w:rPr>
              <w:t>wpływ przemian społeczno-</w:t>
            </w:r>
            <w:r w:rsidRPr="009F7C77">
              <w:rPr>
                <w:sz w:val="22"/>
                <w:szCs w:val="22"/>
                <w:lang w:eastAsia="en-US"/>
              </w:rPr>
              <w:br/>
              <w:t>-gospodarczych w Europie XI–</w:t>
            </w:r>
            <w:r w:rsidRPr="009F7C77">
              <w:rPr>
                <w:sz w:val="22"/>
                <w:szCs w:val="22"/>
                <w:lang w:eastAsia="en-US"/>
              </w:rPr>
              <w:br/>
              <w:t>–XIII w. na rozwój średniowiecznych miast i wsi</w:t>
            </w:r>
          </w:p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na czym polega gospodarka towarowo-pieniężna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 xml:space="preserve">wyjaśnić </w:t>
            </w:r>
            <w:r w:rsidRPr="00BD1C32">
              <w:rPr>
                <w:sz w:val="22"/>
                <w:szCs w:val="22"/>
              </w:rPr>
              <w:t>różnicę pomiędzy dwupolówką i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trójpolówką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opisać </w:t>
            </w:r>
            <w:r w:rsidRPr="009F7C77">
              <w:rPr>
                <w:sz w:val="22"/>
                <w:szCs w:val="22"/>
                <w:lang w:eastAsia="en-US"/>
              </w:rPr>
              <w:t xml:space="preserve">charakterystyczne </w:t>
            </w:r>
            <w:r w:rsidRPr="001F2FBB">
              <w:rPr>
                <w:sz w:val="22"/>
                <w:szCs w:val="22"/>
                <w:lang w:eastAsia="en-US"/>
              </w:rPr>
              <w:t xml:space="preserve">przejawy ożywienia społeczno-gospodarczego w Europie </w:t>
            </w:r>
            <w:r w:rsidR="00CA1961">
              <w:rPr>
                <w:sz w:val="22"/>
                <w:szCs w:val="22"/>
                <w:lang w:eastAsia="en-US"/>
              </w:rPr>
              <w:br/>
              <w:t>w XI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>XIII w.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jakie przemiany społeczno-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sz w:val="22"/>
                <w:szCs w:val="22"/>
                <w:lang w:eastAsia="en-US"/>
              </w:rPr>
              <w:t>gospodarcze zaszły w Europie w XI–XIII w.</w:t>
            </w:r>
          </w:p>
          <w:p w:rsidR="00E25DE9" w:rsidRPr="0038489F" w:rsidRDefault="00E25DE9" w:rsidP="00D06A64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omówić </w:t>
            </w:r>
            <w:r w:rsidRPr="001F2FBB">
              <w:rPr>
                <w:sz w:val="22"/>
                <w:szCs w:val="22"/>
                <w:lang w:eastAsia="en-US"/>
              </w:rPr>
              <w:t xml:space="preserve">zmiany w rolnictwie w Europie </w:t>
            </w:r>
            <w:r w:rsidR="00CA1961">
              <w:rPr>
                <w:sz w:val="22"/>
                <w:szCs w:val="22"/>
                <w:lang w:eastAsia="en-US"/>
              </w:rPr>
              <w:br/>
              <w:t>XI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>XIII w.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9B253B">
              <w:rPr>
                <w:sz w:val="22"/>
                <w:szCs w:val="22"/>
                <w:lang w:eastAsia="en-US"/>
              </w:rPr>
              <w:lastRenderedPageBreak/>
              <w:t>ZP – XI.1)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1F2FBB">
              <w:rPr>
                <w:sz w:val="22"/>
                <w:szCs w:val="22"/>
                <w:lang w:eastAsia="en-US"/>
              </w:rPr>
              <w:t xml:space="preserve">ZR </w:t>
            </w:r>
            <w:r>
              <w:rPr>
                <w:sz w:val="22"/>
                <w:szCs w:val="22"/>
                <w:lang w:eastAsia="en-US"/>
              </w:rPr>
              <w:t>– XI.1)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915C03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915C03">
              <w:rPr>
                <w:rFonts w:ascii="Times New Roman" w:hAnsi="Times New Roman"/>
                <w:szCs w:val="22"/>
              </w:rPr>
              <w:t xml:space="preserve">26. Kryzys idei uniwersalistycznej. Powstanie monarchii stanowych </w:t>
            </w:r>
          </w:p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color w:val="00B050"/>
                <w:szCs w:val="22"/>
              </w:rPr>
            </w:pPr>
          </w:p>
          <w:p w:rsidR="00E25DE9" w:rsidRPr="002A5FC3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color w:val="00B050"/>
                <w:szCs w:val="22"/>
              </w:rPr>
            </w:pPr>
            <w:r>
              <w:rPr>
                <w:rFonts w:ascii="Times New Roman" w:hAnsi="Times New Roman"/>
                <w:color w:val="00B050"/>
                <w:szCs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D44A21" w:rsidRDefault="00E25DE9" w:rsidP="00D06A64">
            <w:pPr>
              <w:jc w:val="center"/>
              <w:rPr>
                <w:color w:val="00B050"/>
                <w:sz w:val="22"/>
                <w:szCs w:val="22"/>
                <w:lang w:eastAsia="en-US"/>
              </w:rPr>
            </w:pPr>
            <w:r w:rsidRPr="00D44A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D44A21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D44A21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D44A21" w:rsidRDefault="00E25DE9" w:rsidP="00D06A64">
            <w:pPr>
              <w:pStyle w:val="Akapitzlist"/>
              <w:numPr>
                <w:ilvl w:val="0"/>
                <w:numId w:val="22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D44A21">
              <w:rPr>
                <w:sz w:val="22"/>
                <w:szCs w:val="22"/>
                <w:lang w:eastAsia="en-US"/>
              </w:rPr>
              <w:t>daty: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44A21">
              <w:rPr>
                <w:sz w:val="22"/>
                <w:szCs w:val="22"/>
                <w:lang w:eastAsia="en-US"/>
              </w:rPr>
              <w:t xml:space="preserve">1122, </w:t>
            </w:r>
            <w:r>
              <w:rPr>
                <w:sz w:val="22"/>
                <w:szCs w:val="22"/>
                <w:lang w:eastAsia="en-US"/>
              </w:rPr>
              <w:t>XII/</w:t>
            </w:r>
            <w:r w:rsidRPr="00D44A21">
              <w:rPr>
                <w:sz w:val="22"/>
                <w:szCs w:val="22"/>
                <w:lang w:eastAsia="en-US"/>
              </w:rPr>
              <w:t>XIII w.</w:t>
            </w:r>
          </w:p>
          <w:p w:rsidR="00E25DE9" w:rsidRPr="00D44A21" w:rsidRDefault="00E25DE9" w:rsidP="00D06A64">
            <w:pPr>
              <w:pStyle w:val="Akapitzlist"/>
              <w:numPr>
                <w:ilvl w:val="0"/>
                <w:numId w:val="22"/>
              </w:numPr>
              <w:snapToGrid w:val="0"/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  <w:lang w:eastAsia="en-US"/>
              </w:rPr>
              <w:t>postacie: Henryka VI, Innocentego III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 xml:space="preserve">przejawy walki o prymat </w:t>
            </w:r>
            <w:r>
              <w:rPr>
                <w:sz w:val="22"/>
                <w:szCs w:val="22"/>
              </w:rPr>
              <w:br/>
            </w:r>
            <w:r w:rsidRPr="00D44A21">
              <w:rPr>
                <w:sz w:val="22"/>
                <w:szCs w:val="22"/>
              </w:rPr>
              <w:t xml:space="preserve">w Europie na przełomie </w:t>
            </w:r>
            <w:r w:rsidR="00CA1961">
              <w:rPr>
                <w:sz w:val="22"/>
                <w:szCs w:val="22"/>
              </w:rPr>
              <w:br/>
            </w:r>
            <w:r w:rsidRPr="00D44A21">
              <w:rPr>
                <w:sz w:val="22"/>
                <w:szCs w:val="22"/>
              </w:rPr>
              <w:t xml:space="preserve">XII i XIII w. 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>cechy stanu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>przyczyny kryzysu idei uniwersalistycznej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85DDD">
              <w:rPr>
                <w:sz w:val="22"/>
                <w:szCs w:val="22"/>
              </w:rPr>
              <w:t>przyczynę</w:t>
            </w:r>
            <w:r>
              <w:rPr>
                <w:sz w:val="22"/>
                <w:szCs w:val="22"/>
              </w:rPr>
              <w:t xml:space="preserve"> </w:t>
            </w:r>
            <w:r w:rsidRPr="00D44A21">
              <w:rPr>
                <w:sz w:val="22"/>
                <w:szCs w:val="22"/>
              </w:rPr>
              <w:t>powstania silnych monarchii we Francji i Anglii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 xml:space="preserve">przyczyny powstania </w:t>
            </w:r>
            <w:r w:rsidRPr="00A21F1C">
              <w:rPr>
                <w:sz w:val="22"/>
                <w:szCs w:val="22"/>
              </w:rPr>
              <w:t>ustroju</w:t>
            </w:r>
          </w:p>
          <w:p w:rsidR="00E25DE9" w:rsidRPr="0038489F" w:rsidRDefault="00E25DE9" w:rsidP="00D06A64">
            <w:pPr>
              <w:pStyle w:val="Akapitzlist1"/>
              <w:ind w:left="360"/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>monarchii stanowej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D44A21" w:rsidRDefault="00E25DE9" w:rsidP="00D06A64">
            <w:pPr>
              <w:rPr>
                <w:i/>
                <w:sz w:val="22"/>
                <w:szCs w:val="22"/>
                <w:lang w:eastAsia="en-US"/>
              </w:rPr>
            </w:pPr>
            <w:r w:rsidRPr="00D44A21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D44A21" w:rsidRDefault="00E25DE9" w:rsidP="00D06A64">
            <w:pPr>
              <w:pStyle w:val="Akapitzlist"/>
              <w:numPr>
                <w:ilvl w:val="0"/>
                <w:numId w:val="22"/>
              </w:numPr>
              <w:rPr>
                <w:iCs/>
                <w:sz w:val="22"/>
                <w:szCs w:val="22"/>
                <w:lang w:eastAsia="en-US"/>
              </w:rPr>
            </w:pPr>
            <w:r w:rsidRPr="00D44A21">
              <w:rPr>
                <w:sz w:val="22"/>
                <w:szCs w:val="22"/>
                <w:lang w:eastAsia="en-US"/>
              </w:rPr>
              <w:t>pojęcia: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44A21">
              <w:rPr>
                <w:sz w:val="22"/>
                <w:szCs w:val="22"/>
                <w:lang w:eastAsia="en-US"/>
              </w:rPr>
              <w:t>cezar</w:t>
            </w:r>
            <w:r>
              <w:rPr>
                <w:sz w:val="22"/>
                <w:szCs w:val="22"/>
                <w:lang w:eastAsia="en-US"/>
              </w:rPr>
              <w:t>opapizm</w:t>
            </w:r>
            <w:r w:rsidRPr="00D44A21">
              <w:rPr>
                <w:sz w:val="22"/>
                <w:szCs w:val="22"/>
                <w:lang w:eastAsia="en-US"/>
              </w:rPr>
              <w:t xml:space="preserve">, </w:t>
            </w:r>
            <w:r w:rsidRPr="00D44A21">
              <w:rPr>
                <w:iCs/>
                <w:sz w:val="22"/>
                <w:szCs w:val="22"/>
                <w:lang w:eastAsia="en-US"/>
              </w:rPr>
              <w:t>stan, reprezentacja stanowa, monarchia stanowa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 xml:space="preserve">powody walki o prymat w Europie na przełomie XII i XIII w. </w:t>
            </w:r>
          </w:p>
          <w:p w:rsidR="00E25DE9" w:rsidRPr="00D44A21" w:rsidRDefault="00E25DE9" w:rsidP="00D06A64">
            <w:pPr>
              <w:pStyle w:val="Akapitzlist"/>
              <w:numPr>
                <w:ilvl w:val="0"/>
                <w:numId w:val="22"/>
              </w:numPr>
              <w:rPr>
                <w:sz w:val="22"/>
                <w:szCs w:val="22"/>
                <w:lang w:eastAsia="en-US"/>
              </w:rPr>
            </w:pPr>
            <w:r w:rsidRPr="00D44A21">
              <w:rPr>
                <w:sz w:val="22"/>
                <w:szCs w:val="22"/>
                <w:lang w:eastAsia="en-US"/>
              </w:rPr>
              <w:t>przyczyny kryzysu i upadku idei uniwersalistycznej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>rolę reprezentacji stanowej w monarchii stanowej</w:t>
            </w:r>
          </w:p>
          <w:p w:rsidR="00E25DE9" w:rsidRPr="00114C70" w:rsidRDefault="00E25DE9" w:rsidP="00D06A64">
            <w:pPr>
              <w:pStyle w:val="Akapitzlist1"/>
              <w:ind w:left="360"/>
              <w:rPr>
                <w:color w:val="00B050"/>
                <w:sz w:val="22"/>
                <w:szCs w:val="22"/>
              </w:rPr>
            </w:pPr>
          </w:p>
          <w:p w:rsidR="00E25DE9" w:rsidRPr="00B97843" w:rsidRDefault="00E25DE9" w:rsidP="00D06A64">
            <w:pPr>
              <w:pStyle w:val="Akapitzlist1"/>
              <w:ind w:left="360"/>
              <w:rPr>
                <w:i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D44A21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D44A21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>wyjaśnić różnicę między monarchią patrymonialną a monarchią stanową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>wyjaśnić związek między rywalizacją mied</w:t>
            </w:r>
            <w:r w:rsidR="00D06A64">
              <w:rPr>
                <w:sz w:val="22"/>
                <w:szCs w:val="22"/>
              </w:rPr>
              <w:t>zy papiestwem i cesarstwem w XI‒</w:t>
            </w:r>
            <w:r w:rsidRPr="00D44A21">
              <w:rPr>
                <w:sz w:val="22"/>
                <w:szCs w:val="22"/>
              </w:rPr>
              <w:t xml:space="preserve">XII w. </w:t>
            </w:r>
            <w:r w:rsidR="00D06A64">
              <w:rPr>
                <w:sz w:val="22"/>
                <w:szCs w:val="22"/>
              </w:rPr>
              <w:br/>
            </w:r>
            <w:r w:rsidRPr="00D44A21">
              <w:rPr>
                <w:sz w:val="22"/>
                <w:szCs w:val="22"/>
              </w:rPr>
              <w:t xml:space="preserve">a walką o prymat w Europie na przełomie </w:t>
            </w:r>
            <w:r w:rsidR="00CA1961">
              <w:rPr>
                <w:sz w:val="22"/>
                <w:szCs w:val="22"/>
              </w:rPr>
              <w:br/>
            </w:r>
            <w:r w:rsidRPr="00D44A21">
              <w:rPr>
                <w:sz w:val="22"/>
                <w:szCs w:val="22"/>
              </w:rPr>
              <w:t xml:space="preserve">XII </w:t>
            </w:r>
            <w:r w:rsidR="00CA1961">
              <w:rPr>
                <w:sz w:val="22"/>
                <w:szCs w:val="22"/>
              </w:rPr>
              <w:t>i</w:t>
            </w:r>
            <w:r w:rsidRPr="00D44A21">
              <w:rPr>
                <w:sz w:val="22"/>
                <w:szCs w:val="22"/>
              </w:rPr>
              <w:t xml:space="preserve"> XIII w.  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>wskazać na związek między upadkiem idei uniwersalistycznej i powstaniem silnych monarchii we Francji oraz Anglii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 xml:space="preserve">przedstawić okoliczności wykształcenia się </w:t>
            </w:r>
            <w:r w:rsidRPr="00A21F1C">
              <w:rPr>
                <w:sz w:val="22"/>
                <w:szCs w:val="22"/>
              </w:rPr>
              <w:t>ustroju</w:t>
            </w:r>
            <w:r w:rsidRPr="00D44A21">
              <w:rPr>
                <w:sz w:val="22"/>
                <w:szCs w:val="22"/>
              </w:rPr>
              <w:t xml:space="preserve"> monarchii stanowej</w:t>
            </w:r>
          </w:p>
          <w:p w:rsidR="00E25DE9" w:rsidRPr="00D44A21" w:rsidRDefault="00E25DE9" w:rsidP="00D06A64">
            <w:pPr>
              <w:pStyle w:val="Akapitzlist1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44A21">
              <w:rPr>
                <w:sz w:val="22"/>
                <w:szCs w:val="22"/>
              </w:rPr>
              <w:t>przedstawić okoliczności wykształcenia się stanów</w:t>
            </w:r>
          </w:p>
          <w:p w:rsidR="00E25DE9" w:rsidRPr="00B97843" w:rsidRDefault="00E25DE9" w:rsidP="00D06A64">
            <w:pPr>
              <w:rPr>
                <w:i/>
                <w:color w:val="00B050"/>
                <w:sz w:val="22"/>
                <w:szCs w:val="22"/>
                <w:lang w:eastAsia="en-US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Europa średniowieczna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</w:tr>
      <w:tr w:rsidR="00E25DE9" w:rsidRPr="001F2FBB" w:rsidTr="00D06A64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</w:tr>
      <w:tr w:rsidR="00E25DE9" w:rsidRPr="001F2FBB" w:rsidTr="00D06A64">
        <w:trPr>
          <w:cantSplit/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5DE9" w:rsidRPr="001F2FBB" w:rsidRDefault="00E25DE9" w:rsidP="00D06A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2FBB">
              <w:rPr>
                <w:b/>
                <w:sz w:val="22"/>
                <w:szCs w:val="22"/>
                <w:lang w:eastAsia="en-US"/>
              </w:rPr>
              <w:t>Polska Piastów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IX.1), IX.2), IX.3)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27. Narodziny państwa polskiego. Mieszko 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966, 968, 972, 990, 992</w:t>
            </w:r>
          </w:p>
          <w:p w:rsidR="00E25DE9" w:rsidRPr="009B253B" w:rsidRDefault="00E25DE9" w:rsidP="00D06A6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postacie: Mieszka I, Dobrawy, Galla Anonima, 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Hodona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>, Jordana</w:t>
            </w:r>
            <w:r>
              <w:rPr>
                <w:sz w:val="22"/>
                <w:szCs w:val="22"/>
                <w:lang w:eastAsia="en-US"/>
              </w:rPr>
              <w:t>, Świętosławy, Czcibora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okoliczności powstania państwa polskiego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najważniejsze plemiona żyjące na ziemiach polskich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podboje Mieszka I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DA308F">
              <w:rPr>
                <w:iCs/>
                <w:sz w:val="22"/>
                <w:szCs w:val="22"/>
              </w:rPr>
              <w:t>treść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D1C32">
              <w:rPr>
                <w:i/>
                <w:sz w:val="22"/>
                <w:szCs w:val="22"/>
              </w:rPr>
              <w:t xml:space="preserve">Dagome </w:t>
            </w:r>
            <w:proofErr w:type="spellStart"/>
            <w:r w:rsidRPr="00BD1C32">
              <w:rPr>
                <w:i/>
                <w:sz w:val="22"/>
                <w:szCs w:val="22"/>
              </w:rPr>
              <w:t>iudex</w:t>
            </w:r>
            <w:proofErr w:type="spellEnd"/>
          </w:p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3107F3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3107F3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3107F3" w:rsidRDefault="00E25DE9" w:rsidP="00D06A64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3107F3">
              <w:rPr>
                <w:sz w:val="22"/>
                <w:szCs w:val="22"/>
                <w:lang w:eastAsia="en-US"/>
              </w:rPr>
              <w:t>pojęcia:</w:t>
            </w:r>
            <w:r w:rsidRPr="003107F3">
              <w:rPr>
                <w:iCs/>
                <w:sz w:val="22"/>
                <w:szCs w:val="22"/>
                <w:lang w:eastAsia="en-US"/>
              </w:rPr>
              <w:t xml:space="preserve"> ród Piastów, gród,  drużyna, </w:t>
            </w:r>
            <w:r w:rsidRPr="003107F3">
              <w:rPr>
                <w:i/>
                <w:iCs/>
                <w:sz w:val="22"/>
                <w:szCs w:val="22"/>
                <w:lang w:eastAsia="en-US"/>
              </w:rPr>
              <w:t xml:space="preserve">Dagome </w:t>
            </w:r>
            <w:proofErr w:type="spellStart"/>
            <w:r w:rsidRPr="003107F3">
              <w:rPr>
                <w:i/>
                <w:iCs/>
                <w:sz w:val="22"/>
                <w:szCs w:val="22"/>
                <w:lang w:eastAsia="en-US"/>
              </w:rPr>
              <w:t>iudex</w:t>
            </w:r>
            <w:proofErr w:type="spellEnd"/>
            <w:r w:rsidRPr="003107F3">
              <w:rPr>
                <w:iCs/>
                <w:sz w:val="22"/>
                <w:szCs w:val="22"/>
                <w:lang w:eastAsia="en-US"/>
              </w:rPr>
              <w:t xml:space="preserve">, biskupstwo misyjne, </w:t>
            </w:r>
            <w:proofErr w:type="spellStart"/>
            <w:r w:rsidRPr="003107F3">
              <w:rPr>
                <w:iCs/>
                <w:sz w:val="22"/>
                <w:szCs w:val="22"/>
                <w:lang w:eastAsia="en-US"/>
              </w:rPr>
              <w:t>Wieleci</w:t>
            </w:r>
            <w:proofErr w:type="spellEnd"/>
            <w:r w:rsidRPr="003107F3">
              <w:rPr>
                <w:iCs/>
                <w:sz w:val="22"/>
                <w:szCs w:val="22"/>
                <w:lang w:eastAsia="en-US"/>
              </w:rPr>
              <w:t xml:space="preserve">, sąd </w:t>
            </w:r>
            <w:r>
              <w:rPr>
                <w:iCs/>
                <w:sz w:val="22"/>
                <w:szCs w:val="22"/>
                <w:lang w:eastAsia="en-US"/>
              </w:rPr>
              <w:br/>
            </w:r>
            <w:r w:rsidRPr="003107F3">
              <w:rPr>
                <w:iCs/>
                <w:sz w:val="22"/>
                <w:szCs w:val="22"/>
                <w:lang w:eastAsia="en-US"/>
              </w:rPr>
              <w:t xml:space="preserve">w </w:t>
            </w:r>
            <w:proofErr w:type="spellStart"/>
            <w:r w:rsidRPr="003107F3">
              <w:rPr>
                <w:iCs/>
                <w:sz w:val="22"/>
                <w:szCs w:val="22"/>
                <w:lang w:eastAsia="en-US"/>
              </w:rPr>
              <w:t>Kwedlinburgu</w:t>
            </w:r>
            <w:proofErr w:type="spellEnd"/>
            <w:r w:rsidRPr="003107F3">
              <w:rPr>
                <w:iCs/>
                <w:sz w:val="22"/>
                <w:szCs w:val="22"/>
                <w:lang w:eastAsia="en-US"/>
              </w:rPr>
              <w:t>, bitwa pod Cedynią</w:t>
            </w:r>
            <w:r w:rsidRPr="003107F3"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3107F3" w:rsidRDefault="00E25DE9" w:rsidP="00D06A64">
            <w:pPr>
              <w:pStyle w:val="Akapitzlist"/>
              <w:numPr>
                <w:ilvl w:val="0"/>
                <w:numId w:val="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3107F3">
              <w:rPr>
                <w:sz w:val="22"/>
                <w:szCs w:val="22"/>
                <w:lang w:eastAsia="en-US"/>
              </w:rPr>
              <w:t>przyczyny przyjęcia chrześcijaństwa przez Mieszka I</w:t>
            </w:r>
          </w:p>
          <w:p w:rsidR="00E25DE9" w:rsidRPr="003107F3" w:rsidRDefault="00E25DE9" w:rsidP="00D06A64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3107F3">
              <w:rPr>
                <w:sz w:val="22"/>
                <w:szCs w:val="22"/>
                <w:lang w:eastAsia="en-US"/>
              </w:rPr>
              <w:t>konsekwencje przyjęcia chrztu dla Polski</w:t>
            </w:r>
          </w:p>
          <w:p w:rsidR="00E25DE9" w:rsidRPr="001F2FBB" w:rsidRDefault="00E25DE9" w:rsidP="00D06A6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3107F3" w:rsidRDefault="00E25DE9" w:rsidP="00D06A64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3107F3">
              <w:rPr>
                <w:sz w:val="22"/>
                <w:szCs w:val="22"/>
              </w:rPr>
              <w:t>wskazać na mapie Gniezno, najważniejsze grody w państwie Mieszka I oraz ziemie zajęte przez Mieszka 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3107F3">
              <w:rPr>
                <w:sz w:val="22"/>
                <w:szCs w:val="22"/>
                <w:lang w:eastAsia="en-US"/>
              </w:rPr>
              <w:t xml:space="preserve">wyjaśnić rolę Mieszka </w:t>
            </w:r>
            <w:r w:rsidRPr="001F2FBB">
              <w:rPr>
                <w:sz w:val="22"/>
                <w:szCs w:val="22"/>
                <w:lang w:eastAsia="en-US"/>
              </w:rPr>
              <w:t>I w procesie budowy państwa polskiego</w:t>
            </w:r>
          </w:p>
          <w:p w:rsidR="00E25DE9" w:rsidRDefault="00E25DE9" w:rsidP="00D06A64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wymienić skutki przyjęcia chrześcijaństwa przez Mieszka I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skutki przyjęcia chrześcijaństwa przez Mieszka I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opisać </w:t>
            </w:r>
            <w:r>
              <w:rPr>
                <w:sz w:val="22"/>
                <w:szCs w:val="22"/>
                <w:lang w:eastAsia="en-US"/>
              </w:rPr>
              <w:t xml:space="preserve">i wskazać na mapie </w:t>
            </w:r>
            <w:r w:rsidRPr="001F2FBB">
              <w:rPr>
                <w:sz w:val="22"/>
                <w:szCs w:val="22"/>
                <w:lang w:eastAsia="en-US"/>
              </w:rPr>
              <w:t>zmiany terytorialne państwa polskiego za panowania Mieszka I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scharakteryzować przyczyny i skutki bitwy pod Cedynią</w:t>
            </w:r>
          </w:p>
          <w:p w:rsidR="00E25DE9" w:rsidRPr="0038489F" w:rsidRDefault="00E25DE9" w:rsidP="00D06A64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przedstawić stosunki polsko-czeskie za panowania Mieszka I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2E5C09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val="en-GB" w:eastAsia="en-US"/>
              </w:rPr>
            </w:pPr>
            <w:r w:rsidRPr="002E5C09">
              <w:rPr>
                <w:sz w:val="22"/>
                <w:szCs w:val="22"/>
                <w:lang w:val="en-GB" w:eastAsia="en-US"/>
              </w:rPr>
              <w:lastRenderedPageBreak/>
              <w:t>ZP – IX.1), IX.2), IX.3)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28. Bolesław Chrobry i jego państwo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992, 997, 999, 1000, 10</w:t>
            </w:r>
            <w:r>
              <w:rPr>
                <w:sz w:val="22"/>
                <w:szCs w:val="22"/>
                <w:lang w:eastAsia="en-US"/>
              </w:rPr>
              <w:t>02–</w:t>
            </w:r>
            <w:r w:rsidRPr="001F2FBB">
              <w:rPr>
                <w:sz w:val="22"/>
                <w:szCs w:val="22"/>
                <w:lang w:eastAsia="en-US"/>
              </w:rPr>
              <w:t>1018, 1025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postacie: Bolesława Chrobrego, św. Wojciecha, 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Radzima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 xml:space="preserve"> Gaudentego, Henryka II, Mieszka II</w:t>
            </w:r>
            <w:r>
              <w:rPr>
                <w:sz w:val="22"/>
                <w:szCs w:val="22"/>
                <w:lang w:eastAsia="en-US"/>
              </w:rPr>
              <w:t>, Rychezy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okoliczności przejęcia władzy przez Bolesława Chrobrego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pierwsze biskupstwa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arcybiskupstwo w Polsce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postanowienia pokoju w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Budziszynie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 wyprawy Bolesława Chrobrego na Ruś Kijowską</w:t>
            </w:r>
          </w:p>
          <w:p w:rsidR="00E25DE9" w:rsidRPr="001F2FBB" w:rsidRDefault="00E25DE9" w:rsidP="00D06A6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9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państwo patrymonialne, regalia, misja chrystianizacyjna, relikwia, cesarstwo uniwersalistyczne, Szczerbiec, </w:t>
            </w:r>
            <w:r>
              <w:rPr>
                <w:iCs/>
                <w:sz w:val="22"/>
                <w:szCs w:val="22"/>
                <w:lang w:eastAsia="en-US"/>
              </w:rPr>
              <w:t xml:space="preserve">arcybiskupstwo gnieźnieńskie, </w:t>
            </w:r>
            <w:r w:rsidRPr="001F2FBB">
              <w:rPr>
                <w:iCs/>
                <w:sz w:val="22"/>
                <w:szCs w:val="22"/>
                <w:lang w:eastAsia="en-US"/>
              </w:rPr>
              <w:t>zjazd gnieźnieński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motywy wizyty cesarza Ottona III </w:t>
            </w:r>
            <w:r w:rsidRPr="00A42E4E">
              <w:rPr>
                <w:sz w:val="22"/>
                <w:szCs w:val="22"/>
                <w:lang w:eastAsia="en-US"/>
              </w:rPr>
              <w:t xml:space="preserve">w Polsce </w:t>
            </w:r>
            <w:r w:rsidRPr="001F2FBB">
              <w:rPr>
                <w:sz w:val="22"/>
                <w:szCs w:val="22"/>
                <w:lang w:eastAsia="en-US"/>
              </w:rPr>
              <w:t>w 1000 r.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wojen z cesarstwem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koronacji Bolesława Chrobrego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511F7B" w:rsidRDefault="00E25DE9" w:rsidP="00D06A64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cel</w:t>
            </w:r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i postanowienia </w:t>
            </w:r>
            <w:r w:rsidRPr="001F2FBB">
              <w:rPr>
                <w:sz w:val="22"/>
                <w:szCs w:val="22"/>
                <w:lang w:eastAsia="en-US"/>
              </w:rPr>
              <w:t>zjazdu gnieźnieńskiego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istotę konfliktu Bolesława Chrobrego z cesarstwem</w:t>
            </w:r>
          </w:p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sukcesy i porażki polityki Bolesława Chrobrego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politykę chrystianizacyjną prowadzoną przez Bolesława Chrobrego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znaczenie zjazdu gnieźnieńskiego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i wskazać na mapie zmiany terytorialne państwa za panowania Bolesława Chrobrego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sceny na Drzwiach Gnieźnieńskich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przedstawić stosunki polsko-niemieckie w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czasach panowania Bolesława Chrobrego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przedstawić stosunki polsko-ruskie w czasach panowania Bolesława Chrobrego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opisać przebieg wojny z Niemcami</w:t>
            </w:r>
          </w:p>
          <w:p w:rsidR="00E25DE9" w:rsidRPr="00983909" w:rsidRDefault="00E25DE9" w:rsidP="00D06A64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wskazać na mapie</w:t>
            </w:r>
            <w:r>
              <w:rPr>
                <w:sz w:val="22"/>
                <w:szCs w:val="22"/>
              </w:rPr>
              <w:t xml:space="preserve"> Milsko, Miśnię,</w:t>
            </w:r>
            <w:r w:rsidRPr="00BD1C32">
              <w:rPr>
                <w:sz w:val="22"/>
                <w:szCs w:val="22"/>
              </w:rPr>
              <w:t xml:space="preserve"> </w:t>
            </w:r>
            <w:r w:rsidRPr="00983909">
              <w:rPr>
                <w:sz w:val="22"/>
                <w:szCs w:val="22"/>
              </w:rPr>
              <w:t>Łużyce, Czechy, Morawy, Słowację i Grody Czerwieńskie</w:t>
            </w:r>
          </w:p>
          <w:p w:rsidR="00E25DE9" w:rsidRDefault="00E25DE9" w:rsidP="00D06A64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opisać przebieg wyprawy Bolesława Chrobrego na Ruś</w:t>
            </w:r>
          </w:p>
          <w:p w:rsidR="00E25DE9" w:rsidRPr="0038489F" w:rsidRDefault="00E25DE9" w:rsidP="00D06A64">
            <w:pPr>
              <w:pStyle w:val="Akapitzlist1"/>
              <w:numPr>
                <w:ilvl w:val="0"/>
                <w:numId w:val="10"/>
              </w:numPr>
              <w:rPr>
                <w:strike/>
                <w:sz w:val="22"/>
                <w:szCs w:val="22"/>
              </w:rPr>
            </w:pPr>
            <w:r w:rsidRPr="009B253B">
              <w:rPr>
                <w:sz w:val="22"/>
                <w:szCs w:val="22"/>
              </w:rPr>
              <w:t>wyjaśnić znaczenie organizacji kościelnej dla funkcjonowania państwa wczesnopiastowskiego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F2FBB">
              <w:rPr>
                <w:sz w:val="22"/>
                <w:szCs w:val="22"/>
                <w:lang w:eastAsia="en-US"/>
              </w:rPr>
              <w:t>IX.3)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29. Kryzys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i odbudowa monarchii piastowskiej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1025, 1034, 1039, 1047, 1054, 1058, 1076, 1079, 1102, 1106, 1109, 1116–1119, 1135, 1136, 1138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postacie: Mieszka II, Bezpryma, Miecława, Brzetysława, Kazimierza Odnowiciela, Bolesława Śmiałego, Stanisława ze Szczepanowa, Władysława Hermana, Bolesława Krzywoustego, Zbigniewa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kryzysu w Polsce za czasów Mieszka II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reformy Kazimierza Odnowiciela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rządy Władysława Hermana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obrony Głogowa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zjazdu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Merseburgu</w:t>
            </w:r>
          </w:p>
          <w:p w:rsidR="00E25DE9" w:rsidRPr="0038489F" w:rsidRDefault="00E25DE9" w:rsidP="00D06A64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treść Bulli gnieźnieńskiej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3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pojęcia: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 palatyn, Bulla gnieźnieńska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odesłania cesarzowi insygniów władzy królewskiej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6E7B25" w:rsidRDefault="00E25DE9" w:rsidP="00D06A6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6E7B25">
              <w:rPr>
                <w:sz w:val="22"/>
                <w:szCs w:val="22"/>
                <w:lang w:eastAsia="en-US"/>
              </w:rPr>
              <w:t>istotę konfliktu między Bolesławem Śmiałym a biskupem Stanisławem ze Szczepanowa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istotę sporu </w:t>
            </w:r>
            <w:r w:rsidRPr="001F2FBB">
              <w:rPr>
                <w:sz w:val="22"/>
                <w:szCs w:val="22"/>
                <w:lang w:eastAsia="en-US"/>
              </w:rPr>
              <w:t>między Zbigniewem a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Bolesławem Krzywoustym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osłabienia pozycji Kościoła w Polsce za panowania Bolesława Krzywoustego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sukcesy i porażki monarchii pierwszych Piastów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przyczyny kryzysu państwa pierwszych Piastów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skutki najazdu księcia Brzetysława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12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okoliczności powrotu do kraju Kazimierza Odnowiciela i przejęcia przez niego władzy</w:t>
            </w:r>
          </w:p>
          <w:p w:rsidR="00E25DE9" w:rsidRPr="006E7B25" w:rsidRDefault="00E25DE9" w:rsidP="00D06A6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6E7B25">
              <w:rPr>
                <w:sz w:val="22"/>
                <w:szCs w:val="22"/>
                <w:lang w:eastAsia="en-US"/>
              </w:rPr>
              <w:t>opisać konflikt między Bolesława Śmiałego z biskupem Stanisławem ze Szczepanowa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politykę wewnętrzną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zewnętrzną Bolesława Śmiałego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politykę wewnętrzną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zewnętrzną Bolesława Krzywoustego</w:t>
            </w:r>
          </w:p>
          <w:p w:rsidR="00E25DE9" w:rsidRDefault="00E25DE9" w:rsidP="00D06A64">
            <w:pPr>
              <w:pStyle w:val="Akapitzlist1"/>
              <w:numPr>
                <w:ilvl w:val="0"/>
                <w:numId w:val="12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wyjaśnić znaczenie obrony Głogowa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12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przedstawić stosunki polsko-niemieckie w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color w:val="000000" w:themeColor="text1"/>
                <w:sz w:val="22"/>
                <w:szCs w:val="22"/>
              </w:rPr>
              <w:t>czasach panowania Bolesława Krzywoustego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na mapie zmiany terytorialne </w:t>
            </w:r>
            <w:r>
              <w:rPr>
                <w:sz w:val="22"/>
                <w:szCs w:val="22"/>
                <w:lang w:eastAsia="en-US"/>
              </w:rPr>
              <w:t>za czasów</w:t>
            </w:r>
            <w:r w:rsidRPr="001F2FBB">
              <w:rPr>
                <w:sz w:val="22"/>
                <w:szCs w:val="22"/>
                <w:lang w:eastAsia="en-US"/>
              </w:rPr>
              <w:t xml:space="preserve"> panowania pierwszych Piastów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12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znaczenie kroniki Galla Anonima dla historiografii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>
              <w:rPr>
                <w:sz w:val="22"/>
                <w:szCs w:val="22"/>
                <w:lang w:eastAsia="en-US"/>
              </w:rPr>
              <w:t>X.1)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30. Rozbicie dzielnicowe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(XII–</w:t>
            </w:r>
            <w:r w:rsidRPr="00983909">
              <w:rPr>
                <w:rFonts w:ascii="Times New Roman" w:hAnsi="Times New Roman"/>
                <w:szCs w:val="22"/>
              </w:rPr>
              <w:t>XIII w.)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6E7B25" w:rsidRDefault="00E25DE9" w:rsidP="00D06A64">
            <w:pPr>
              <w:pStyle w:val="Akapitzlist"/>
              <w:numPr>
                <w:ilvl w:val="0"/>
                <w:numId w:val="14"/>
              </w:numPr>
              <w:snapToGrid w:val="0"/>
              <w:rPr>
                <w:strike/>
                <w:sz w:val="22"/>
                <w:szCs w:val="22"/>
                <w:lang w:eastAsia="en-US"/>
              </w:rPr>
            </w:pPr>
            <w:r w:rsidRPr="006E7B25">
              <w:rPr>
                <w:sz w:val="22"/>
                <w:szCs w:val="22"/>
                <w:lang w:eastAsia="en-US"/>
              </w:rPr>
              <w:t xml:space="preserve">daty: 1138, </w:t>
            </w:r>
            <w:r w:rsidRPr="006E7B25">
              <w:rPr>
                <w:strike/>
                <w:sz w:val="22"/>
                <w:szCs w:val="22"/>
                <w:lang w:eastAsia="en-US"/>
              </w:rPr>
              <w:t>1241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postacie: Salomei, Władysława II Wygnańca, </w:t>
            </w:r>
            <w:r w:rsidRPr="001F2FBB">
              <w:rPr>
                <w:sz w:val="22"/>
                <w:szCs w:val="22"/>
                <w:lang w:eastAsia="en-US"/>
              </w:rPr>
              <w:br/>
              <w:t xml:space="preserve">Bolesława IV Kędzierzawego, </w:t>
            </w:r>
            <w:r w:rsidRPr="001F2FBB">
              <w:rPr>
                <w:sz w:val="22"/>
                <w:szCs w:val="22"/>
                <w:lang w:eastAsia="en-US"/>
              </w:rPr>
              <w:br/>
              <w:t>Mieszka III Starego, Henryka I Sandomierskiego,</w:t>
            </w:r>
          </w:p>
          <w:p w:rsidR="00E25DE9" w:rsidRDefault="00E25DE9" w:rsidP="00D06A6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Kazimierza Sprawiedliwego, Henryka Brodatego, Henryka Pobożn</w:t>
            </w:r>
            <w:r>
              <w:rPr>
                <w:sz w:val="22"/>
                <w:szCs w:val="22"/>
                <w:lang w:eastAsia="en-US"/>
              </w:rPr>
              <w:t xml:space="preserve">ego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rozbicia dzielnicowego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E135FD">
              <w:rPr>
                <w:sz w:val="22"/>
                <w:szCs w:val="22"/>
                <w:lang w:eastAsia="en-US"/>
              </w:rPr>
              <w:t xml:space="preserve">ustawę sukcesyjną </w:t>
            </w:r>
            <w:r w:rsidRPr="001F2FBB">
              <w:rPr>
                <w:sz w:val="22"/>
                <w:szCs w:val="22"/>
                <w:lang w:eastAsia="en-US"/>
              </w:rPr>
              <w:t>Bolesława Krzywoustego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9B253B" w:rsidRDefault="00E25DE9" w:rsidP="00D06A64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rozbicia dzielnicowego dla Polski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5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ustawa sukcesyjna, </w:t>
            </w:r>
          </w:p>
          <w:p w:rsidR="00E25DE9" w:rsidRPr="001F2FBB" w:rsidRDefault="00E25DE9" w:rsidP="00D06A64">
            <w:pPr>
              <w:pStyle w:val="Akapitzlist"/>
              <w:ind w:left="360"/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iCs/>
                <w:sz w:val="22"/>
                <w:szCs w:val="22"/>
                <w:lang w:eastAsia="en-US"/>
              </w:rPr>
              <w:t xml:space="preserve">senior, </w:t>
            </w:r>
            <w:proofErr w:type="spellStart"/>
            <w:r w:rsidRPr="001F2FBB">
              <w:rPr>
                <w:iCs/>
                <w:sz w:val="22"/>
                <w:szCs w:val="22"/>
                <w:lang w:eastAsia="en-US"/>
              </w:rPr>
              <w:t>princeps</w:t>
            </w:r>
            <w:proofErr w:type="spellEnd"/>
            <w:r w:rsidRPr="001F2FBB">
              <w:rPr>
                <w:iCs/>
                <w:sz w:val="22"/>
                <w:szCs w:val="22"/>
                <w:lang w:eastAsia="en-US"/>
              </w:rPr>
              <w:t>, zasada pryncypatu, zasada senioratu</w:t>
            </w:r>
          </w:p>
          <w:p w:rsidR="00E25DE9" w:rsidRPr="009B253B" w:rsidRDefault="00E25DE9" w:rsidP="00D06A64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cele </w:t>
            </w:r>
            <w:r>
              <w:rPr>
                <w:sz w:val="22"/>
                <w:szCs w:val="22"/>
                <w:lang w:eastAsia="en-US"/>
              </w:rPr>
              <w:t>spisania przez Bolesława Krzywoustego ustawy sukcesyjnej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państwo Bolesława Krzywoustego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wskazać na mapie dzielnice, na które zostało podzielone państwo po śmierci Bolesława Krzywoustego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znaczenie państwa Henryków śląskich dla idei zjednoczenia Polski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 zagrożenie dla państwa, które stwarzał partykularyzm interesów poszczególnych władców dzielnicowych </w:t>
            </w: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X.</w:t>
            </w:r>
            <w:r w:rsidRPr="005B2C19">
              <w:rPr>
                <w:sz w:val="22"/>
                <w:szCs w:val="22"/>
                <w:lang w:eastAsia="en-US"/>
              </w:rPr>
              <w:t>3</w:t>
            </w:r>
            <w:r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31. Ziemie polskie w XIII w.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1228, 1235, 1283, 1295, 1300, 1305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Jakuba Świnki, Konrada Mazowieckiego, Henryka IV Probusa, Przemysła II, Wacława II, Wacława III</w:t>
            </w:r>
          </w:p>
          <w:p w:rsidR="00E25DE9" w:rsidRPr="001F2FBB" w:rsidRDefault="00E25DE9" w:rsidP="00D06A6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7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polityka kolonizacyjna, </w:t>
            </w:r>
            <w:r w:rsidRPr="001F2FBB">
              <w:rPr>
                <w:iCs/>
                <w:sz w:val="22"/>
                <w:szCs w:val="22"/>
              </w:rPr>
              <w:t>Złota bulla</w:t>
            </w:r>
            <w:r>
              <w:rPr>
                <w:iCs/>
                <w:sz w:val="22"/>
                <w:szCs w:val="22"/>
              </w:rPr>
              <w:t xml:space="preserve"> z Rimini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skutki ustawy sukcesyjnej Bolesława Krzywoustego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 sprowadzenia zakonu krzyżackiego przez Konrada Mazowieckiego</w:t>
            </w:r>
          </w:p>
          <w:p w:rsidR="00E25DE9" w:rsidRPr="00AB3AF2" w:rsidRDefault="00E25DE9" w:rsidP="00D06A64">
            <w:pPr>
              <w:pStyle w:val="Akapitzlist"/>
              <w:numPr>
                <w:ilvl w:val="0"/>
                <w:numId w:val="17"/>
              </w:numPr>
              <w:rPr>
                <w:strike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kor</w:t>
            </w:r>
            <w:r>
              <w:rPr>
                <w:sz w:val="22"/>
                <w:szCs w:val="22"/>
                <w:lang w:eastAsia="en-US"/>
              </w:rPr>
              <w:t>onacji Przemysła II, Wacława II</w:t>
            </w: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sytuację polityczną w Polsce w XIII w.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w jakich okolicznościach doszło do sprowadzenia Krzyżaków do Polski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czynniki przemawiające za zjednoczeniem Polski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próby przezwyciężenia rozbicia dzielnicowego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etapy budowania </w:t>
            </w:r>
            <w:r>
              <w:rPr>
                <w:sz w:val="22"/>
                <w:szCs w:val="22"/>
              </w:rPr>
              <w:t xml:space="preserve">państwa krzyżackiego </w:t>
            </w:r>
            <w:r w:rsidRPr="00440EE7">
              <w:rPr>
                <w:sz w:val="22"/>
                <w:szCs w:val="22"/>
              </w:rPr>
              <w:t>na ziemiach Prusów</w:t>
            </w:r>
          </w:p>
          <w:p w:rsidR="00E25DE9" w:rsidRPr="0098215D" w:rsidRDefault="00E25DE9" w:rsidP="00D06A64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color w:val="000000" w:themeColor="text1"/>
                <w:sz w:val="22"/>
                <w:szCs w:val="22"/>
              </w:rPr>
              <w:t>wyjaśnić, jaką rolę w państwie krzyżackim odgrywał Malbork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 </w:t>
            </w:r>
            <w:r w:rsidRPr="001F2FBB">
              <w:rPr>
                <w:sz w:val="22"/>
                <w:szCs w:val="22"/>
                <w:lang w:eastAsia="en-US"/>
              </w:rPr>
              <w:t>wpływ kanonizacji św. Stanisława na proces zjednoczenia Polski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1"/>
              <w:numPr>
                <w:ilvl w:val="0"/>
                <w:numId w:val="18"/>
              </w:numPr>
              <w:rPr>
                <w:color w:val="000000" w:themeColor="text1"/>
                <w:sz w:val="22"/>
                <w:szCs w:val="22"/>
              </w:rPr>
            </w:pPr>
            <w:r w:rsidRPr="001F2FBB">
              <w:rPr>
                <w:color w:val="000000" w:themeColor="text1"/>
                <w:sz w:val="22"/>
                <w:szCs w:val="22"/>
              </w:rPr>
              <w:t xml:space="preserve">wskazać i ocenić polityczne skutki powstania państwa krzyżackiego </w:t>
            </w:r>
            <w:r w:rsidRPr="00440EE7">
              <w:rPr>
                <w:color w:val="000000" w:themeColor="text1"/>
                <w:sz w:val="22"/>
                <w:szCs w:val="22"/>
              </w:rPr>
              <w:t>na ziemiach Prusów</w:t>
            </w:r>
          </w:p>
          <w:p w:rsidR="00E25DE9" w:rsidRDefault="00E25DE9" w:rsidP="00D06A64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decyzję Konrada Mazowieckiego o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sprowadzeniu Krzyżaków do Polski</w:t>
            </w:r>
          </w:p>
          <w:p w:rsidR="00E25DE9" w:rsidRPr="0038489F" w:rsidRDefault="00E25DE9" w:rsidP="00D06A64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znaczenie </w:t>
            </w:r>
            <w:r w:rsidRPr="004401E3">
              <w:rPr>
                <w:sz w:val="22"/>
                <w:szCs w:val="22"/>
              </w:rPr>
              <w:t xml:space="preserve">Kościoła </w:t>
            </w:r>
            <w:r>
              <w:rPr>
                <w:sz w:val="22"/>
                <w:szCs w:val="22"/>
              </w:rPr>
              <w:t xml:space="preserve">dla przezwyciężenia rozbicia dzielnicowego 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 X.</w:t>
            </w:r>
            <w:r w:rsidRPr="005B2C19"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32. Przeobrażenia społeczno-</w:t>
            </w:r>
            <w:r>
              <w:rPr>
                <w:rFonts w:ascii="Times New Roman" w:hAnsi="Times New Roman"/>
                <w:szCs w:val="22"/>
              </w:rPr>
              <w:br/>
              <w:t>-</w:t>
            </w:r>
            <w:r w:rsidRPr="001F2FBB">
              <w:rPr>
                <w:rFonts w:ascii="Times New Roman" w:hAnsi="Times New Roman"/>
                <w:szCs w:val="22"/>
              </w:rPr>
              <w:t>gospodarcze Polski w XIII w.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5B0DA4" w:rsidRDefault="00E25DE9" w:rsidP="00D06A64">
            <w:pPr>
              <w:pStyle w:val="Akapitzlist1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B0DA4">
              <w:rPr>
                <w:sz w:val="22"/>
                <w:szCs w:val="22"/>
              </w:rPr>
              <w:t>początki kolonizacji na ziemiach polskich</w:t>
            </w:r>
          </w:p>
          <w:p w:rsidR="00E25DE9" w:rsidRPr="004B6431" w:rsidRDefault="00E25DE9" w:rsidP="00D06A64">
            <w:pPr>
              <w:pStyle w:val="Akapitzlist1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4B6431">
              <w:rPr>
                <w:sz w:val="22"/>
                <w:szCs w:val="22"/>
              </w:rPr>
              <w:t>początki społeczeństwa stanowego w Polsce</w:t>
            </w:r>
          </w:p>
          <w:p w:rsidR="00E25DE9" w:rsidRPr="004B6431" w:rsidRDefault="00E25DE9" w:rsidP="00D06A64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4B6431">
              <w:rPr>
                <w:sz w:val="22"/>
                <w:szCs w:val="22"/>
                <w:lang w:eastAsia="en-US"/>
              </w:rPr>
              <w:t>podział stanowy społeczeństwa zamieszkującego ziemie polskie</w:t>
            </w:r>
          </w:p>
          <w:p w:rsidR="00E25DE9" w:rsidRPr="001F2FBB" w:rsidRDefault="00E25DE9" w:rsidP="00D06A6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lokacja, kolonizacja, osadnicy, </w:t>
            </w:r>
            <w:r>
              <w:rPr>
                <w:iCs/>
                <w:sz w:val="22"/>
                <w:szCs w:val="22"/>
                <w:lang w:eastAsia="en-US"/>
              </w:rPr>
              <w:t xml:space="preserve">łan, </w:t>
            </w:r>
            <w:r w:rsidRPr="001F2FBB">
              <w:rPr>
                <w:iCs/>
                <w:sz w:val="22"/>
                <w:szCs w:val="22"/>
                <w:lang w:eastAsia="en-US"/>
              </w:rPr>
              <w:t>wolni goście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kolonizacji dla rozwoju Polski w XIII w.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wyjaśnić, na czym polegała kolonizacja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przemiany społeczno-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sz w:val="22"/>
                <w:szCs w:val="22"/>
                <w:lang w:eastAsia="en-US"/>
              </w:rPr>
              <w:t>gospodarcze na ziem</w:t>
            </w:r>
            <w:r>
              <w:rPr>
                <w:sz w:val="22"/>
                <w:szCs w:val="22"/>
                <w:lang w:eastAsia="en-US"/>
              </w:rPr>
              <w:t xml:space="preserve">iach polskich </w:t>
            </w:r>
            <w:r w:rsidR="00CA1961">
              <w:rPr>
                <w:sz w:val="22"/>
                <w:szCs w:val="22"/>
                <w:lang w:eastAsia="en-US"/>
              </w:rPr>
              <w:br/>
              <w:t>w XII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>XIII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w.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stany społeczne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średniowiecznej Polsce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zasięg kolonizacji ziem polskich na prawie niemieckim</w:t>
            </w:r>
          </w:p>
          <w:p w:rsidR="00E25DE9" w:rsidRPr="0038489F" w:rsidRDefault="00E25DE9" w:rsidP="00D06A64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ocenić społeczno-kulturowe skutki kolonizacji na prawie niemieckim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Polska Piastów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</w:tr>
      <w:tr w:rsidR="00E25DE9" w:rsidRPr="001F2FBB" w:rsidTr="00D06A64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E25DE9" w:rsidRDefault="00E25DE9" w:rsidP="00E25DE9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5DE9" w:rsidRPr="001F2FBB" w:rsidTr="00D06A64">
        <w:trPr>
          <w:cantSplit/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25DE9" w:rsidRPr="001F2FBB" w:rsidRDefault="00E25DE9" w:rsidP="00D06A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2FBB">
              <w:rPr>
                <w:b/>
                <w:sz w:val="22"/>
                <w:szCs w:val="22"/>
                <w:lang w:eastAsia="en-US"/>
              </w:rPr>
              <w:lastRenderedPageBreak/>
              <w:t>Schyłek średniowiecza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490E0B">
              <w:rPr>
                <w:sz w:val="22"/>
                <w:szCs w:val="22"/>
                <w:lang w:eastAsia="en-US"/>
              </w:rPr>
              <w:t>ZR – XI.1), XI.2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B20B47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  <w:r w:rsidRPr="00B20B47">
              <w:rPr>
                <w:rFonts w:ascii="Times New Roman" w:hAnsi="Times New Roman"/>
                <w:i/>
                <w:color w:val="00B050"/>
                <w:szCs w:val="22"/>
              </w:rPr>
              <w:t xml:space="preserve">33. Europa </w:t>
            </w:r>
          </w:p>
          <w:p w:rsidR="00E25DE9" w:rsidRPr="00B20B47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  <w:r w:rsidRPr="00B20B47">
              <w:rPr>
                <w:rFonts w:ascii="Times New Roman" w:hAnsi="Times New Roman"/>
                <w:i/>
                <w:color w:val="00B050"/>
                <w:szCs w:val="22"/>
              </w:rPr>
              <w:t>w XIV i XV w.</w:t>
            </w:r>
          </w:p>
          <w:p w:rsidR="00E25DE9" w:rsidRPr="00B20B47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</w:p>
          <w:p w:rsidR="00E25DE9" w:rsidRPr="00B20B47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  <w:r w:rsidRPr="00112E32">
              <w:rPr>
                <w:rFonts w:ascii="Times New Roman" w:hAnsi="Times New Roman"/>
                <w:i/>
                <w:szCs w:val="22"/>
              </w:rPr>
              <w:t xml:space="preserve">Temat z zakresu rozszerzonego dla chętnych realizujących zakres podstawowy </w:t>
            </w:r>
          </w:p>
          <w:p w:rsidR="00E25DE9" w:rsidRPr="00B20B47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</w:p>
          <w:p w:rsidR="00E25DE9" w:rsidRPr="00B20B47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</w:p>
          <w:p w:rsidR="00E25DE9" w:rsidRPr="00B20B47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B20B47" w:rsidRDefault="00E25DE9" w:rsidP="00D06A64">
            <w:pPr>
              <w:jc w:val="center"/>
              <w:rPr>
                <w:i/>
                <w:color w:val="00B050"/>
                <w:sz w:val="22"/>
                <w:szCs w:val="22"/>
                <w:lang w:eastAsia="en-US"/>
              </w:rPr>
            </w:pPr>
            <w:r>
              <w:rPr>
                <w:i/>
                <w:color w:val="00B05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B20B47" w:rsidRDefault="00E25DE9" w:rsidP="00D06A64">
            <w:pPr>
              <w:snapToGrid w:val="0"/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Uczeń zna: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 xml:space="preserve">daty: 1302, 1309–1377, 1337–1453, 1346, 1356, 1360, 1377, 1378–1417, 1414–1418, 1415, 1453 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 xml:space="preserve">postacie: Bonifacego VIII, Klemensa V, Urbana VI, Klemensa VII, Filipa VI, Edwarda III, Jana Dobrego, Henryka V, Joanny </w:t>
            </w:r>
            <w:proofErr w:type="spellStart"/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d’Arc</w:t>
            </w:r>
            <w:proofErr w:type="spellEnd"/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 xml:space="preserve">treść bulli </w:t>
            </w:r>
            <w:proofErr w:type="spellStart"/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Unam</w:t>
            </w:r>
            <w:proofErr w:type="spellEnd"/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Sanctam</w:t>
            </w:r>
            <w:proofErr w:type="spellEnd"/>
          </w:p>
          <w:p w:rsidR="00E25DE9" w:rsidRPr="00B20B47" w:rsidRDefault="00E25DE9" w:rsidP="00D06A64">
            <w:pPr>
              <w:pStyle w:val="Akapitzlist1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</w:rPr>
            </w:pPr>
            <w:r w:rsidRPr="00B20B47">
              <w:rPr>
                <w:i/>
                <w:color w:val="00B050"/>
                <w:sz w:val="22"/>
                <w:szCs w:val="22"/>
              </w:rPr>
              <w:t xml:space="preserve">genezę konfliktu pomiędzy Anglią i Francją </w:t>
            </w:r>
          </w:p>
          <w:p w:rsidR="00E25DE9" w:rsidRPr="00B20B47" w:rsidRDefault="00E25DE9" w:rsidP="00D06A64">
            <w:pPr>
              <w:pStyle w:val="Akapitzlist1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</w:rPr>
            </w:pPr>
            <w:r w:rsidRPr="00B20B47">
              <w:rPr>
                <w:i/>
                <w:color w:val="00B050"/>
                <w:sz w:val="22"/>
                <w:szCs w:val="22"/>
              </w:rPr>
              <w:t>postanowienia pokoju w </w:t>
            </w:r>
            <w:proofErr w:type="spellStart"/>
            <w:r w:rsidRPr="00B20B47">
              <w:rPr>
                <w:i/>
                <w:color w:val="00B050"/>
                <w:sz w:val="22"/>
                <w:szCs w:val="22"/>
              </w:rPr>
              <w:t>Brétigny</w:t>
            </w:r>
            <w:proofErr w:type="spellEnd"/>
          </w:p>
          <w:p w:rsidR="00E25DE9" w:rsidRPr="00B20B47" w:rsidRDefault="00E25DE9" w:rsidP="00D06A64">
            <w:pPr>
              <w:snapToGrid w:val="0"/>
              <w:rPr>
                <w:i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B20B47" w:rsidRDefault="00E25DE9" w:rsidP="00D06A64">
            <w:p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Uczeń rozumie: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i/>
                <w:strike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pojęcia</w:t>
            </w:r>
            <w:r w:rsidRPr="00B20B47">
              <w:rPr>
                <w:i/>
                <w:iCs/>
                <w:color w:val="00B050"/>
                <w:sz w:val="22"/>
                <w:szCs w:val="22"/>
                <w:lang w:eastAsia="en-US"/>
              </w:rPr>
              <w:t>: niewola awiniońska, antypapież, wielka schizma zachodnia, sobór powszechny, wojna stuletnia</w:t>
            </w:r>
          </w:p>
          <w:p w:rsidR="00E25DE9" w:rsidRPr="00B20B47" w:rsidRDefault="00E25DE9" w:rsidP="00D06A64">
            <w:pPr>
              <w:pStyle w:val="Akapitzlist"/>
              <w:ind w:left="360"/>
              <w:rPr>
                <w:i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B20B47" w:rsidRDefault="00E25DE9" w:rsidP="00D06A64">
            <w:p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Uczeń potrafi: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wskazać na mapie posiadłości angielskie we Francji w XIV–XV w.</w:t>
            </w:r>
          </w:p>
          <w:p w:rsidR="00E25DE9" w:rsidRPr="00B20B47" w:rsidRDefault="00E25DE9" w:rsidP="00D06A64">
            <w:pPr>
              <w:pStyle w:val="Akapitzlist1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</w:rPr>
            </w:pPr>
            <w:r w:rsidRPr="00B20B47">
              <w:rPr>
                <w:i/>
                <w:color w:val="00B050"/>
                <w:sz w:val="22"/>
                <w:szCs w:val="22"/>
              </w:rPr>
              <w:t>przedstawić pozycję Francji w Europie w XIII–XIV w.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wskazać i omówić największe konflikty polityczne w Europie w XIV–XV w.</w:t>
            </w:r>
          </w:p>
          <w:p w:rsidR="00E25DE9" w:rsidRPr="00B20B47" w:rsidRDefault="00E25DE9" w:rsidP="00D06A64">
            <w:pPr>
              <w:pStyle w:val="Akapitzlist1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</w:rPr>
            </w:pPr>
            <w:r w:rsidRPr="00B20B47">
              <w:rPr>
                <w:i/>
                <w:color w:val="00B050"/>
                <w:sz w:val="22"/>
                <w:szCs w:val="22"/>
              </w:rPr>
              <w:t xml:space="preserve">wyjaśnić znaczenie bitwy pod </w:t>
            </w:r>
            <w:proofErr w:type="spellStart"/>
            <w:r w:rsidRPr="00B20B47">
              <w:rPr>
                <w:i/>
                <w:color w:val="00B050"/>
                <w:sz w:val="22"/>
                <w:szCs w:val="22"/>
              </w:rPr>
              <w:t>Crécy</w:t>
            </w:r>
            <w:proofErr w:type="spellEnd"/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scharakteryzować sytuację polityczną Europy w XIV–XV w.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scharakteryzować przyczyny kryzysu w Kościele w XIV–XV w.</w:t>
            </w:r>
          </w:p>
          <w:p w:rsidR="00E25DE9" w:rsidRPr="00B20B47" w:rsidRDefault="00E25DE9" w:rsidP="00D06A64">
            <w:pPr>
              <w:pStyle w:val="Akapitzlist1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</w:rPr>
            </w:pPr>
            <w:r w:rsidRPr="00B20B47">
              <w:rPr>
                <w:i/>
                <w:color w:val="00B050"/>
                <w:sz w:val="22"/>
                <w:szCs w:val="22"/>
              </w:rPr>
              <w:t>przedstawić przyczyny kryzysu papiestwa w XIV w.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</w:rPr>
              <w:t xml:space="preserve">omówić rolę Joanny </w:t>
            </w:r>
            <w:proofErr w:type="spellStart"/>
            <w:r w:rsidRPr="00B20B47">
              <w:rPr>
                <w:i/>
                <w:color w:val="00B050"/>
                <w:sz w:val="22"/>
                <w:szCs w:val="22"/>
              </w:rPr>
              <w:t>d’Arc</w:t>
            </w:r>
            <w:proofErr w:type="spellEnd"/>
            <w:r w:rsidRPr="00B20B47">
              <w:rPr>
                <w:i/>
                <w:color w:val="00B050"/>
                <w:sz w:val="22"/>
                <w:szCs w:val="22"/>
              </w:rPr>
              <w:t xml:space="preserve"> podczas wojny stuletniej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wyjaśnić, na czym polegała wielka schizma zachodnia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20B47">
              <w:rPr>
                <w:i/>
                <w:color w:val="00B050"/>
                <w:sz w:val="22"/>
                <w:szCs w:val="22"/>
                <w:lang w:eastAsia="en-US"/>
              </w:rPr>
              <w:t>omówić przyczyny, przebieg i skutki wojny stuletniej</w:t>
            </w:r>
          </w:p>
          <w:p w:rsidR="00E25DE9" w:rsidRPr="00B20B47" w:rsidRDefault="00E25DE9" w:rsidP="00D06A64">
            <w:pPr>
              <w:pStyle w:val="Akapitzlist1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</w:rPr>
            </w:pPr>
            <w:r w:rsidRPr="00B20B47">
              <w:rPr>
                <w:i/>
                <w:color w:val="00B050"/>
                <w:sz w:val="22"/>
                <w:szCs w:val="22"/>
              </w:rPr>
              <w:t>wskazać na mapie najważniejsze bitwy z okresu wojny stuletniej</w:t>
            </w:r>
          </w:p>
          <w:p w:rsidR="00E25DE9" w:rsidRPr="0038489F" w:rsidRDefault="00E25DE9" w:rsidP="00D06A64">
            <w:pPr>
              <w:pStyle w:val="Akapitzlist1"/>
              <w:numPr>
                <w:ilvl w:val="0"/>
                <w:numId w:val="23"/>
              </w:numPr>
              <w:rPr>
                <w:i/>
                <w:color w:val="00B050"/>
                <w:sz w:val="22"/>
                <w:szCs w:val="22"/>
              </w:rPr>
            </w:pPr>
            <w:r w:rsidRPr="00B20B47">
              <w:rPr>
                <w:i/>
                <w:color w:val="00B050"/>
                <w:sz w:val="22"/>
                <w:szCs w:val="22"/>
              </w:rPr>
              <w:t>opisać zmiany na mapie politycznej Europy w XIV i XV w.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>
              <w:rPr>
                <w:sz w:val="22"/>
                <w:szCs w:val="22"/>
                <w:lang w:eastAsia="en-US"/>
              </w:rPr>
              <w:t>XI.1)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34. Niepokoje późnego średniowiecza</w:t>
            </w:r>
          </w:p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E25DE9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trike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1347–1352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przyczyny kryzysu społeczno-gospodarczego w</w:t>
            </w:r>
            <w:r>
              <w:rPr>
                <w:sz w:val="22"/>
                <w:szCs w:val="22"/>
              </w:rPr>
              <w:t> </w:t>
            </w:r>
            <w:r w:rsidRPr="00BD1C32">
              <w:rPr>
                <w:color w:val="000000" w:themeColor="text1"/>
                <w:sz w:val="22"/>
                <w:szCs w:val="22"/>
              </w:rPr>
              <w:t>Europie w XIV–XV w.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i skutki epidemii dżumy w Europie</w:t>
            </w:r>
          </w:p>
          <w:p w:rsidR="00E25DE9" w:rsidRPr="001737B8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B20B47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B20B47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B20B47">
              <w:rPr>
                <w:sz w:val="22"/>
                <w:szCs w:val="22"/>
                <w:lang w:eastAsia="en-US"/>
              </w:rPr>
              <w:t>pojęcia</w:t>
            </w:r>
            <w:r w:rsidRPr="00B20B47">
              <w:rPr>
                <w:i/>
                <w:iCs/>
                <w:sz w:val="22"/>
                <w:szCs w:val="22"/>
                <w:lang w:eastAsia="en-US"/>
              </w:rPr>
              <w:t xml:space="preserve">: </w:t>
            </w:r>
            <w:r w:rsidRPr="00B20B47">
              <w:rPr>
                <w:iCs/>
                <w:sz w:val="22"/>
                <w:szCs w:val="22"/>
                <w:lang w:eastAsia="en-US"/>
              </w:rPr>
              <w:t xml:space="preserve">pandemia, czarna śmierć, </w:t>
            </w:r>
            <w:r w:rsidRPr="00B20B47">
              <w:rPr>
                <w:sz w:val="22"/>
                <w:szCs w:val="22"/>
                <w:lang w:eastAsia="en-US"/>
              </w:rPr>
              <w:t>taniec śmierci (</w:t>
            </w:r>
            <w:proofErr w:type="spellStart"/>
            <w:r w:rsidRPr="00B20B47">
              <w:rPr>
                <w:i/>
                <w:sz w:val="22"/>
                <w:szCs w:val="22"/>
                <w:lang w:eastAsia="en-US"/>
              </w:rPr>
              <w:t>danse</w:t>
            </w:r>
            <w:proofErr w:type="spellEnd"/>
            <w:r w:rsidRPr="00B20B47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0B47">
              <w:rPr>
                <w:i/>
                <w:sz w:val="22"/>
                <w:szCs w:val="22"/>
                <w:lang w:eastAsia="en-US"/>
              </w:rPr>
              <w:t>macabre</w:t>
            </w:r>
            <w:proofErr w:type="spellEnd"/>
            <w:r w:rsidRPr="00B20B47">
              <w:rPr>
                <w:sz w:val="22"/>
                <w:szCs w:val="22"/>
                <w:lang w:eastAsia="en-US"/>
              </w:rPr>
              <w:t xml:space="preserve">), </w:t>
            </w:r>
            <w:r w:rsidRPr="00B20B47">
              <w:rPr>
                <w:iCs/>
                <w:sz w:val="22"/>
                <w:szCs w:val="22"/>
                <w:lang w:eastAsia="en-US"/>
              </w:rPr>
              <w:t>antysemityzm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B20B47">
              <w:rPr>
                <w:sz w:val="22"/>
                <w:szCs w:val="22"/>
                <w:lang w:eastAsia="en-US"/>
              </w:rPr>
              <w:t>wpływ epidemii dżumy na kryzys społeczno-gospodarczy Europy w XIV–XV w.</w:t>
            </w:r>
          </w:p>
          <w:p w:rsidR="00E25DE9" w:rsidRPr="001F2FBB" w:rsidRDefault="00E25DE9" w:rsidP="00D06A64">
            <w:pPr>
              <w:pStyle w:val="Akapitzlist1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problemy społeczne i gospodarcze,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jakimi zmagała się Europa Zachodnia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XI</w:t>
            </w:r>
            <w:r>
              <w:rPr>
                <w:sz w:val="22"/>
                <w:szCs w:val="22"/>
                <w:lang w:eastAsia="en-US"/>
              </w:rPr>
              <w:t>V</w:t>
            </w:r>
            <w:r w:rsidRPr="001F2FBB">
              <w:rPr>
                <w:sz w:val="22"/>
                <w:szCs w:val="22"/>
                <w:lang w:eastAsia="en-US"/>
              </w:rPr>
              <w:t>–X</w:t>
            </w:r>
            <w:r>
              <w:rPr>
                <w:sz w:val="22"/>
                <w:szCs w:val="22"/>
                <w:lang w:eastAsia="en-US"/>
              </w:rPr>
              <w:t xml:space="preserve">V </w:t>
            </w:r>
            <w:r w:rsidRPr="001F2FBB">
              <w:rPr>
                <w:sz w:val="22"/>
                <w:szCs w:val="22"/>
                <w:lang w:eastAsia="en-US"/>
              </w:rPr>
              <w:t>w.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przyczyny i skutki epidemii dżumy w Europie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przemiany gospodarcze, społeczne i religijne w Europie w XIV–XV w.</w:t>
            </w:r>
          </w:p>
          <w:p w:rsidR="00E25DE9" w:rsidRPr="001737B8" w:rsidRDefault="00E25DE9" w:rsidP="00D06A64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przyczyny kryzysu społeczno-</w:t>
            </w:r>
            <w:r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BD1C32">
              <w:rPr>
                <w:color w:val="000000" w:themeColor="text1"/>
                <w:sz w:val="22"/>
                <w:szCs w:val="22"/>
              </w:rPr>
              <w:t>gospodarczego w Europie w XIV–XV w.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ZP – XI.</w:t>
            </w:r>
            <w:r w:rsidRPr="00490E0B">
              <w:rPr>
                <w:sz w:val="22"/>
                <w:szCs w:val="22"/>
                <w:lang w:eastAsia="en-US"/>
              </w:rPr>
              <w:t>2</w:t>
            </w:r>
            <w:r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35. Ekspansja turecka w Europie. Upadek Cesarstwa Bizantyńskiego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983909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daty: 1348, 1389, 1396, 1444, 1453 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postacie: Osmana I, </w:t>
            </w:r>
            <w:proofErr w:type="spellStart"/>
            <w:r w:rsidRPr="00983909">
              <w:rPr>
                <w:sz w:val="22"/>
                <w:szCs w:val="22"/>
                <w:lang w:eastAsia="en-US"/>
              </w:rPr>
              <w:t>Murada</w:t>
            </w:r>
            <w:proofErr w:type="spellEnd"/>
            <w:r w:rsidRPr="00983909">
              <w:rPr>
                <w:sz w:val="22"/>
                <w:szCs w:val="22"/>
                <w:lang w:eastAsia="en-US"/>
              </w:rPr>
              <w:t xml:space="preserve"> I, Władysława III Warneńczyka, </w:t>
            </w:r>
            <w:r w:rsidRPr="00983909">
              <w:rPr>
                <w:sz w:val="22"/>
                <w:szCs w:val="22"/>
                <w:lang w:eastAsia="en-US"/>
              </w:rPr>
              <w:br/>
              <w:t xml:space="preserve">Mehmeda II Zdobywcy, </w:t>
            </w:r>
            <w:r w:rsidRPr="00983909">
              <w:rPr>
                <w:sz w:val="22"/>
                <w:szCs w:val="22"/>
                <w:lang w:eastAsia="en-US"/>
              </w:rPr>
              <w:br/>
              <w:t>Konstantyna XI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przyczyny i skutki ekspansji tureckiej w XIV–XV w.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konsekwencje bitwy z Turkami pod </w:t>
            </w:r>
            <w:proofErr w:type="spellStart"/>
            <w:r w:rsidRPr="00983909">
              <w:rPr>
                <w:sz w:val="22"/>
                <w:szCs w:val="22"/>
                <w:lang w:eastAsia="en-US"/>
              </w:rPr>
              <w:t>Nikopolis</w:t>
            </w:r>
            <w:proofErr w:type="spellEnd"/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przyczyny, przebieg i skutki bitwy pod Warną</w:t>
            </w:r>
          </w:p>
          <w:p w:rsidR="00E25DE9" w:rsidRPr="0038489F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okoliczności i skutki upadku Cesarstwa Bizantyńskiego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983909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pojęcie:</w:t>
            </w:r>
            <w:r w:rsidRPr="00983909">
              <w:rPr>
                <w:iCs/>
                <w:sz w:val="22"/>
                <w:szCs w:val="22"/>
                <w:lang w:eastAsia="en-US"/>
              </w:rPr>
              <w:t xml:space="preserve"> bombarda, Turcy Osmańscy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konsekwencje upadku Konstantynopola dla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wymienić i wskazać na mapie kierunki ekspansji tureckiej </w:t>
            </w:r>
            <w:r>
              <w:rPr>
                <w:sz w:val="22"/>
                <w:szCs w:val="22"/>
                <w:lang w:eastAsia="en-US"/>
              </w:rPr>
              <w:t xml:space="preserve">w </w:t>
            </w:r>
            <w:r w:rsidRPr="001F2FBB">
              <w:rPr>
                <w:sz w:val="22"/>
                <w:szCs w:val="22"/>
                <w:lang w:eastAsia="en-US"/>
              </w:rPr>
              <w:t>XIV–XV w.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podboje tureckie w Europie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w jakich okolicznościach doszło do upadku Cesarstwa Bizantyńskiego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następstwa upadku Konstantynopola dla Europy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na przykładzie </w:t>
            </w:r>
            <w:r>
              <w:rPr>
                <w:sz w:val="22"/>
                <w:szCs w:val="22"/>
                <w:lang w:eastAsia="en-US"/>
              </w:rPr>
              <w:t xml:space="preserve">kościoła 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Hagia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Sophia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 xml:space="preserve"> charakterystyczne elementy dla islamu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chrześcijaństwa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znaczenie przekształceni</w:t>
            </w:r>
            <w:r>
              <w:rPr>
                <w:sz w:val="22"/>
                <w:szCs w:val="22"/>
                <w:lang w:eastAsia="en-US"/>
              </w:rPr>
              <w:t xml:space="preserve">a kościoła </w:t>
            </w:r>
            <w:proofErr w:type="spellStart"/>
            <w:r>
              <w:rPr>
                <w:sz w:val="22"/>
                <w:szCs w:val="22"/>
                <w:lang w:eastAsia="en-US"/>
              </w:rPr>
              <w:t>Hagia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Soph</w:t>
            </w:r>
            <w:r w:rsidRPr="001F2FBB">
              <w:rPr>
                <w:sz w:val="22"/>
                <w:szCs w:val="22"/>
                <w:lang w:eastAsia="en-US"/>
              </w:rPr>
              <w:t>ia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 xml:space="preserve"> w meczet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dostrzec, w jaki sposób przenikały się kultura muzułmańska i chrześcijańska</w:t>
            </w:r>
          </w:p>
        </w:tc>
      </w:tr>
      <w:tr w:rsidR="00E25DE9" w:rsidRPr="001F2FBB" w:rsidTr="00D06A64">
        <w:trPr>
          <w:cantSplit/>
          <w:trHeight w:val="983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 xml:space="preserve">ZP – XIII.1), </w:t>
            </w:r>
            <w:r w:rsidRPr="00564696">
              <w:rPr>
                <w:sz w:val="22"/>
                <w:szCs w:val="22"/>
                <w:lang w:eastAsia="en-US"/>
              </w:rPr>
              <w:t>XIII.2),</w:t>
            </w:r>
            <w:r w:rsidRPr="00DD2B8B">
              <w:rPr>
                <w:sz w:val="22"/>
                <w:szCs w:val="22"/>
                <w:lang w:eastAsia="en-US"/>
              </w:rPr>
              <w:t xml:space="preserve"> XIII.</w:t>
            </w:r>
            <w:r w:rsidRPr="00490E0B">
              <w:rPr>
                <w:sz w:val="22"/>
                <w:szCs w:val="22"/>
                <w:lang w:eastAsia="en-US"/>
              </w:rPr>
              <w:t>4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36. Kultura średniowiecznej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Europy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B20B47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B20B47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B20B47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B20B47">
              <w:rPr>
                <w:sz w:val="22"/>
                <w:szCs w:val="22"/>
                <w:lang w:eastAsia="en-US"/>
              </w:rPr>
              <w:t>postacie: św. Jadwigi, Dantego Alighieri, Giovanniego Boccaccia, François Villona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średniowieczne wzorce osobowe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legendę o życiu św. Jadwigi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etos średniowiecznego rycerza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legendy arturiańskie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styl romański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styl gotycki</w:t>
            </w:r>
          </w:p>
          <w:p w:rsidR="00E25DE9" w:rsidRPr="001F2FBB" w:rsidRDefault="00E25DE9" w:rsidP="00D06A6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pojęcia: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teocentryzm, asceza, kodeks rycerski, turniej rycerski, trubadur, </w:t>
            </w:r>
            <w:r w:rsidRPr="00E64797">
              <w:rPr>
                <w:i/>
                <w:iCs/>
                <w:sz w:val="22"/>
                <w:szCs w:val="22"/>
                <w:lang w:eastAsia="en-US"/>
              </w:rPr>
              <w:t xml:space="preserve">Biblia </w:t>
            </w:r>
            <w:proofErr w:type="spellStart"/>
            <w:r w:rsidRPr="00E64797">
              <w:rPr>
                <w:i/>
                <w:iCs/>
                <w:sz w:val="22"/>
                <w:szCs w:val="22"/>
                <w:lang w:eastAsia="en-US"/>
              </w:rPr>
              <w:t>pauperum</w:t>
            </w:r>
            <w:proofErr w:type="spellEnd"/>
            <w:r w:rsidRPr="001F2FBB">
              <w:rPr>
                <w:iCs/>
                <w:sz w:val="22"/>
                <w:szCs w:val="22"/>
                <w:lang w:eastAsia="en-US"/>
              </w:rPr>
              <w:t>, scholastyka, pieta, transept, portal, prezbiterium, apsyda, sklepienie kolebkowe, sklepienie krzyżowo-</w:t>
            </w:r>
            <w:r>
              <w:rPr>
                <w:iCs/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iCs/>
                <w:sz w:val="22"/>
                <w:szCs w:val="22"/>
                <w:lang w:eastAsia="en-US"/>
              </w:rPr>
              <w:t>żebrowe, przypory, biforium, triforium, tympanon, fasada, polichromie, maswerki, gargulce, rozety</w:t>
            </w:r>
            <w:r>
              <w:rPr>
                <w:iCs/>
                <w:sz w:val="22"/>
                <w:szCs w:val="22"/>
                <w:lang w:eastAsia="en-US"/>
              </w:rPr>
              <w:t>, romanizm, gotyk</w:t>
            </w: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cechy kultury średniowiecznej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i opisać wzorce osobowe propagowane w kulturze średniowiecza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ceremonię pasowania na rycerza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osiągnięcia kultury średniowiecza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wyjaśnić, na czym polegał uniwersalny charakter kultury </w:t>
            </w:r>
            <w:r>
              <w:rPr>
                <w:sz w:val="22"/>
                <w:szCs w:val="22"/>
                <w:lang w:eastAsia="en-US"/>
              </w:rPr>
              <w:t xml:space="preserve">zachodniego </w:t>
            </w:r>
            <w:r w:rsidRPr="001F2FBB">
              <w:rPr>
                <w:sz w:val="22"/>
                <w:szCs w:val="22"/>
                <w:lang w:eastAsia="en-US"/>
              </w:rPr>
              <w:t>średniowiecza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scharakteryzować sztukę </w:t>
            </w:r>
            <w:r>
              <w:rPr>
                <w:sz w:val="22"/>
                <w:szCs w:val="22"/>
                <w:lang w:eastAsia="en-US"/>
              </w:rPr>
              <w:t xml:space="preserve">i architekturę </w:t>
            </w:r>
            <w:r w:rsidRPr="001F2FBB">
              <w:rPr>
                <w:sz w:val="22"/>
                <w:szCs w:val="22"/>
                <w:lang w:eastAsia="en-US"/>
              </w:rPr>
              <w:t xml:space="preserve">romańską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scharakteryzować sztukę </w:t>
            </w:r>
            <w:r>
              <w:rPr>
                <w:sz w:val="22"/>
                <w:szCs w:val="22"/>
                <w:lang w:eastAsia="en-US"/>
              </w:rPr>
              <w:t xml:space="preserve">i architekturę </w:t>
            </w:r>
            <w:r w:rsidRPr="001F2FBB">
              <w:rPr>
                <w:sz w:val="22"/>
                <w:szCs w:val="22"/>
                <w:lang w:eastAsia="en-US"/>
              </w:rPr>
              <w:t xml:space="preserve">gotycką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podać przykłady europejskich zabytków sztuki romańskiej i gotyckiej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różnicę w planach kościoła romańskiego i gotyckiego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rozpoznać trzy wyznaczniki zasięgu zachodniego </w:t>
            </w:r>
            <w:proofErr w:type="spellStart"/>
            <w:r w:rsidRPr="005B3EE6">
              <w:rPr>
                <w:i/>
                <w:iCs/>
                <w:sz w:val="22"/>
                <w:szCs w:val="22"/>
                <w:lang w:eastAsia="en-US"/>
              </w:rPr>
              <w:t>christianitas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łacinę, etos rycerski, sztukę 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Schyłek średniowiecza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</w:tr>
      <w:tr w:rsidR="00E25DE9" w:rsidRPr="001F2FBB" w:rsidTr="00D06A64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E25DE9" w:rsidRDefault="00E25DE9" w:rsidP="00E25DE9">
      <w:r>
        <w:br w:type="page"/>
      </w: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E25DE9" w:rsidRPr="001F2FBB" w:rsidTr="00D06A64">
        <w:trPr>
          <w:cantSplit/>
          <w:trHeight w:val="652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25DE9" w:rsidRPr="001F2FBB" w:rsidRDefault="00E25DE9" w:rsidP="00D06A6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2FBB">
              <w:rPr>
                <w:b/>
                <w:sz w:val="22"/>
                <w:szCs w:val="22"/>
                <w:lang w:eastAsia="en-US"/>
              </w:rPr>
              <w:lastRenderedPageBreak/>
              <w:t>Ostatni Piastowie. Jagiellonowie na polskim tronie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ZP – </w:t>
            </w:r>
            <w:r>
              <w:rPr>
                <w:sz w:val="22"/>
                <w:szCs w:val="22"/>
                <w:lang w:eastAsia="en-US"/>
              </w:rPr>
              <w:t xml:space="preserve">X.3), </w:t>
            </w:r>
            <w:r w:rsidRPr="001F2FBB">
              <w:rPr>
                <w:sz w:val="22"/>
                <w:szCs w:val="22"/>
                <w:lang w:eastAsia="en-US"/>
              </w:rPr>
              <w:t>XII.1), XII.</w:t>
            </w:r>
            <w:r w:rsidRPr="00490E0B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37. Zjednoczenie Polski przez Władysława Łokietka w X</w:t>
            </w:r>
            <w:r w:rsidRPr="00FB1AF7">
              <w:rPr>
                <w:rFonts w:ascii="Times New Roman" w:hAnsi="Times New Roman"/>
                <w:szCs w:val="22"/>
              </w:rPr>
              <w:t>I</w:t>
            </w:r>
            <w:r w:rsidRPr="001F2FBB">
              <w:rPr>
                <w:rFonts w:ascii="Times New Roman" w:hAnsi="Times New Roman"/>
                <w:szCs w:val="22"/>
              </w:rPr>
              <w:t>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1267, 1288, 1304, 1306, 1308, 1311–1312, 1314, 1320, 1320–1321, 1327, 1331, 1333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Władysława Łokietka, Elżbiety Łokietkówny, wójta Alberta, Karola Roberta Andegaweńskiego, Giedymina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okoliczności, w jakich doszło do zjednoczenia ziem polskich przez Władysława Łokietka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i skutki rzezi Gdańska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buntu wójta Alberta dla Krakowa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treść bulli papieża </w:t>
            </w:r>
            <w:r w:rsidRPr="001F2FBB">
              <w:rPr>
                <w:sz w:val="22"/>
                <w:szCs w:val="22"/>
                <w:lang w:eastAsia="en-US"/>
              </w:rPr>
              <w:br/>
              <w:t>Jana XXII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okoliczności koronacji Władysława Łokietka na króla Polski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wojny Władysława Łokietka z Krzyżakami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pozycję Polski na arenie międzynarodowej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983909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pojęcie: </w:t>
            </w:r>
            <w:r w:rsidRPr="00983909">
              <w:rPr>
                <w:iCs/>
                <w:sz w:val="22"/>
                <w:szCs w:val="22"/>
                <w:lang w:eastAsia="en-US"/>
              </w:rPr>
              <w:t>prawo składu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ideę zjednoczenia Władysława Łokietka</w:t>
            </w:r>
          </w:p>
          <w:p w:rsidR="00E25DE9" w:rsidRPr="00983909" w:rsidRDefault="00E25DE9" w:rsidP="00D06A64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>znaczenie ugruntowania władzy Władysława Łokietka w Małopolsce w procesie dalszego starania o przyłączenie dzielnic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znaczenie zdobycia przez Władysława Łokietka Wielkopolski w procesie zjednoczeniowym ziem polskich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starania Władysława Łokietka o pozyskanie sojuszników w walce z Krzyżakami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znaczenie koronacji Władysława Łokietka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983909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wymienić tendencje zjednoczeniowe ziem polskich w XIII–XIV w.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przedstawić proces jednoczenia ziem polskich przez Władysława Łokietka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scharakteryzować i wskazać na mapie zmiany terytorialne Polski za panowania Władysława Łokietka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państwo Władysława Łokietka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ziemie utracone na rzecz Krzyżaków w latach 1308–1332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DA617A">
              <w:rPr>
                <w:sz w:val="22"/>
                <w:szCs w:val="22"/>
              </w:rPr>
              <w:t>wymienić oraz</w:t>
            </w:r>
            <w:r w:rsidRPr="00983909">
              <w:rPr>
                <w:sz w:val="22"/>
                <w:szCs w:val="22"/>
              </w:rPr>
              <w:t xml:space="preserve"> omówić przyczyny i skutki buntu mieszczan krakowskich pod przywództwem wójta Alberta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niezależne księstwa piastowskie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scharakteryzować spór Polski z Krzyżakami o Pomorze Gdańskie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wyjaśnić znaczenie koronacji Władysława Łokietka na króla Polski</w:t>
            </w:r>
          </w:p>
          <w:p w:rsidR="00E25DE9" w:rsidRPr="00983909" w:rsidRDefault="00E25DE9" w:rsidP="00D06A64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>dostrzec związek koronacji Władysława Łokietka z zakończeniem okresu rozbicia dzielnicowego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omówić sukcesy i porażki polityki Władysława Łokietka </w:t>
            </w:r>
          </w:p>
          <w:p w:rsidR="00E25DE9" w:rsidRPr="0038489F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 xml:space="preserve">przedstawić przebieg i znaczenie bitwy pod Płowcami 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XII.1), XII.2), XII.3), XII.</w:t>
            </w:r>
            <w:r w:rsidRPr="00490E0B">
              <w:rPr>
                <w:sz w:val="22"/>
                <w:szCs w:val="22"/>
                <w:lang w:eastAsia="en-US"/>
              </w:rPr>
              <w:t>4</w:t>
            </w:r>
            <w:r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38. Państwo Kazimierza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1333, 1335, 1339, 1343, 1349, 1364, 1366, 1370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Kazimierza Wielkiego, Mikołaja Wierzynka, Jana Luksemburskiego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stosunki Kazimierza Wielkiego z Krzyżakami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zjazdów w</w:t>
            </w:r>
            <w:r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Wyszehradzie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pokoju kaliskiego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kierunki polityki ekspansji Kazimierza Wielkiego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statutów wiślicko-piotrkowskich</w:t>
            </w:r>
          </w:p>
          <w:p w:rsidR="00E25DE9" w:rsidRPr="00CB328C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CB328C">
              <w:rPr>
                <w:sz w:val="22"/>
                <w:szCs w:val="22"/>
                <w:lang w:eastAsia="en-US"/>
              </w:rPr>
              <w:t>reformy wewnętrzne Kazimierza Wielkiego</w:t>
            </w:r>
          </w:p>
          <w:p w:rsidR="00E25DE9" w:rsidRPr="001F2FBB" w:rsidRDefault="00E25DE9" w:rsidP="00D06A6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>statuty wiślicko-</w:t>
            </w:r>
            <w:r>
              <w:rPr>
                <w:iCs/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piotrkowskie, </w:t>
            </w:r>
            <w:r>
              <w:rPr>
                <w:iCs/>
                <w:sz w:val="22"/>
                <w:szCs w:val="22"/>
                <w:lang w:eastAsia="en-US"/>
              </w:rPr>
              <w:t>domena królewska (</w:t>
            </w:r>
            <w:r w:rsidRPr="001F2FBB">
              <w:rPr>
                <w:iCs/>
                <w:sz w:val="22"/>
                <w:szCs w:val="22"/>
                <w:lang w:eastAsia="en-US"/>
              </w:rPr>
              <w:t>królewszczyzna</w:t>
            </w:r>
            <w:r>
              <w:rPr>
                <w:iCs/>
                <w:sz w:val="22"/>
                <w:szCs w:val="22"/>
                <w:lang w:eastAsia="en-US"/>
              </w:rPr>
              <w:t>)</w:t>
            </w:r>
            <w:r w:rsidRPr="001F2FBB">
              <w:rPr>
                <w:iCs/>
                <w:sz w:val="22"/>
                <w:szCs w:val="22"/>
                <w:lang w:eastAsia="en-US"/>
              </w:rPr>
              <w:t>, regalia, cło, myto, poradlne, uczta u Wierzynka, rada królewska, marszałek, kanclerz, podskarbi</w:t>
            </w:r>
            <w:r w:rsidRPr="00CB328C">
              <w:rPr>
                <w:iCs/>
                <w:sz w:val="22"/>
                <w:szCs w:val="22"/>
                <w:lang w:eastAsia="en-US"/>
              </w:rPr>
              <w:t>, starosta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założenia uniwersytetu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Krakowie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przyłączenia Rusi Halickiej do Polski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wpływ zjazdu w Krakowie na pozycję Kazimierza Wielkiego wśród monarchów europejskich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zasięg terytorialny państwa polskiego na początku panowania Kazimierza Wielkiego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proces rozrostu terytorialnego państwa polskiego za panowania Kazimierza Wielkiego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ziemie przyłączone do Polski w czasach Kazimierza Wielkiego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lenna Kazimierza Wielkiego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i scharakteryzować reformy wewnętrzne Kazimierza Wielkiego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władców uczestniczących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zje</w:t>
            </w:r>
            <w:r>
              <w:rPr>
                <w:sz w:val="22"/>
                <w:szCs w:val="22"/>
                <w:lang w:eastAsia="en-US"/>
              </w:rPr>
              <w:t>ź</w:t>
            </w:r>
            <w:r w:rsidRPr="001F2FBB">
              <w:rPr>
                <w:sz w:val="22"/>
                <w:szCs w:val="22"/>
                <w:lang w:eastAsia="en-US"/>
              </w:rPr>
              <w:t>dzie krakowskim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politykę Kazimierza Wielkiego wobec sąsiadów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ocenić, czy słuszne jest powiedzenie, że Kazimierz Wielki „zastał Polskę drewnianą, a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 xml:space="preserve">zostawił murowaną” 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rolę zamków budowanych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czasach Kazimierza Wielkiego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dokonać bilansu panowania Kazimierza Wielkiego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wymienić </w:t>
            </w:r>
            <w:r w:rsidRPr="001F2FBB">
              <w:rPr>
                <w:sz w:val="22"/>
                <w:szCs w:val="22"/>
                <w:lang w:eastAsia="en-US"/>
              </w:rPr>
              <w:t>najważniejsze osiągnięcia panowania Kazimierza Wielkiego</w:t>
            </w:r>
          </w:p>
          <w:p w:rsidR="00E25DE9" w:rsidRPr="0038489F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ocenić panowanie Kazimierza Wielkiego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– XII.1), </w:t>
            </w:r>
            <w:r>
              <w:rPr>
                <w:sz w:val="22"/>
                <w:szCs w:val="22"/>
                <w:lang w:eastAsia="en-US"/>
              </w:rPr>
              <w:t xml:space="preserve">XII.2), </w:t>
            </w:r>
            <w:r w:rsidRPr="001F2FBB">
              <w:rPr>
                <w:sz w:val="22"/>
                <w:szCs w:val="22"/>
                <w:lang w:eastAsia="en-US"/>
              </w:rPr>
              <w:t>XII.3)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39. Unie Polski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XIV–XV w.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daty: 1339, 1374, 1384, 1385, 1386, 1392 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postacie: Ludwika Węgierskiego, Jadwigi Andegaweńskiej, Władysława </w:t>
            </w:r>
            <w:r w:rsidRPr="00983909">
              <w:rPr>
                <w:sz w:val="22"/>
                <w:szCs w:val="22"/>
                <w:lang w:eastAsia="en-US"/>
              </w:rPr>
              <w:t>Jagiełły, księcia Witolda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treść przywileju</w:t>
            </w:r>
            <w:r w:rsidRPr="001F2FBB">
              <w:rPr>
                <w:sz w:val="22"/>
                <w:szCs w:val="22"/>
                <w:lang w:eastAsia="en-US"/>
              </w:rPr>
              <w:t xml:space="preserve"> koszyckiego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unii polsko-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sz w:val="22"/>
                <w:szCs w:val="22"/>
                <w:lang w:eastAsia="en-US"/>
              </w:rPr>
              <w:t>litewskiej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herb Wielkiego Księstwa Litewskiego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postanowienia </w:t>
            </w:r>
            <w:r>
              <w:rPr>
                <w:sz w:val="22"/>
                <w:szCs w:val="22"/>
                <w:lang w:eastAsia="en-US"/>
              </w:rPr>
              <w:t>umowy</w:t>
            </w:r>
            <w:r w:rsidRPr="001F2FBB">
              <w:rPr>
                <w:sz w:val="22"/>
                <w:szCs w:val="22"/>
                <w:lang w:eastAsia="en-US"/>
              </w:rPr>
              <w:t xml:space="preserve">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Krewie</w:t>
            </w:r>
          </w:p>
          <w:p w:rsidR="00E25DE9" w:rsidRPr="001F2FBB" w:rsidRDefault="00E25DE9" w:rsidP="00D06A6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pojęcie: </w:t>
            </w:r>
            <w:r w:rsidRPr="001F2FBB">
              <w:rPr>
                <w:iCs/>
                <w:sz w:val="22"/>
                <w:szCs w:val="22"/>
                <w:lang w:eastAsia="en-US"/>
              </w:rPr>
              <w:t>unia personalna</w:t>
            </w:r>
            <w:r>
              <w:rPr>
                <w:iCs/>
                <w:sz w:val="22"/>
                <w:szCs w:val="22"/>
                <w:lang w:eastAsia="en-US"/>
              </w:rPr>
              <w:t>, przywilej koszycki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unii Polski z Węgrami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unii polsko-litewskiej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zawarcia unii polsko-litewskiej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związki łączące Polskę z Węgrami i Litwą w XIV–XV w.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relacje polsko-węgierskie w XIV w.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znaczenie przywileju koszyckiego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relacje polsko-litewskie w XIV–XV w.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przyczyny i skutki unii Polski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Węgrami</w:t>
            </w:r>
          </w:p>
          <w:p w:rsidR="00E25DE9" w:rsidRPr="003F6F65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przyczyny i skutki unii Polski z</w:t>
            </w:r>
            <w:r>
              <w:rPr>
                <w:sz w:val="22"/>
                <w:szCs w:val="22"/>
                <w:lang w:eastAsia="en-US"/>
              </w:rPr>
              <w:t> Litwą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postanowienia umowy w Krewie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rządy Władysława Jagiełły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obszar państwa polskiego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1385 r.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na mapie </w:t>
            </w:r>
            <w:r>
              <w:rPr>
                <w:sz w:val="22"/>
                <w:szCs w:val="22"/>
                <w:lang w:eastAsia="en-US"/>
              </w:rPr>
              <w:t>obszar</w:t>
            </w:r>
            <w:r w:rsidRPr="001F2FBB">
              <w:rPr>
                <w:sz w:val="22"/>
                <w:szCs w:val="22"/>
                <w:lang w:eastAsia="en-US"/>
              </w:rPr>
              <w:t xml:space="preserve"> państwa litewskiego w 1385 r.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granice państwa polsko-</w:t>
            </w:r>
            <w:r>
              <w:rPr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sz w:val="22"/>
                <w:szCs w:val="22"/>
                <w:lang w:eastAsia="en-US"/>
              </w:rPr>
              <w:t>litewskiego w 1434 r.</w:t>
            </w:r>
          </w:p>
          <w:p w:rsidR="00E25DE9" w:rsidRPr="001737B8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symbolikę herbu litewskiego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XII.3), XII.</w:t>
            </w:r>
            <w:r w:rsidRPr="00490E0B">
              <w:rPr>
                <w:sz w:val="22"/>
                <w:szCs w:val="22"/>
                <w:lang w:eastAsia="en-US"/>
              </w:rPr>
              <w:t>4</w:t>
            </w:r>
            <w:r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40. Wojny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z zakonem krzyżackim 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XV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1228, 1409–1411, 1410, 1411, 1415, 1440, 1454, 1454–1466, 1466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Ulricha von Jungingena, Wacława IV Luksemburskiego, Pawła Włodkowica, Jana Bażyńskiego, Kazimierza Jagiellończyka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wojen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Krzyżakami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przebieg </w:t>
            </w:r>
            <w:r>
              <w:rPr>
                <w:sz w:val="22"/>
                <w:szCs w:val="22"/>
                <w:lang w:eastAsia="en-US"/>
              </w:rPr>
              <w:t xml:space="preserve">wielkiej </w:t>
            </w:r>
            <w:r w:rsidRPr="001F2FBB">
              <w:rPr>
                <w:sz w:val="22"/>
                <w:szCs w:val="22"/>
                <w:lang w:eastAsia="en-US"/>
              </w:rPr>
              <w:t>wojny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zakonem 1409–1411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pierwszego pokoju toruńskiego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przebieg wojny trzynastoletniej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drugiego pokoju toruńskiego</w:t>
            </w:r>
          </w:p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983909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pojęcia: </w:t>
            </w:r>
            <w:r w:rsidRPr="00983909">
              <w:rPr>
                <w:iCs/>
                <w:sz w:val="22"/>
                <w:szCs w:val="22"/>
                <w:lang w:eastAsia="en-US"/>
              </w:rPr>
              <w:t>Związek Jaszczurczy, wielka wojna z zakonem, Związek Pruski, inkorporacja, wojna trzynastoletnia, Żmudź, Prusy Królewskie, Prusy Zakonne, Warmia</w:t>
            </w:r>
            <w:r>
              <w:rPr>
                <w:iCs/>
                <w:sz w:val="22"/>
                <w:szCs w:val="22"/>
                <w:lang w:eastAsia="en-US"/>
              </w:rPr>
              <w:t xml:space="preserve">, </w:t>
            </w:r>
            <w:r w:rsidRPr="00A15ACA">
              <w:rPr>
                <w:iCs/>
                <w:sz w:val="22"/>
                <w:szCs w:val="22"/>
                <w:lang w:eastAsia="en-US"/>
              </w:rPr>
              <w:t>ziemia chełmińska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rolę Gdańska </w:t>
            </w:r>
            <w:r w:rsidRPr="00983909">
              <w:rPr>
                <w:sz w:val="22"/>
                <w:szCs w:val="22"/>
              </w:rPr>
              <w:t xml:space="preserve">leżącego </w:t>
            </w:r>
            <w:r w:rsidRPr="00983909">
              <w:rPr>
                <w:sz w:val="22"/>
                <w:szCs w:val="22"/>
                <w:lang w:eastAsia="en-US"/>
              </w:rPr>
              <w:t>nad Morzem Bałtyckim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konsekwencje bitwy pod Grunwaldem dla zakonu krzyżackiego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wpływ przywileju cerekwicko-</w:t>
            </w:r>
            <w:r w:rsidRPr="00983909">
              <w:rPr>
                <w:sz w:val="22"/>
                <w:szCs w:val="22"/>
                <w:lang w:eastAsia="en-US"/>
              </w:rPr>
              <w:br/>
              <w:t>-nieszawskiego na rozwój demokracji szlacheckiej w Polsce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konsekwencje dla Polski odzyskania Pomorza Gdańskiego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983909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ziemie, na których wybuchały powstania antykrzyżackie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omówić przyczyny, przebieg i skutki wielkiej wojny z zakonem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ruchy wojsk polskich, litewskich i krzyżackich podczas wojny z zakonem 1409–1411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wymienić i wskazać na mapie bitwy z czasów wojny z zakonem 1409–1411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ziemie przyłączone do Polski po 1411 r.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i scharakteryzować przyczyny wojny trzynastoletniej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opisać przebieg i skutki wojny trzynastoletniej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wymienić i wskazać na mapie bitwy z czasów wojny z zakonem 1454–1466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ziemie przyłączone do Polski po 1466 r.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wyjaśnić, w jakich okolicznościach doszło do przyłączenia Pomorza Gdańskiego do Polski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ocenić stosunki polsko-krzyżackie w XV w.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ocenić pozycję Polski na arenie międzynarodowej po drugim pokoju toruńskim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>omówić spór polsko-krzyżacki na soborze w Konstancji</w:t>
            </w:r>
          </w:p>
          <w:p w:rsidR="00E25DE9" w:rsidRPr="0038489F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>ocenić politykę Władysława Jagiełły i Kazimierza Jagiellończyka wobec zakonu krzyżackiego w XV w.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ZP – XII.2)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41. Monarchia stanowa w Polsce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1374, 1388, 1422, 1423, 1430, 1433, 1454, 1496, 1505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postać</w:t>
            </w:r>
            <w:r w:rsidRPr="001F2FBB">
              <w:rPr>
                <w:sz w:val="22"/>
                <w:szCs w:val="22"/>
                <w:lang w:eastAsia="en-US"/>
              </w:rPr>
              <w:t>: Jana Olbrachta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strukturę społeczną w Polsce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główne postanowienia </w:t>
            </w:r>
            <w:r>
              <w:rPr>
                <w:sz w:val="22"/>
                <w:szCs w:val="22"/>
                <w:lang w:eastAsia="en-US"/>
              </w:rPr>
              <w:t>najważniejszych</w:t>
            </w:r>
            <w:r w:rsidRPr="001F2FBB">
              <w:rPr>
                <w:sz w:val="22"/>
                <w:szCs w:val="22"/>
                <w:lang w:eastAsia="en-US"/>
              </w:rPr>
              <w:t xml:space="preserve"> przywilejów szlacheckich</w:t>
            </w:r>
          </w:p>
          <w:p w:rsidR="00E25DE9" w:rsidRPr="00BD1C32" w:rsidRDefault="00E25DE9" w:rsidP="00D06A64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postanowienia</w:t>
            </w:r>
            <w:r w:rsidRPr="00BD1C32">
              <w:rPr>
                <w:sz w:val="22"/>
                <w:szCs w:val="22"/>
              </w:rPr>
              <w:t xml:space="preserve"> przywileju cerekwicko-nieszawskiego </w:t>
            </w:r>
          </w:p>
          <w:p w:rsidR="00E25DE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postanowienia</w:t>
            </w:r>
            <w:r w:rsidRPr="00BD1C32">
              <w:rPr>
                <w:sz w:val="22"/>
                <w:szCs w:val="22"/>
              </w:rPr>
              <w:t xml:space="preserve"> statutów piotrkowskich z 1496 r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E25DE9" w:rsidRPr="001737B8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konstytucję </w:t>
            </w:r>
            <w:r w:rsidRPr="001F2FBB">
              <w:rPr>
                <w:i/>
                <w:sz w:val="22"/>
                <w:szCs w:val="22"/>
                <w:lang w:eastAsia="en-US"/>
              </w:rPr>
              <w:t>Nihil novi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>przywileje generalne, monarchia stanowa, sejmik ziemski, sejm walny, demokracja szlachecka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znaczenie konstytucji </w:t>
            </w:r>
            <w:r w:rsidRPr="001F2FBB">
              <w:rPr>
                <w:i/>
                <w:sz w:val="22"/>
                <w:szCs w:val="22"/>
                <w:lang w:eastAsia="en-US"/>
              </w:rPr>
              <w:t xml:space="preserve">Nihil novi </w:t>
            </w:r>
            <w:r w:rsidRPr="001F2FBB">
              <w:rPr>
                <w:sz w:val="22"/>
                <w:szCs w:val="22"/>
                <w:lang w:eastAsia="en-US"/>
              </w:rPr>
              <w:t>dla rozwoju demokracji szlacheckiej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Polsce</w:t>
            </w:r>
          </w:p>
          <w:p w:rsidR="00E25DE9" w:rsidRPr="001F2FBB" w:rsidRDefault="00E25DE9" w:rsidP="00D06A6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w jaki sposób kształtowała się monarchia stanowa w Polsce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strukturę społeczną w Polsce w okresie późnego średniowiecza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największe miasta XV-wiecznej Polski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wymienić najważniejsze </w:t>
            </w:r>
            <w:r>
              <w:rPr>
                <w:sz w:val="22"/>
                <w:szCs w:val="22"/>
                <w:lang w:eastAsia="en-US"/>
              </w:rPr>
              <w:t>przywileje szlacheckie i ich postanowienia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pozytywne i negatywne skutki nadawania przywilejów przez monarchó</w:t>
            </w:r>
            <w:r>
              <w:rPr>
                <w:sz w:val="22"/>
                <w:szCs w:val="22"/>
                <w:lang w:eastAsia="en-US"/>
              </w:rPr>
              <w:t>w</w:t>
            </w:r>
          </w:p>
          <w:p w:rsidR="00E25DE9" w:rsidRPr="001737B8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omówić proces tworzenia się reprezentacji stanowej w Polsce</w:t>
            </w:r>
            <w:r w:rsidRPr="001737B8">
              <w:rPr>
                <w:strike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– </w:t>
            </w:r>
            <w:r w:rsidRPr="00490E0B">
              <w:rPr>
                <w:sz w:val="22"/>
                <w:szCs w:val="22"/>
                <w:lang w:eastAsia="en-US"/>
              </w:rPr>
              <w:t>XIII.1), XIII.2), XIII.3), XII</w:t>
            </w:r>
            <w:r w:rsidRPr="001F2FBB">
              <w:rPr>
                <w:sz w:val="22"/>
                <w:szCs w:val="22"/>
                <w:lang w:eastAsia="en-US"/>
              </w:rPr>
              <w:t>I.4)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42. Kultura średniowiecznej 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:rsidR="00E25DE9" w:rsidRPr="00FB1AF7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trike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Wincentego Kadłubka, Janka z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Czarnkowa, Jana Długosza, Wita Stwosza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zakony średniowieczne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Polsce: benedyktynów, cystersów, franciszkanów, dominikanów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organizację szkolnictwa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Polsce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najważniejsze zabytki literatury polskiej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średniowieczu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przykłady architektury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 xml:space="preserve">sztuki romańskiej </w:t>
            </w:r>
            <w:r>
              <w:rPr>
                <w:sz w:val="22"/>
                <w:szCs w:val="22"/>
                <w:lang w:eastAsia="en-US"/>
              </w:rPr>
              <w:t>oraz</w:t>
            </w:r>
            <w:r w:rsidRPr="001F2FBB">
              <w:rPr>
                <w:sz w:val="22"/>
                <w:szCs w:val="22"/>
                <w:lang w:eastAsia="en-US"/>
              </w:rPr>
              <w:t xml:space="preserve"> gotyckiej w P</w:t>
            </w:r>
            <w:r w:rsidRPr="001737B8">
              <w:rPr>
                <w:sz w:val="22"/>
                <w:szCs w:val="22"/>
                <w:lang w:eastAsia="en-US"/>
              </w:rPr>
              <w:t xml:space="preserve">olsce </w:t>
            </w:r>
            <w:r w:rsidRPr="001737B8">
              <w:rPr>
                <w:sz w:val="22"/>
                <w:szCs w:val="22"/>
              </w:rPr>
              <w:t xml:space="preserve">w odniesieniu do swojego regionu  </w:t>
            </w:r>
          </w:p>
          <w:p w:rsidR="00E25DE9" w:rsidRPr="00983909" w:rsidRDefault="00E25DE9" w:rsidP="00D06A64">
            <w:pPr>
              <w:pStyle w:val="Akapitzlist"/>
              <w:numPr>
                <w:ilvl w:val="0"/>
                <w:numId w:val="23"/>
              </w:num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pierwsze </w:t>
            </w:r>
            <w:r w:rsidRPr="00983909">
              <w:rPr>
                <w:sz w:val="22"/>
                <w:szCs w:val="22"/>
                <w:lang w:eastAsia="en-US"/>
              </w:rPr>
              <w:t xml:space="preserve">zdanie napisane w języku polskim </w:t>
            </w:r>
          </w:p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kultura łacińska, jałmużna, bakałarz, żak, szkoła parafialna, szkoła </w:t>
            </w:r>
            <w:r>
              <w:rPr>
                <w:iCs/>
                <w:sz w:val="22"/>
                <w:szCs w:val="22"/>
                <w:lang w:eastAsia="en-US"/>
              </w:rPr>
              <w:t>przy</w:t>
            </w:r>
            <w:r w:rsidRPr="001F2FBB">
              <w:rPr>
                <w:iCs/>
                <w:sz w:val="22"/>
                <w:szCs w:val="22"/>
                <w:lang w:eastAsia="en-US"/>
              </w:rPr>
              <w:t>katedralna, szkoła ko</w:t>
            </w:r>
            <w:r>
              <w:rPr>
                <w:iCs/>
                <w:sz w:val="22"/>
                <w:szCs w:val="22"/>
                <w:lang w:eastAsia="en-US"/>
              </w:rPr>
              <w:t>legiacka, fortyfikacja, kronika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rolę zakonów na ziemiach polskich dla procesu chrystianizacji i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rozwoju kultury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języka łacińskiego dla kultury średniowiecznej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rolę uniwersytetu w Krakowie 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najważniejsze osiągnięcia kultury średniow</w:t>
            </w:r>
            <w:r>
              <w:rPr>
                <w:sz w:val="22"/>
                <w:szCs w:val="22"/>
                <w:lang w:eastAsia="en-US"/>
              </w:rPr>
              <w:t>iecznej</w:t>
            </w:r>
            <w:r w:rsidRPr="001F2FBB">
              <w:rPr>
                <w:sz w:val="22"/>
                <w:szCs w:val="22"/>
                <w:lang w:eastAsia="en-US"/>
              </w:rPr>
              <w:t xml:space="preserve"> w Polsce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rozpoznać dokonania kultury polskiej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okresie średniowiecza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określić rolę chrześcijaństwa w rozwoju kultury polskiej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opactwa zakonów w Polsce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organizację szkolnictwa w</w:t>
            </w:r>
            <w:r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Polsce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omówić tematykę poruszaną przez literaturę średniowieczną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najważniejsze zabytki literatury polskiego średniowiecza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elementy charakterystyczne dla architektury romańskiej i gotyckiej</w:t>
            </w:r>
            <w:r>
              <w:rPr>
                <w:sz w:val="22"/>
                <w:szCs w:val="22"/>
                <w:lang w:eastAsia="en-US"/>
              </w:rPr>
              <w:t xml:space="preserve"> na przykładzie zabytków w Polsce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porównać styl romański i gotycki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w jaki sposób sztuka obrazowała średniowieczną duchowość</w:t>
            </w:r>
          </w:p>
          <w:p w:rsidR="00E25DE9" w:rsidRPr="001F2FBB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podstawie ołtarza Wita Stwosza elementy charakterystyczne dla rzeźby gotyckiej</w:t>
            </w:r>
          </w:p>
          <w:p w:rsidR="00E25DE9" w:rsidRPr="0038489F" w:rsidRDefault="00E25DE9" w:rsidP="00D06A6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</w:t>
            </w:r>
            <w:r w:rsidRPr="001F2FBB">
              <w:rPr>
                <w:sz w:val="22"/>
                <w:szCs w:val="22"/>
                <w:lang w:eastAsia="en-US"/>
              </w:rPr>
              <w:t xml:space="preserve">w jaki sposób chrześcijaństwo wpłynęło na rozwój kultury i sztuki w </w:t>
            </w:r>
            <w:r>
              <w:rPr>
                <w:sz w:val="22"/>
                <w:szCs w:val="22"/>
                <w:lang w:eastAsia="en-US"/>
              </w:rPr>
              <w:t>Polsce</w:t>
            </w:r>
          </w:p>
        </w:tc>
      </w:tr>
      <w:tr w:rsidR="00E25DE9" w:rsidRPr="001F2FBB" w:rsidTr="00D06A64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Ostatni Piastowie. Jagiellonowie na polskim tronie</w:t>
            </w:r>
          </w:p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</w:tr>
      <w:tr w:rsidR="00E25DE9" w:rsidRPr="001F2FBB" w:rsidTr="00D06A64">
        <w:trPr>
          <w:cantSplit/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E25DE9" w:rsidRPr="001F2FBB" w:rsidRDefault="00E25DE9" w:rsidP="00D06A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25DE9" w:rsidRPr="001F2FBB" w:rsidRDefault="00E25DE9" w:rsidP="00D06A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25DE9" w:rsidRPr="001F2FBB" w:rsidRDefault="00E25DE9" w:rsidP="00D06A64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25DE9" w:rsidRPr="001F2FBB" w:rsidRDefault="00E25DE9" w:rsidP="00D06A64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DE9" w:rsidRPr="001F2FBB" w:rsidRDefault="00E25DE9" w:rsidP="00D06A64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E25DE9" w:rsidRPr="001F2FBB" w:rsidRDefault="00E25DE9" w:rsidP="00E25DE9">
      <w:pPr>
        <w:rPr>
          <w:sz w:val="22"/>
          <w:szCs w:val="22"/>
        </w:rPr>
      </w:pPr>
    </w:p>
    <w:p w:rsidR="00822C69" w:rsidRDefault="00822C69"/>
    <w:sectPr w:rsidR="00822C69" w:rsidSect="00D06A6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6082">
      <w:r>
        <w:separator/>
      </w:r>
    </w:p>
  </w:endnote>
  <w:endnote w:type="continuationSeparator" w:id="0">
    <w:p w:rsidR="00000000" w:rsidRDefault="0037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LekkaO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asa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asa-Ligh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5716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D06A64" w:rsidRPr="00886D97" w:rsidRDefault="00D06A64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86D9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86D9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86D9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76082">
          <w:rPr>
            <w:rFonts w:asciiTheme="minorHAnsi" w:hAnsiTheme="minorHAnsi" w:cstheme="minorHAnsi"/>
            <w:noProof/>
            <w:sz w:val="22"/>
            <w:szCs w:val="22"/>
          </w:rPr>
          <w:t>21</w:t>
        </w:r>
        <w:r w:rsidRPr="00886D9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D06A64" w:rsidRDefault="00D06A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6082">
      <w:r>
        <w:separator/>
      </w:r>
    </w:p>
  </w:footnote>
  <w:footnote w:type="continuationSeparator" w:id="0">
    <w:p w:rsidR="00000000" w:rsidRDefault="0037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05F"/>
    <w:multiLevelType w:val="hybridMultilevel"/>
    <w:tmpl w:val="16785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10B6"/>
    <w:multiLevelType w:val="hybridMultilevel"/>
    <w:tmpl w:val="AE8CCB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572E9"/>
    <w:multiLevelType w:val="hybridMultilevel"/>
    <w:tmpl w:val="6C3A4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27C9F"/>
    <w:multiLevelType w:val="hybridMultilevel"/>
    <w:tmpl w:val="515A6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A070F"/>
    <w:multiLevelType w:val="hybridMultilevel"/>
    <w:tmpl w:val="DBACDD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0F1954"/>
    <w:multiLevelType w:val="hybridMultilevel"/>
    <w:tmpl w:val="CB88C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91F86"/>
    <w:multiLevelType w:val="hybridMultilevel"/>
    <w:tmpl w:val="1EDA0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FD345D"/>
    <w:multiLevelType w:val="hybridMultilevel"/>
    <w:tmpl w:val="4508B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39325E"/>
    <w:multiLevelType w:val="hybridMultilevel"/>
    <w:tmpl w:val="83C0EBE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450285"/>
    <w:multiLevelType w:val="hybridMultilevel"/>
    <w:tmpl w:val="9BA23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F645FC"/>
    <w:multiLevelType w:val="hybridMultilevel"/>
    <w:tmpl w:val="59B4A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992167"/>
    <w:multiLevelType w:val="hybridMultilevel"/>
    <w:tmpl w:val="33328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31D7C"/>
    <w:multiLevelType w:val="hybridMultilevel"/>
    <w:tmpl w:val="FA1824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537B00"/>
    <w:multiLevelType w:val="hybridMultilevel"/>
    <w:tmpl w:val="1D4C6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423C51"/>
    <w:multiLevelType w:val="hybridMultilevel"/>
    <w:tmpl w:val="8C0C2F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FA5FC9"/>
    <w:multiLevelType w:val="hybridMultilevel"/>
    <w:tmpl w:val="BA26E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E1A06"/>
    <w:multiLevelType w:val="hybridMultilevel"/>
    <w:tmpl w:val="35AEDE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3E402D"/>
    <w:multiLevelType w:val="hybridMultilevel"/>
    <w:tmpl w:val="A5808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402451"/>
    <w:multiLevelType w:val="hybridMultilevel"/>
    <w:tmpl w:val="D6C87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29177B"/>
    <w:multiLevelType w:val="hybridMultilevel"/>
    <w:tmpl w:val="DB1C75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B230D6"/>
    <w:multiLevelType w:val="hybridMultilevel"/>
    <w:tmpl w:val="739CB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1C10D0"/>
    <w:multiLevelType w:val="hybridMultilevel"/>
    <w:tmpl w:val="83E20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303997"/>
    <w:multiLevelType w:val="hybridMultilevel"/>
    <w:tmpl w:val="0B4A95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8F78D0"/>
    <w:multiLevelType w:val="hybridMultilevel"/>
    <w:tmpl w:val="2398E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A072DD"/>
    <w:multiLevelType w:val="hybridMultilevel"/>
    <w:tmpl w:val="BD666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F11986"/>
    <w:multiLevelType w:val="hybridMultilevel"/>
    <w:tmpl w:val="A0D81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B6275D"/>
    <w:multiLevelType w:val="hybridMultilevel"/>
    <w:tmpl w:val="A97A361C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0309F1"/>
    <w:multiLevelType w:val="hybridMultilevel"/>
    <w:tmpl w:val="0ECE36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1042010"/>
    <w:multiLevelType w:val="hybridMultilevel"/>
    <w:tmpl w:val="9E78E9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1234DC8"/>
    <w:multiLevelType w:val="hybridMultilevel"/>
    <w:tmpl w:val="425C123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F72CC"/>
    <w:multiLevelType w:val="hybridMultilevel"/>
    <w:tmpl w:val="7E528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BB67C6"/>
    <w:multiLevelType w:val="hybridMultilevel"/>
    <w:tmpl w:val="A8A686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767F47"/>
    <w:multiLevelType w:val="hybridMultilevel"/>
    <w:tmpl w:val="4ED81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AC1E89"/>
    <w:multiLevelType w:val="hybridMultilevel"/>
    <w:tmpl w:val="8E26BADE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AC7D46"/>
    <w:multiLevelType w:val="hybridMultilevel"/>
    <w:tmpl w:val="8EACD8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8D27B2"/>
    <w:multiLevelType w:val="hybridMultilevel"/>
    <w:tmpl w:val="29609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904617"/>
    <w:multiLevelType w:val="hybridMultilevel"/>
    <w:tmpl w:val="36E08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08563DA"/>
    <w:multiLevelType w:val="hybridMultilevel"/>
    <w:tmpl w:val="CC705F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1E7060F"/>
    <w:multiLevelType w:val="hybridMultilevel"/>
    <w:tmpl w:val="1FB85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9D41A6"/>
    <w:multiLevelType w:val="hybridMultilevel"/>
    <w:tmpl w:val="24566298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32A6AB4"/>
    <w:multiLevelType w:val="hybridMultilevel"/>
    <w:tmpl w:val="A60224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F37AB6"/>
    <w:multiLevelType w:val="hybridMultilevel"/>
    <w:tmpl w:val="B6CC2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F40D5D"/>
    <w:multiLevelType w:val="hybridMultilevel"/>
    <w:tmpl w:val="BF1E7D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5242FDD"/>
    <w:multiLevelType w:val="hybridMultilevel"/>
    <w:tmpl w:val="CA188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63653D7"/>
    <w:multiLevelType w:val="hybridMultilevel"/>
    <w:tmpl w:val="31C01120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90131A"/>
    <w:multiLevelType w:val="hybridMultilevel"/>
    <w:tmpl w:val="D8EC4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80C499C"/>
    <w:multiLevelType w:val="hybridMultilevel"/>
    <w:tmpl w:val="779636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87748DB"/>
    <w:multiLevelType w:val="hybridMultilevel"/>
    <w:tmpl w:val="6F269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923064F"/>
    <w:multiLevelType w:val="hybridMultilevel"/>
    <w:tmpl w:val="468E41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AB66E71"/>
    <w:multiLevelType w:val="hybridMultilevel"/>
    <w:tmpl w:val="641022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AD21F5C"/>
    <w:multiLevelType w:val="hybridMultilevel"/>
    <w:tmpl w:val="9A74E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B2C239C"/>
    <w:multiLevelType w:val="hybridMultilevel"/>
    <w:tmpl w:val="CDE45A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C3B2C91"/>
    <w:multiLevelType w:val="hybridMultilevel"/>
    <w:tmpl w:val="F3B296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D0F7887"/>
    <w:multiLevelType w:val="hybridMultilevel"/>
    <w:tmpl w:val="51907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FE00418"/>
    <w:multiLevelType w:val="hybridMultilevel"/>
    <w:tmpl w:val="8F6CCB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2025192"/>
    <w:multiLevelType w:val="hybridMultilevel"/>
    <w:tmpl w:val="18524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2D74A0B"/>
    <w:multiLevelType w:val="hybridMultilevel"/>
    <w:tmpl w:val="B54C9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44E05AA"/>
    <w:multiLevelType w:val="hybridMultilevel"/>
    <w:tmpl w:val="A57E5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6583AA6"/>
    <w:multiLevelType w:val="hybridMultilevel"/>
    <w:tmpl w:val="78E46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D22346D"/>
    <w:multiLevelType w:val="hybridMultilevel"/>
    <w:tmpl w:val="1256C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D3F7C2E"/>
    <w:multiLevelType w:val="hybridMultilevel"/>
    <w:tmpl w:val="628AA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54398B"/>
    <w:multiLevelType w:val="hybridMultilevel"/>
    <w:tmpl w:val="8C623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E75095C"/>
    <w:multiLevelType w:val="hybridMultilevel"/>
    <w:tmpl w:val="8F1CC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2936AB4"/>
    <w:multiLevelType w:val="hybridMultilevel"/>
    <w:tmpl w:val="B3A2E0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4560C69"/>
    <w:multiLevelType w:val="hybridMultilevel"/>
    <w:tmpl w:val="4030C1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5BF1A17"/>
    <w:multiLevelType w:val="hybridMultilevel"/>
    <w:tmpl w:val="4E187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6CB4F22"/>
    <w:multiLevelType w:val="hybridMultilevel"/>
    <w:tmpl w:val="398AC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6E65DEA"/>
    <w:multiLevelType w:val="hybridMultilevel"/>
    <w:tmpl w:val="61FEB6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776704F"/>
    <w:multiLevelType w:val="hybridMultilevel"/>
    <w:tmpl w:val="C9488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7D1185C"/>
    <w:multiLevelType w:val="hybridMultilevel"/>
    <w:tmpl w:val="5CB024D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1A6A71"/>
    <w:multiLevelType w:val="hybridMultilevel"/>
    <w:tmpl w:val="736EC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A85371"/>
    <w:multiLevelType w:val="hybridMultilevel"/>
    <w:tmpl w:val="8188A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D226FC8"/>
    <w:multiLevelType w:val="hybridMultilevel"/>
    <w:tmpl w:val="CAD25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0320E16"/>
    <w:multiLevelType w:val="hybridMultilevel"/>
    <w:tmpl w:val="0AA81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1550D6B"/>
    <w:multiLevelType w:val="hybridMultilevel"/>
    <w:tmpl w:val="1FFC5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2B72D8D"/>
    <w:multiLevelType w:val="hybridMultilevel"/>
    <w:tmpl w:val="6CBAA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3637AE6"/>
    <w:multiLevelType w:val="hybridMultilevel"/>
    <w:tmpl w:val="23B2D9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55457F9"/>
    <w:multiLevelType w:val="hybridMultilevel"/>
    <w:tmpl w:val="C67E42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73B75F9"/>
    <w:multiLevelType w:val="hybridMultilevel"/>
    <w:tmpl w:val="C93A6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7486863"/>
    <w:multiLevelType w:val="hybridMultilevel"/>
    <w:tmpl w:val="C92AE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7525350"/>
    <w:multiLevelType w:val="hybridMultilevel"/>
    <w:tmpl w:val="C060A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7CE5E4F"/>
    <w:multiLevelType w:val="hybridMultilevel"/>
    <w:tmpl w:val="99026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9E2270F"/>
    <w:multiLevelType w:val="hybridMultilevel"/>
    <w:tmpl w:val="6624F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DAD3575"/>
    <w:multiLevelType w:val="hybridMultilevel"/>
    <w:tmpl w:val="E924C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3"/>
  </w:num>
  <w:num w:numId="3">
    <w:abstractNumId w:val="8"/>
  </w:num>
  <w:num w:numId="4">
    <w:abstractNumId w:val="69"/>
  </w:num>
  <w:num w:numId="5">
    <w:abstractNumId w:val="29"/>
  </w:num>
  <w:num w:numId="6">
    <w:abstractNumId w:val="14"/>
  </w:num>
  <w:num w:numId="7">
    <w:abstractNumId w:val="73"/>
  </w:num>
  <w:num w:numId="8">
    <w:abstractNumId w:val="27"/>
  </w:num>
  <w:num w:numId="9">
    <w:abstractNumId w:val="78"/>
  </w:num>
  <w:num w:numId="10">
    <w:abstractNumId w:val="30"/>
  </w:num>
  <w:num w:numId="11">
    <w:abstractNumId w:val="6"/>
  </w:num>
  <w:num w:numId="12">
    <w:abstractNumId w:val="83"/>
  </w:num>
  <w:num w:numId="13">
    <w:abstractNumId w:val="59"/>
  </w:num>
  <w:num w:numId="14">
    <w:abstractNumId w:val="25"/>
  </w:num>
  <w:num w:numId="15">
    <w:abstractNumId w:val="51"/>
  </w:num>
  <w:num w:numId="16">
    <w:abstractNumId w:val="19"/>
  </w:num>
  <w:num w:numId="17">
    <w:abstractNumId w:val="80"/>
  </w:num>
  <w:num w:numId="18">
    <w:abstractNumId w:val="68"/>
  </w:num>
  <w:num w:numId="19">
    <w:abstractNumId w:val="75"/>
  </w:num>
  <w:num w:numId="20">
    <w:abstractNumId w:val="24"/>
  </w:num>
  <w:num w:numId="21">
    <w:abstractNumId w:val="7"/>
  </w:num>
  <w:num w:numId="22">
    <w:abstractNumId w:val="12"/>
  </w:num>
  <w:num w:numId="23">
    <w:abstractNumId w:val="64"/>
  </w:num>
  <w:num w:numId="24">
    <w:abstractNumId w:val="57"/>
  </w:num>
  <w:num w:numId="25">
    <w:abstractNumId w:val="54"/>
  </w:num>
  <w:num w:numId="26">
    <w:abstractNumId w:val="81"/>
  </w:num>
  <w:num w:numId="27">
    <w:abstractNumId w:val="16"/>
  </w:num>
  <w:num w:numId="28">
    <w:abstractNumId w:val="77"/>
  </w:num>
  <w:num w:numId="29">
    <w:abstractNumId w:val="42"/>
  </w:num>
  <w:num w:numId="30">
    <w:abstractNumId w:val="1"/>
  </w:num>
  <w:num w:numId="31">
    <w:abstractNumId w:val="41"/>
  </w:num>
  <w:num w:numId="32">
    <w:abstractNumId w:val="21"/>
  </w:num>
  <w:num w:numId="33">
    <w:abstractNumId w:val="46"/>
  </w:num>
  <w:num w:numId="34">
    <w:abstractNumId w:val="38"/>
  </w:num>
  <w:num w:numId="35">
    <w:abstractNumId w:val="60"/>
  </w:num>
  <w:num w:numId="36">
    <w:abstractNumId w:val="35"/>
  </w:num>
  <w:num w:numId="37">
    <w:abstractNumId w:val="50"/>
  </w:num>
  <w:num w:numId="38">
    <w:abstractNumId w:val="2"/>
  </w:num>
  <w:num w:numId="39">
    <w:abstractNumId w:val="20"/>
  </w:num>
  <w:num w:numId="40">
    <w:abstractNumId w:val="22"/>
  </w:num>
  <w:num w:numId="41">
    <w:abstractNumId w:val="65"/>
  </w:num>
  <w:num w:numId="42">
    <w:abstractNumId w:val="82"/>
  </w:num>
  <w:num w:numId="43">
    <w:abstractNumId w:val="56"/>
  </w:num>
  <w:num w:numId="44">
    <w:abstractNumId w:val="61"/>
  </w:num>
  <w:num w:numId="45">
    <w:abstractNumId w:val="79"/>
  </w:num>
  <w:num w:numId="46">
    <w:abstractNumId w:val="3"/>
  </w:num>
  <w:num w:numId="47">
    <w:abstractNumId w:val="49"/>
  </w:num>
  <w:num w:numId="48">
    <w:abstractNumId w:val="15"/>
  </w:num>
  <w:num w:numId="49">
    <w:abstractNumId w:val="28"/>
  </w:num>
  <w:num w:numId="50">
    <w:abstractNumId w:val="43"/>
  </w:num>
  <w:num w:numId="51">
    <w:abstractNumId w:val="5"/>
  </w:num>
  <w:num w:numId="52">
    <w:abstractNumId w:val="9"/>
  </w:num>
  <w:num w:numId="53">
    <w:abstractNumId w:val="36"/>
  </w:num>
  <w:num w:numId="54">
    <w:abstractNumId w:val="23"/>
  </w:num>
  <w:num w:numId="55">
    <w:abstractNumId w:val="47"/>
  </w:num>
  <w:num w:numId="56">
    <w:abstractNumId w:val="63"/>
  </w:num>
  <w:num w:numId="57">
    <w:abstractNumId w:val="32"/>
  </w:num>
  <w:num w:numId="58">
    <w:abstractNumId w:val="71"/>
  </w:num>
  <w:num w:numId="59">
    <w:abstractNumId w:val="52"/>
  </w:num>
  <w:num w:numId="60">
    <w:abstractNumId w:val="45"/>
  </w:num>
  <w:num w:numId="61">
    <w:abstractNumId w:val="55"/>
  </w:num>
  <w:num w:numId="62">
    <w:abstractNumId w:val="58"/>
  </w:num>
  <w:num w:numId="63">
    <w:abstractNumId w:val="4"/>
  </w:num>
  <w:num w:numId="64">
    <w:abstractNumId w:val="67"/>
  </w:num>
  <w:num w:numId="65">
    <w:abstractNumId w:val="17"/>
  </w:num>
  <w:num w:numId="66">
    <w:abstractNumId w:val="10"/>
  </w:num>
  <w:num w:numId="67">
    <w:abstractNumId w:val="40"/>
  </w:num>
  <w:num w:numId="68">
    <w:abstractNumId w:val="31"/>
  </w:num>
  <w:num w:numId="69">
    <w:abstractNumId w:val="34"/>
  </w:num>
  <w:num w:numId="70">
    <w:abstractNumId w:val="70"/>
  </w:num>
  <w:num w:numId="71">
    <w:abstractNumId w:val="76"/>
  </w:num>
  <w:num w:numId="72">
    <w:abstractNumId w:val="66"/>
  </w:num>
  <w:num w:numId="73">
    <w:abstractNumId w:val="0"/>
  </w:num>
  <w:num w:numId="74">
    <w:abstractNumId w:val="18"/>
  </w:num>
  <w:num w:numId="75">
    <w:abstractNumId w:val="13"/>
  </w:num>
  <w:num w:numId="76">
    <w:abstractNumId w:val="48"/>
  </w:num>
  <w:num w:numId="77">
    <w:abstractNumId w:val="37"/>
  </w:num>
  <w:num w:numId="78">
    <w:abstractNumId w:val="53"/>
  </w:num>
  <w:num w:numId="79">
    <w:abstractNumId w:val="74"/>
  </w:num>
  <w:num w:numId="80">
    <w:abstractNumId w:val="11"/>
  </w:num>
  <w:num w:numId="81">
    <w:abstractNumId w:val="62"/>
  </w:num>
  <w:num w:numId="82">
    <w:abstractNumId w:val="72"/>
  </w:num>
  <w:num w:numId="83">
    <w:abstractNumId w:val="44"/>
  </w:num>
  <w:num w:numId="84">
    <w:abstractNumId w:val="2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E9"/>
    <w:rsid w:val="00376082"/>
    <w:rsid w:val="00822C69"/>
    <w:rsid w:val="00C80D91"/>
    <w:rsid w:val="00CA1961"/>
    <w:rsid w:val="00D06A64"/>
    <w:rsid w:val="00D76674"/>
    <w:rsid w:val="00E2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EC6ED-A93E-46EB-9130-DC0E6AE9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5DE9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E25DE9"/>
    <w:pPr>
      <w:widowControl w:val="0"/>
      <w:suppressAutoHyphens/>
      <w:spacing w:line="280" w:lineRule="atLeast"/>
    </w:pPr>
    <w:rPr>
      <w:rFonts w:ascii="Arial" w:eastAsia="Calibri" w:hAnsi="Arial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D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D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D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5D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5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D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D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D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DE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D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DE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D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5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5D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DE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7723</Words>
  <Characters>46340</Characters>
  <Application>Microsoft Office Word</Application>
  <DocSecurity>0</DocSecurity>
  <Lines>386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3</cp:revision>
  <dcterms:created xsi:type="dcterms:W3CDTF">2024-09-02T12:31:00Z</dcterms:created>
  <dcterms:modified xsi:type="dcterms:W3CDTF">2024-09-02T13:34:00Z</dcterms:modified>
</cp:coreProperties>
</file>