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9C" w:rsidRDefault="0049609C" w:rsidP="00A33DCF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9609C" w:rsidRPr="0049609C" w:rsidRDefault="0049609C" w:rsidP="0049609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312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518"/>
        <w:gridCol w:w="12333"/>
      </w:tblGrid>
      <w:tr w:rsidR="00112C41" w:rsidRPr="00112C41" w:rsidTr="00A40351">
        <w:tc>
          <w:tcPr>
            <w:tcW w:w="14851" w:type="dxa"/>
            <w:gridSpan w:val="2"/>
            <w:shd w:val="clear" w:color="auto" w:fill="FF6699"/>
            <w:vAlign w:val="center"/>
          </w:tcPr>
          <w:p w:rsidR="00CC28C4" w:rsidRDefault="00CC28C4" w:rsidP="002C6F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ROZKŁAD MATERIAŁU A WYMAGANIA PODSTAWY PROGRAMOWEJ </w:t>
            </w:r>
          </w:p>
          <w:p w:rsidR="00B821F4" w:rsidRPr="00112C41" w:rsidRDefault="00FE55BA" w:rsidP="002C6F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DLA KLASY </w:t>
            </w:r>
            <w:r w:rsidR="00CC28C4"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I</w:t>
            </w:r>
            <w:r w:rsidR="00CC28C4">
              <w:rPr>
                <w:b/>
                <w:sz w:val="28"/>
                <w:szCs w:val="28"/>
              </w:rPr>
              <w:t xml:space="preserve"> SZKOŁY PODSTAWOWEJ</w:t>
            </w:r>
          </w:p>
        </w:tc>
      </w:tr>
      <w:tr w:rsidR="00112C41" w:rsidRPr="00112C41" w:rsidTr="00EA3B6A">
        <w:tc>
          <w:tcPr>
            <w:tcW w:w="2518" w:type="dxa"/>
            <w:shd w:val="clear" w:color="auto" w:fill="FF6699"/>
            <w:vAlign w:val="center"/>
          </w:tcPr>
          <w:p w:rsidR="00404C3A" w:rsidRPr="00112C41" w:rsidRDefault="00404C3A" w:rsidP="002C6F1F">
            <w:pPr>
              <w:jc w:val="center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>TEMAT</w:t>
            </w:r>
          </w:p>
        </w:tc>
        <w:tc>
          <w:tcPr>
            <w:tcW w:w="12333" w:type="dxa"/>
            <w:shd w:val="clear" w:color="auto" w:fill="FF6699"/>
            <w:vAlign w:val="center"/>
          </w:tcPr>
          <w:p w:rsidR="00404C3A" w:rsidRPr="00112C41" w:rsidRDefault="00404C3A" w:rsidP="00EA3B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>WYMAGANIA SZCZEGÓŁOWE Z PODSTAWY PROGRAMOWEJ DLA KLASY IV-VI</w:t>
            </w:r>
          </w:p>
        </w:tc>
      </w:tr>
      <w:tr w:rsidR="00112C41" w:rsidRPr="00112C41" w:rsidTr="00EA3B6A">
        <w:trPr>
          <w:trHeight w:val="340"/>
        </w:trPr>
        <w:tc>
          <w:tcPr>
            <w:tcW w:w="14851" w:type="dxa"/>
            <w:gridSpan w:val="2"/>
            <w:shd w:val="clear" w:color="auto" w:fill="FFCCCC"/>
            <w:vAlign w:val="center"/>
          </w:tcPr>
          <w:p w:rsidR="00EA3B6A" w:rsidRPr="00112C41" w:rsidRDefault="00EA3B6A" w:rsidP="001A19D2">
            <w:pPr>
              <w:textAlignment w:val="top"/>
              <w:rPr>
                <w:rFonts w:eastAsia="Calibri" w:cstheme="minorHAnsi"/>
                <w:b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DZIAŁ 1. LICZBY NATURALNE I UŁAMKI 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rPr>
                <w:rFonts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Rachunki pamięciowe na liczbach naturalnych</w:t>
            </w:r>
          </w:p>
        </w:tc>
        <w:tc>
          <w:tcPr>
            <w:tcW w:w="12333" w:type="dxa"/>
          </w:tcPr>
          <w:p w:rsidR="00404C3A" w:rsidRPr="00112C41" w:rsidRDefault="00404C3A" w:rsidP="006B0FC8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I. Liczby naturalne w dziesiątkowym układzie pozycyjnym.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530511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1) odczytuje i zapisuje liczby naturalne wielocyfrowe;</w:t>
            </w:r>
          </w:p>
          <w:p w:rsidR="00404C3A" w:rsidRPr="00112C41" w:rsidRDefault="00404C3A" w:rsidP="00530511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2) interpretuje liczby naturalne na osi liczbowej;</w:t>
            </w:r>
          </w:p>
          <w:p w:rsidR="00404C3A" w:rsidRPr="00112C41" w:rsidRDefault="00404C3A" w:rsidP="00530511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3) porównuje liczby naturalne.</w:t>
            </w:r>
          </w:p>
          <w:p w:rsidR="00404C3A" w:rsidRPr="00112C41" w:rsidRDefault="00404C3A" w:rsidP="006B0FC8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II. Działania na liczbach naturalnych.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530511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1) dodaje i odejmuje w pamięci liczby naturalne dwucyfrowe lub większe, liczbę jednocyfrową dodaje do dowolnej liczby naturalnej i odejmuje od dowolnej liczby naturalnej;</w:t>
            </w:r>
          </w:p>
          <w:p w:rsidR="00404C3A" w:rsidRPr="00112C41" w:rsidRDefault="00404C3A" w:rsidP="00530511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3) mnoży i dzieli liczbę naturalną przez liczbę naturalną jednocyfrową, dwucyfrową lub trzycyfrową (…) w pamięci (w najprostszych przykładach) (…);</w:t>
            </w:r>
          </w:p>
          <w:p w:rsidR="00404C3A" w:rsidRPr="00112C41" w:rsidRDefault="00404C3A" w:rsidP="00530511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4) stosuje wygodne dla siebie sposoby ułatwiające obliczenia, w tym przemienność  i łączność dodawania i mnożenia oraz rozdzielność mnożenia względem dodawania;</w:t>
            </w:r>
          </w:p>
          <w:p w:rsidR="00404C3A" w:rsidRPr="00112C41" w:rsidRDefault="00404C3A" w:rsidP="00530511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5) porównuje liczby naturalne z wykorzystaniem ich różnicy lub ilorazu;</w:t>
            </w:r>
          </w:p>
          <w:p w:rsidR="00404C3A" w:rsidRPr="00112C41" w:rsidRDefault="00404C3A" w:rsidP="00530511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8) oblicza kwadraty i sześciany liczb naturalnych;</w:t>
            </w:r>
          </w:p>
          <w:p w:rsidR="00404C3A" w:rsidRPr="00112C41" w:rsidRDefault="00404C3A" w:rsidP="00530511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9) stosuje reguły dotyczące kolejności wykonywania działań;</w:t>
            </w:r>
          </w:p>
          <w:p w:rsidR="00404C3A" w:rsidRPr="00112C41" w:rsidRDefault="00404C3A" w:rsidP="00530511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1</w:t>
            </w:r>
            <w:r w:rsidR="00DE63AF" w:rsidRPr="00112C41">
              <w:rPr>
                <w:rFonts w:eastAsia="Calibri" w:cstheme="minorHAnsi"/>
                <w:szCs w:val="20"/>
              </w:rPr>
              <w:t>1</w:t>
            </w:r>
            <w:r w:rsidRPr="00112C41">
              <w:rPr>
                <w:rFonts w:eastAsia="Calibri" w:cstheme="minorHAnsi"/>
                <w:szCs w:val="20"/>
              </w:rPr>
              <w:t xml:space="preserve">) </w:t>
            </w:r>
            <w:r w:rsidRPr="00112C41">
              <w:rPr>
                <w:rFonts w:cstheme="minorHAnsi"/>
                <w:szCs w:val="20"/>
              </w:rPr>
              <w:t>znajduje największy wspólny dzielnik (NWD) i najmniejszą wspólną wielokrotność (NWW) dwóch liczb naturalnych co najwyżej trzycyfrowych metodą rozkładu na czynniki;</w:t>
            </w:r>
          </w:p>
          <w:p w:rsidR="00404C3A" w:rsidRPr="00112C41" w:rsidRDefault="00404C3A" w:rsidP="00530511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 xml:space="preserve">14) </w:t>
            </w:r>
            <w:r w:rsidRPr="00112C41">
              <w:rPr>
                <w:rFonts w:cstheme="minorHAnsi"/>
                <w:szCs w:val="20"/>
              </w:rPr>
              <w:t>rozkłada liczby naturalne na czynniki pierwsze, co najwyżej trzycyfrowe, w przypadku gdy co najwyżej jeden z tych czynników jest liczbą większą niż 10;</w:t>
            </w:r>
          </w:p>
          <w:p w:rsidR="00404C3A" w:rsidRPr="00112C41" w:rsidRDefault="00404C3A" w:rsidP="00530511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15)</w:t>
            </w:r>
            <w:r w:rsidRPr="00112C41">
              <w:rPr>
                <w:rFonts w:cstheme="minorHAnsi"/>
                <w:szCs w:val="20"/>
              </w:rPr>
              <w:t xml:space="preserve"> wyznacza wynik dzielenia z resztą liczby </w:t>
            </w:r>
            <w:r w:rsidRPr="00112C41">
              <w:rPr>
                <w:rFonts w:cstheme="minorHAnsi"/>
                <w:i/>
                <w:iCs/>
                <w:szCs w:val="20"/>
              </w:rPr>
              <w:t xml:space="preserve">a </w:t>
            </w:r>
            <w:r w:rsidRPr="00112C41">
              <w:rPr>
                <w:rFonts w:cstheme="minorHAnsi"/>
                <w:szCs w:val="20"/>
              </w:rPr>
              <w:t xml:space="preserve">przez liczbę </w:t>
            </w:r>
            <w:r w:rsidRPr="00112C41">
              <w:rPr>
                <w:rFonts w:cstheme="minorHAnsi"/>
                <w:i/>
                <w:iCs/>
                <w:szCs w:val="20"/>
              </w:rPr>
              <w:t xml:space="preserve">b </w:t>
            </w:r>
            <w:r w:rsidRPr="00112C41">
              <w:rPr>
                <w:rFonts w:cstheme="minorHAnsi"/>
                <w:szCs w:val="20"/>
              </w:rPr>
              <w:t xml:space="preserve">i zapisuje liczbę </w:t>
            </w:r>
            <w:r w:rsidRPr="00112C41">
              <w:rPr>
                <w:rFonts w:cstheme="minorHAnsi"/>
                <w:i/>
                <w:iCs/>
                <w:szCs w:val="20"/>
              </w:rPr>
              <w:t xml:space="preserve">a </w:t>
            </w:r>
            <w:r w:rsidRPr="00112C41">
              <w:rPr>
                <w:rFonts w:cstheme="minorHAnsi"/>
                <w:szCs w:val="20"/>
              </w:rPr>
              <w:t xml:space="preserve">w postaci </w:t>
            </w:r>
            <w:r w:rsidRPr="00112C41">
              <w:rPr>
                <w:rFonts w:cstheme="minorHAnsi"/>
                <w:i/>
                <w:iCs/>
                <w:szCs w:val="20"/>
              </w:rPr>
              <w:t>a = b ∙ q + r</w:t>
            </w:r>
            <w:r w:rsidRPr="00112C41">
              <w:rPr>
                <w:rFonts w:cstheme="minorHAnsi"/>
                <w:szCs w:val="20"/>
              </w:rPr>
              <w:t xml:space="preserve">, gdzie 0 </w:t>
            </w:r>
            <w:r w:rsidRPr="00112C41">
              <w:rPr>
                <w:rFonts w:cstheme="minorHAnsi"/>
                <w:i/>
                <w:iCs/>
                <w:szCs w:val="20"/>
              </w:rPr>
              <w:t>≤ r &lt; b</w:t>
            </w:r>
            <w:r w:rsidRPr="00112C41">
              <w:rPr>
                <w:rFonts w:cstheme="minorHAnsi"/>
                <w:szCs w:val="20"/>
              </w:rPr>
              <w:t>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Rachunki pamięciowe na ułamkach dziesiętnych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V. Działania na ułamkach zwykłych i dziesiętnych.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530511">
            <w:pPr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2) dodaje, odejmuje, mnoży i dzieli ułamki dziesiętne w pamięci (w przykładach najprostszych) (…);</w:t>
            </w:r>
          </w:p>
          <w:p w:rsidR="00404C3A" w:rsidRPr="00112C41" w:rsidRDefault="00404C3A" w:rsidP="00530511">
            <w:pPr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5) oblicza kwadraty i sześciany ułamków (…) dziesiętnych (…);</w:t>
            </w:r>
          </w:p>
          <w:p w:rsidR="00404C3A" w:rsidRPr="00112C41" w:rsidRDefault="00404C3A" w:rsidP="00530511">
            <w:pPr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6) wykonuje działania na ułamkach dziesiętnych, używając własnych, poprawnych strategii (…);</w:t>
            </w:r>
          </w:p>
          <w:p w:rsidR="00404C3A" w:rsidRPr="00112C41" w:rsidRDefault="00404C3A" w:rsidP="00530511">
            <w:pPr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 xml:space="preserve">7) </w:t>
            </w:r>
            <w:r w:rsidRPr="00112C41">
              <w:rPr>
                <w:rFonts w:cstheme="minorHAnsi"/>
                <w:szCs w:val="20"/>
              </w:rPr>
              <w:t>oblicza wartości wyrażeń arytmetycznych, wymagających stosowania działań arytmetycznych (…) na liczbach zapisanych za pomocą (…) ułamków dziesiętnych (…) z uwzględnieniem reguł dotyczących kolejności wykonywania działań, (…).</w:t>
            </w:r>
          </w:p>
          <w:p w:rsidR="00404C3A" w:rsidRPr="00112C41" w:rsidRDefault="00404C3A" w:rsidP="00B4256D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>XIV. Zadania tekstowe.</w:t>
            </w:r>
            <w:r w:rsidRPr="00112C41">
              <w:rPr>
                <w:rFonts w:cstheme="minorHAnsi"/>
                <w:b/>
                <w:szCs w:val="20"/>
              </w:rPr>
              <w:t xml:space="preserve">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530511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czyta ze zrozumieniem tekst zawierający informacje liczbowe;</w:t>
            </w:r>
          </w:p>
          <w:p w:rsidR="00404C3A" w:rsidRPr="00112C41" w:rsidRDefault="00404C3A" w:rsidP="00530511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5) do rozwiązywania zadań osadzonych w kontekście praktycznym stosuje poznaną wiedzę z zakresu arytmetyki (…) oraz nabyte umiejętności rachunkowe, a także własne poprawne metody.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Działania pisemne na ułamkach dziesiętnych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V. Działania na ułamkach zwykłych i dziesiętnych.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530511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lastRenderedPageBreak/>
              <w:t xml:space="preserve">2) </w:t>
            </w:r>
            <w:r w:rsidRPr="00112C41">
              <w:rPr>
                <w:rFonts w:cstheme="minorHAnsi"/>
                <w:szCs w:val="20"/>
              </w:rPr>
              <w:t>dodaje, odejmuje, mnoży i dzieli ułamki dziesiętne (…) pisemnie (w przypadku gdy ułamki mają razem co najwyżej 6 cyfr różnych od zera) i za pomocą kalkulatora (w przykładach trudniejszych);</w:t>
            </w:r>
          </w:p>
          <w:p w:rsidR="00404C3A" w:rsidRPr="00112C41" w:rsidRDefault="00404C3A" w:rsidP="00530511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5) oblicza kwadraty i sześciany ułamków (…) dziesiętnych (…).</w:t>
            </w:r>
          </w:p>
          <w:p w:rsidR="00404C3A" w:rsidRPr="00112C41" w:rsidRDefault="00404C3A" w:rsidP="00B4256D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>XIV. Zadania tekstowe.</w:t>
            </w:r>
            <w:r w:rsidRPr="00112C41">
              <w:rPr>
                <w:rFonts w:cstheme="minorHAnsi"/>
                <w:b/>
                <w:szCs w:val="20"/>
              </w:rPr>
              <w:t xml:space="preserve">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530511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czyta ze zrozumieniem tekst zawierający informacje liczbowe;</w:t>
            </w:r>
          </w:p>
          <w:p w:rsidR="00404C3A" w:rsidRPr="00112C41" w:rsidRDefault="00404C3A" w:rsidP="00530511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3) dostrzega zależności między podanymi informacjami;</w:t>
            </w:r>
          </w:p>
          <w:p w:rsidR="00404C3A" w:rsidRPr="00112C41" w:rsidRDefault="00404C3A" w:rsidP="00530511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5) do rozwiązywania zadań osadzonych w kontekście praktycznym stosuje poznaną wiedzę z zakresu arytmetyki (…) oraz nabyte umiejętności rachunkowe, a także własne poprawne metody.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lastRenderedPageBreak/>
              <w:t>Potęgowanie liczb*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II. Działania na liczbach naturalnych.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530511">
            <w:pPr>
              <w:textAlignment w:val="top"/>
              <w:rPr>
                <w:rFonts w:eastAsia="Calibri" w:cstheme="minorHAnsi"/>
                <w:b/>
                <w:szCs w:val="20"/>
              </w:rPr>
            </w:pPr>
            <w:r w:rsidRPr="00112C41">
              <w:rPr>
                <w:rFonts w:cstheme="minorHAnsi"/>
                <w:szCs w:val="20"/>
              </w:rPr>
              <w:t>8) oblicza kwadraty i sześciany liczb naturalnych.</w:t>
            </w:r>
          </w:p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V. Działania na ułamkach zwykłych i dziesiętnych.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530511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5) oblicza kwadraty i sześciany ułamków (…) dziesiętnych (…).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Działania na ułamkach zwykłych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IV. Ułamki zwykłe i dziesiętne.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530511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opisuje część danej całości za pomocą ułamka;</w:t>
            </w:r>
          </w:p>
          <w:p w:rsidR="00404C3A" w:rsidRPr="00112C41" w:rsidRDefault="00404C3A" w:rsidP="00530511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2) przedstawia ułamek jako iloraz liczb naturalnych, a iloraz liczb naturalnych jako ułamek zwykły;</w:t>
            </w:r>
          </w:p>
          <w:p w:rsidR="00404C3A" w:rsidRPr="00112C41" w:rsidRDefault="00404C3A" w:rsidP="00530511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3) skraca i rozszerza ułamki zwykłe;</w:t>
            </w:r>
          </w:p>
          <w:p w:rsidR="00404C3A" w:rsidRPr="00112C41" w:rsidRDefault="00404C3A" w:rsidP="00530511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4) sprowadza ułamki zwykłe do wspólnego mianownika;</w:t>
            </w:r>
          </w:p>
          <w:p w:rsidR="00404C3A" w:rsidRPr="00112C41" w:rsidRDefault="00404C3A" w:rsidP="00530511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5) przedstawia ułamki niewłaściwe w postaci liczby mieszanej, a liczbę mieszaną w postaci ułamka niewłaściwego;</w:t>
            </w:r>
          </w:p>
          <w:p w:rsidR="00404C3A" w:rsidRPr="00112C41" w:rsidRDefault="00404C3A" w:rsidP="00530511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7) zaznacza i odczytuje ułamki zwykłe (…) na osi liczbowej oraz odczytuje ułamki zwykłe (…) zaznaczone na osi liczbowej;</w:t>
            </w:r>
          </w:p>
          <w:p w:rsidR="00404C3A" w:rsidRPr="00112C41" w:rsidRDefault="00404C3A" w:rsidP="00530511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12</w:t>
            </w:r>
            <w:r w:rsidR="00DE63AF" w:rsidRPr="00112C41">
              <w:rPr>
                <w:rFonts w:cstheme="minorHAnsi"/>
                <w:szCs w:val="20"/>
              </w:rPr>
              <w:t>) porównuje ułamki (zwykłe (…)).</w:t>
            </w:r>
          </w:p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V. Działania na ułamkach zwykłych i dziesiętnych.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530511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1) dodaje, odejmuje, mnoży i dzieli ułamki zwykłe o mianownikach jedno- lub dwucyfrowych, a także liczby mieszane;</w:t>
            </w:r>
          </w:p>
          <w:p w:rsidR="00404C3A" w:rsidRPr="00112C41" w:rsidRDefault="00404C3A" w:rsidP="00530511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 xml:space="preserve">4) </w:t>
            </w:r>
            <w:r w:rsidRPr="00112C41">
              <w:rPr>
                <w:rFonts w:cstheme="minorHAnsi"/>
                <w:szCs w:val="20"/>
              </w:rPr>
              <w:t>oblicza ułamek danej liczby całkowitej;</w:t>
            </w:r>
          </w:p>
          <w:p w:rsidR="00404C3A" w:rsidRPr="00112C41" w:rsidRDefault="00404C3A" w:rsidP="00530511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5) oblicza kwadraty (…) ułamków zwykłych  (...) oraz liczb mieszanych;</w:t>
            </w:r>
          </w:p>
          <w:p w:rsidR="00404C3A" w:rsidRPr="00112C41" w:rsidRDefault="00404C3A" w:rsidP="00530511">
            <w:pPr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 xml:space="preserve">7) </w:t>
            </w:r>
            <w:r w:rsidRPr="00112C41">
              <w:rPr>
                <w:rFonts w:cstheme="minorHAnsi"/>
                <w:szCs w:val="20"/>
              </w:rPr>
              <w:t>oblicza wartości wyrażeń arytmetycznych, wymagających stosowania działań arytmetycznych (…) na liczbach zapisanych za pomocą ułamków zwykłych, liczb mieszanych (…) z uwzględnieniem reguł dotyczących kolejności wykonywania działań, (…).</w:t>
            </w:r>
          </w:p>
          <w:p w:rsidR="00404C3A" w:rsidRPr="00112C41" w:rsidRDefault="00404C3A" w:rsidP="00B4256D">
            <w:pPr>
              <w:rPr>
                <w:rFonts w:cstheme="minorHAnsi"/>
                <w:b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>XIV. Zadania tekstowe.</w:t>
            </w:r>
            <w:r w:rsidRPr="00112C41">
              <w:rPr>
                <w:rFonts w:cstheme="minorHAnsi"/>
                <w:b/>
                <w:szCs w:val="20"/>
              </w:rPr>
              <w:t xml:space="preserve">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530511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czyta ze zrozumieniem tekst zawierający informacje liczbowe;</w:t>
            </w:r>
          </w:p>
          <w:p w:rsidR="00404C3A" w:rsidRPr="00112C41" w:rsidRDefault="00404C3A" w:rsidP="00530511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3) dostrzega zależności między podanymi informacjami;</w:t>
            </w:r>
          </w:p>
          <w:p w:rsidR="00404C3A" w:rsidRPr="00112C41" w:rsidRDefault="00404C3A" w:rsidP="00530511">
            <w:pPr>
              <w:rPr>
                <w:rFonts w:eastAsia="Calibri" w:cstheme="minorHAnsi"/>
                <w:b/>
                <w:szCs w:val="20"/>
              </w:rPr>
            </w:pPr>
            <w:r w:rsidRPr="00112C41">
              <w:rPr>
                <w:rFonts w:cstheme="minorHAnsi"/>
                <w:szCs w:val="20"/>
              </w:rPr>
              <w:t>5) do rozwiązywania zadań osadzonych w kontekście praktycznym stosuje poznaną wiedzę z zakresu arytmetyki (…) oraz nabyte umiejętności rachunkowe, a także własne poprawne metody.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Ułamki zwykłe i  dziesiętne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IV. Ułamki zwykłe i dziesiętne.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530511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opisuje część danej całości za pomocą ułamka;</w:t>
            </w:r>
          </w:p>
          <w:p w:rsidR="00404C3A" w:rsidRPr="00112C41" w:rsidRDefault="00404C3A" w:rsidP="00530511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2) przedstawia ułamek jako iloraz liczb naturalnych, a iloraz liczb naturalnych jako ułamek zwykły;</w:t>
            </w:r>
          </w:p>
          <w:p w:rsidR="00404C3A" w:rsidRPr="00112C41" w:rsidRDefault="00404C3A" w:rsidP="00530511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3) skraca i rozszerza ułamki zwykłe;</w:t>
            </w:r>
          </w:p>
          <w:p w:rsidR="00404C3A" w:rsidRPr="00112C41" w:rsidRDefault="00404C3A" w:rsidP="00530511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4) sprowadza ułamki zwykłe do wspólnego mianownika;</w:t>
            </w:r>
          </w:p>
          <w:p w:rsidR="00404C3A" w:rsidRPr="00112C41" w:rsidRDefault="00404C3A" w:rsidP="00530511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5) przedstawia ułamki niewłaściwe w postaci liczby mieszanej, a liczbę mieszaną w postaci ułamka niewłaściwego;</w:t>
            </w:r>
          </w:p>
          <w:p w:rsidR="00404C3A" w:rsidRPr="00112C41" w:rsidRDefault="00404C3A" w:rsidP="00530511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lastRenderedPageBreak/>
              <w:t>7) zaznacza i odczytuje ułamki zwykłe i dziesiętne na osi liczbowej oraz odczytuje ułamki zwykłe i dziesiętne zaznaczone na osi liczbowej;</w:t>
            </w:r>
          </w:p>
          <w:p w:rsidR="00404C3A" w:rsidRPr="00112C41" w:rsidRDefault="00404C3A" w:rsidP="00530511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8) zapisuje ułamki dziesiętne skończone w postaci ułamków zwykłych;</w:t>
            </w:r>
          </w:p>
          <w:p w:rsidR="00404C3A" w:rsidRPr="00112C41" w:rsidRDefault="00404C3A" w:rsidP="00530511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9) zamienia ułamki zwykłe o mianownikach będących dzielnikami liczb 10, 100, 1000 itd. na ułamki dziesiętne skończone dowolną metodą (przez rozszerzanie lub skracanie ułamków zwykłych, dzielenie licznika przez mianownik w pamięci, pisemnie lub za pomocą kalkulatora);</w:t>
            </w:r>
          </w:p>
          <w:p w:rsidR="00404C3A" w:rsidRPr="00112C41" w:rsidRDefault="00404C3A" w:rsidP="00530511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12) porównuje ułamki (zwykłe i dziesiętne);</w:t>
            </w:r>
          </w:p>
          <w:p w:rsidR="00404C3A" w:rsidRPr="00112C41" w:rsidRDefault="00404C3A" w:rsidP="00530511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14) wyznacza liczbę, która powstaje po powiększeniu lub pomniejszeniu o pewną część innej liczby.</w:t>
            </w:r>
          </w:p>
          <w:p w:rsidR="00404C3A" w:rsidRPr="00112C41" w:rsidRDefault="00404C3A" w:rsidP="00B4256D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V. Działania na ułamkach zwykłych i dziesiętnych.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1) dodaje, odejmuje, mnoży i dzieli ułamki zwykłe o mianownikach jedno- lub dwucyfrowych, a także liczby mieszane;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 xml:space="preserve">2) </w:t>
            </w:r>
            <w:r w:rsidRPr="00112C41">
              <w:rPr>
                <w:rFonts w:cstheme="minorHAnsi"/>
                <w:szCs w:val="20"/>
              </w:rPr>
              <w:t>dodaje, odejmuje, mnoży i dzieli ułamki dziesiętne w pamięci ( w przykładach najprostszych), pisemnie (w przypadku gdy ułamki mają razem co najwyżej 6 cyfr różnych od zera) i za pomocą kalkulatora (w przykładach trudniejszych);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3) porównuje ułamki</w:t>
            </w:r>
            <w:r w:rsidRPr="00112C41">
              <w:rPr>
                <w:rFonts w:eastAsia="Calibri" w:cstheme="minorHAnsi"/>
                <w:szCs w:val="20"/>
              </w:rPr>
              <w:t xml:space="preserve"> z wykorzystaniem ich różnicy</w:t>
            </w:r>
            <w:r w:rsidRPr="00112C41">
              <w:rPr>
                <w:rFonts w:cstheme="minorHAnsi"/>
                <w:szCs w:val="20"/>
              </w:rPr>
              <w:t>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 xml:space="preserve">4) </w:t>
            </w:r>
            <w:r w:rsidRPr="00112C41">
              <w:rPr>
                <w:rFonts w:cstheme="minorHAnsi"/>
                <w:szCs w:val="20"/>
              </w:rPr>
              <w:t>oblicza ułamek danej liczby całkowitej;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6) wykonuje działania na ułamkach dziesiętnych, używając własnych, poprawnych strategii lub za pomocą kalkulatora;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7) oblicza wartości wyrażeń arytmetycznych, wymagających stosowania działań arytmetycznych na liczbach całkowitych lub na liczbach zapisanych za pomocą ułamków zwykłych, liczb mieszanych i ułamków dziesiętnych (…) z uwzględnieniem reguł dotyczących kolejności wykonywania działań  (…).</w:t>
            </w:r>
          </w:p>
          <w:p w:rsidR="00404C3A" w:rsidRPr="00112C41" w:rsidRDefault="00404C3A" w:rsidP="002C6F1F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XIV. Zadania tekstowe.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6A3A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5) do rozwiązywania zadań osadzonych w kontekście praktycznym stosuje poznaną wiedzę</w:t>
            </w:r>
            <w:r w:rsidR="00B86A3A" w:rsidRPr="00112C41">
              <w:rPr>
                <w:rFonts w:cstheme="minorHAnsi"/>
                <w:szCs w:val="20"/>
              </w:rPr>
              <w:t xml:space="preserve"> </w:t>
            </w:r>
            <w:r w:rsidRPr="00112C41">
              <w:rPr>
                <w:rFonts w:cstheme="minorHAnsi"/>
                <w:szCs w:val="20"/>
              </w:rPr>
              <w:t>z zakresu arytmetyki (…) oraz nabyte umiejętności rachunkowe, a także własne poprawne</w:t>
            </w:r>
            <w:r w:rsidR="00B86A3A" w:rsidRPr="00112C41">
              <w:rPr>
                <w:rFonts w:cstheme="minorHAnsi"/>
                <w:szCs w:val="20"/>
              </w:rPr>
              <w:t xml:space="preserve"> </w:t>
            </w:r>
            <w:r w:rsidRPr="00112C41">
              <w:rPr>
                <w:rFonts w:cstheme="minorHAnsi"/>
                <w:szCs w:val="20"/>
              </w:rPr>
              <w:t>metody.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lastRenderedPageBreak/>
              <w:t>Rozwinięcia dziesiętne ułamków zwykłych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12C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IV. Ułamki zwykłe i dziesiętne. </w:t>
            </w:r>
            <w:r w:rsidRPr="00112C4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Uczeń:</w:t>
            </w:r>
          </w:p>
          <w:p w:rsidR="00404C3A" w:rsidRPr="00112C41" w:rsidRDefault="00404C3A" w:rsidP="00B82AA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12C4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8) zapisuje ułamki dziesiętne skończone w postaci ułamków zwykłych;</w:t>
            </w:r>
          </w:p>
          <w:p w:rsidR="00404C3A" w:rsidRPr="00112C41" w:rsidRDefault="00404C3A" w:rsidP="00B82AA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12C4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9) zamienia ułamki zwykłe o mianownikach będących dzielnikami liczb 10, 100, 1000 itd. na ułamki dziesiętne skończone dowolną metodą (przez rozszerzanie (…) ułamków zwykłych, dzielenie licznika przez mianownik w pamięci, pisemnie lub za pomocą kalkulatora);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10) zapisuje ułamki zwykłe o mianownikach innych niż wymienione w pkt 9 w postaci rozwinięcia dziesiętnego nieskończonego, uzyskane w wyniku dzielenia licznika przez mianownik w pamięci, pisemnie lub za pomocą kalkulatora.</w:t>
            </w:r>
          </w:p>
          <w:p w:rsidR="00404C3A" w:rsidRPr="00112C41" w:rsidRDefault="00404C3A" w:rsidP="002C6F1F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V. Działania na ułamkach zwykłych i dziesiętnych.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szCs w:val="20"/>
              </w:rPr>
              <w:t>3) porównuje ułamki</w:t>
            </w:r>
            <w:r w:rsidRPr="00112C41">
              <w:rPr>
                <w:rFonts w:eastAsia="Calibri" w:cstheme="minorHAnsi"/>
                <w:szCs w:val="20"/>
              </w:rPr>
              <w:t xml:space="preserve"> z wykorzystaniem ich różnicy</w:t>
            </w:r>
            <w:r w:rsidRPr="00112C41">
              <w:rPr>
                <w:rFonts w:cstheme="minorHAnsi"/>
                <w:szCs w:val="20"/>
              </w:rPr>
              <w:t>.</w:t>
            </w:r>
          </w:p>
        </w:tc>
      </w:tr>
      <w:tr w:rsidR="00112C41" w:rsidRPr="00112C41" w:rsidTr="00EA3B6A">
        <w:trPr>
          <w:trHeight w:val="340"/>
        </w:trPr>
        <w:tc>
          <w:tcPr>
            <w:tcW w:w="14851" w:type="dxa"/>
            <w:gridSpan w:val="2"/>
            <w:shd w:val="clear" w:color="auto" w:fill="FFCCCC"/>
            <w:vAlign w:val="center"/>
          </w:tcPr>
          <w:p w:rsidR="00EA3B6A" w:rsidRPr="00112C41" w:rsidRDefault="00EA3B6A" w:rsidP="001A19D2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DZIAŁ </w:t>
            </w:r>
            <w:r w:rsidRPr="00112C41">
              <w:rPr>
                <w:rFonts w:cstheme="minorHAnsi"/>
                <w:b/>
                <w:szCs w:val="20"/>
              </w:rPr>
              <w:t xml:space="preserve">2. FIGURY NA PŁASZCZYŹNIE 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Proste i odcinki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VII. Proste i odcinki.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1) rozpoznaje i nazywa figury: punkt, prosta, półprosta, odcinek;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2) rozpoznaje proste, odcinki prostopadłe i równoległe;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3) rysuje pary odcinków prostopadłych i równoległych;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5) znajduje odległość punktu od prostej.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Okręgi i koła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b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IX. Wielokąty, koła i okręgi.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6) wskazuje na rysunku cięciwę, średnicę oraz promień koła i okręgu;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b/>
                <w:szCs w:val="20"/>
              </w:rPr>
            </w:pPr>
            <w:r w:rsidRPr="00112C41">
              <w:rPr>
                <w:rFonts w:cstheme="minorHAnsi"/>
                <w:szCs w:val="20"/>
              </w:rPr>
              <w:t>7) rysuje cięciwę koła i okręgu, a także, jeśli dany jest środek okręgu, promień i średnicę.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Trójkąty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b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IX. Wielokąty, koła i okręgi.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1) rozpoznaje i nazywa trójkąty ostrokątne, prostokątne, rozwartokątne, równoboczne i równoramienne;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lastRenderedPageBreak/>
              <w:t>2) konstruuje trójkąt o danych trzech bokach i ustala możliwość zbudowania trójkąta o zadanych bokach;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8) w trójkącie równoramiennym wyznacza (…) przy danych obwodzie i długości jednego boku długości pozostałych boków.</w:t>
            </w:r>
          </w:p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XI. Obliczenia w geometrii.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2) oblicza obwód wielokąta o danych długościach boków.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CC7AC2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lastRenderedPageBreak/>
              <w:t>Czworokąty i inne wielokąty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IX. Wielokąty, koła i okręgi.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4) rozpoznaje i nazywa: kwadrat, prostokąt, romb, równoległobok i trapez;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5) zna najważniejsze własności kwadratu, prostokąta, rombu, r</w:t>
            </w:r>
            <w:r w:rsidR="00DE63AF" w:rsidRPr="00112C41">
              <w:rPr>
                <w:rFonts w:eastAsia="Calibri" w:cstheme="minorHAnsi"/>
                <w:szCs w:val="20"/>
              </w:rPr>
              <w:t>ównoległoboku i trapezu. (…).</w:t>
            </w:r>
          </w:p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XI. Obliczenia w geometrii.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2)</w:t>
            </w:r>
            <w:r w:rsidRPr="00112C41">
              <w:rPr>
                <w:rFonts w:eastAsia="Calibri" w:cstheme="minorHAnsi"/>
                <w:b/>
                <w:szCs w:val="20"/>
              </w:rPr>
              <w:t xml:space="preserve"> </w:t>
            </w:r>
            <w:r w:rsidRPr="00112C41">
              <w:rPr>
                <w:rFonts w:eastAsia="Calibri" w:cstheme="minorHAnsi"/>
                <w:szCs w:val="20"/>
              </w:rPr>
              <w:t>oblicza obwód wielokąta o danych długościach boków.</w:t>
            </w:r>
          </w:p>
          <w:p w:rsidR="00404C3A" w:rsidRPr="00112C41" w:rsidRDefault="00404C3A" w:rsidP="00B4256D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XIV. Zadania tekstowe. </w:t>
            </w:r>
            <w:r w:rsidRPr="00112C41">
              <w:rPr>
                <w:rFonts w:cstheme="minorHAnsi"/>
                <w:szCs w:val="20"/>
              </w:rPr>
              <w:t>Uczeń</w:t>
            </w:r>
            <w:r w:rsidRPr="00112C41">
              <w:rPr>
                <w:rFonts w:cstheme="minorHAnsi"/>
                <w:b/>
                <w:szCs w:val="20"/>
              </w:rPr>
              <w:t>: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2) wykonuje wstępne czynności ułatwiające rozwiązanie zadania, w tym rysunek pomocniczy lub wygodne dla niego zapisanie informacji i danych z treści zadania;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5) do rozwiązywania zadań osadzonych w kontekście praktycznym stosuje poznaną wiedzę z  zakresu  (…) geometrii oraz nabyte umiejętności rachunkowe (…);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b/>
                <w:szCs w:val="20"/>
              </w:rPr>
            </w:pPr>
            <w:r w:rsidRPr="00112C41">
              <w:rPr>
                <w:rFonts w:cstheme="minorHAnsi"/>
                <w:szCs w:val="20"/>
              </w:rPr>
              <w:t>6) weryfikuje wynik zadania tekstowego, oceniając sensowność rozwiązania (…).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Kąty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VIII. Kąty.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wskazuje w dowolnym kącie ramiona i wierzchołek;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2) mierzy z dokładnością do 1° kąty mniejsze niż 180°;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3) rysuje kąty mniejsze od 180°;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4) rozpoznaje kąt prosty, ostry i rozwarty;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5) porównuje kąty;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6) rozpoznaje kąty wierzchołkowe i przyległe oraz korzysta z ich własności.</w:t>
            </w:r>
          </w:p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XI. Obliczenia w geometrii.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7) oblicza miary kątów, stosując przy tym poznane własności kątów (…).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Kąty w trójkątach i czworokątach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VIII. Kąty.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b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6) rozpoznaje kąty wierzchołkowe i przyległe oraz korzysta z ich własności.</w:t>
            </w:r>
          </w:p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b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IX. Wielokąty, koła i okręgi.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3) stosuje twierdzenie o sumie kątów wewnętrznych trójkąta;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5) zna najważniejsze własności kwadratu, prostokąta, rombu, równoległoboku i trapezu (…);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8) w trójkącie równoramiennym wyznacza przy danym jednym kącie miary pozostałych kątów (…).</w:t>
            </w:r>
          </w:p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b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XI. Obliczenia w geometrii.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1) oblicza miary kątów, stosując przy tym poznane własności kątów i wielokątów.</w:t>
            </w:r>
          </w:p>
        </w:tc>
      </w:tr>
      <w:tr w:rsidR="00112C41" w:rsidRPr="00112C41" w:rsidTr="00EA3B6A">
        <w:trPr>
          <w:trHeight w:val="340"/>
        </w:trPr>
        <w:tc>
          <w:tcPr>
            <w:tcW w:w="14851" w:type="dxa"/>
            <w:gridSpan w:val="2"/>
            <w:shd w:val="clear" w:color="auto" w:fill="FFCCCC"/>
            <w:vAlign w:val="center"/>
          </w:tcPr>
          <w:p w:rsidR="00EA3B6A" w:rsidRPr="00112C41" w:rsidRDefault="00EA3B6A" w:rsidP="00EA3B6A">
            <w:pPr>
              <w:tabs>
                <w:tab w:val="left" w:pos="2055"/>
              </w:tabs>
              <w:autoSpaceDE w:val="0"/>
              <w:autoSpaceDN w:val="0"/>
              <w:adjustRightInd w:val="0"/>
              <w:ind w:left="-2"/>
              <w:rPr>
                <w:rFonts w:cstheme="minorHAnsi"/>
                <w:b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DZIAŁ </w:t>
            </w:r>
            <w:r w:rsidRPr="00112C41">
              <w:rPr>
                <w:rFonts w:cstheme="minorHAnsi"/>
                <w:b/>
                <w:szCs w:val="20"/>
              </w:rPr>
              <w:t xml:space="preserve">3. LICZBY NA CO DZIEŃ 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Kalendarz i czas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I. Liczby naturalne w dziesiątkowym układzie pozycyjnym.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b/>
                <w:szCs w:val="20"/>
              </w:rPr>
            </w:pPr>
            <w:r w:rsidRPr="00112C41">
              <w:rPr>
                <w:rFonts w:cstheme="minorHAnsi"/>
                <w:szCs w:val="20"/>
              </w:rPr>
              <w:t>5) liczby w zakresie do 3 000 zapisane w systemie rzymskim przedstawia w systemie dziesiątkowym, a zapisane w systemie dziesiątkowym przedstawia w systemie rzymskim.</w:t>
            </w:r>
          </w:p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b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XII. Obliczenia praktyczne.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lastRenderedPageBreak/>
              <w:t>3) wykonuje proste obliczenia zegarowe na godzinach, minutach i sekundach;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4) wykonuje proste obliczenia kalendarzowe na dniach, tygodniach, miesiącach, latach.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lastRenderedPageBreak/>
              <w:t>Jednostki długości i  jednostki masy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XII. Obliczenia </w:t>
            </w:r>
            <w:r w:rsidRPr="00112C41">
              <w:rPr>
                <w:rFonts w:eastAsia="Calibri" w:cstheme="minorHAnsi"/>
                <w:b/>
                <w:szCs w:val="20"/>
              </w:rPr>
              <w:t>praktyczne</w:t>
            </w:r>
            <w:r w:rsidRPr="00112C41">
              <w:rPr>
                <w:rFonts w:cstheme="minorHAnsi"/>
                <w:b/>
                <w:szCs w:val="20"/>
              </w:rPr>
              <w:t xml:space="preserve">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6) zamienia i prawidłowo stosuje jednostki długości: milimetr, centymetr, decymetr, metr, kilometr;</w:t>
            </w:r>
          </w:p>
          <w:p w:rsidR="00404C3A" w:rsidRPr="00112C41" w:rsidRDefault="00404C3A" w:rsidP="00B82AA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7) zamienia i prawidłowo stosuje jednostki masy: gram, dekagram, kilogram, tona.</w:t>
            </w:r>
          </w:p>
          <w:p w:rsidR="00404C3A" w:rsidRPr="00112C41" w:rsidRDefault="00404C3A" w:rsidP="00B4256D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XIV. Zadania tekstowe.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czyta ze zrozumieniem tekst zawierający informacje liczbowe;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3) dostrzega zależności między podanymi informacjami;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5) do rozwiązywania zadań osadzonych w kontekście praktycznym stosuje poznaną wiedzę z  zakresu  arytmetyki i geometrii oraz nabyte umiejętności rachunkowe (…).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Skala na planach i mapach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XII. Obliczenia </w:t>
            </w:r>
            <w:r w:rsidRPr="00112C41">
              <w:rPr>
                <w:rFonts w:eastAsia="Calibri" w:cstheme="minorHAnsi"/>
                <w:b/>
                <w:szCs w:val="20"/>
              </w:rPr>
              <w:t>praktyczne</w:t>
            </w:r>
            <w:r w:rsidRPr="00112C41">
              <w:rPr>
                <w:rFonts w:cstheme="minorHAnsi"/>
                <w:b/>
                <w:szCs w:val="20"/>
              </w:rPr>
              <w:t xml:space="preserve">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b/>
                <w:szCs w:val="20"/>
              </w:rPr>
            </w:pPr>
            <w:r w:rsidRPr="00112C41">
              <w:rPr>
                <w:rFonts w:cstheme="minorHAnsi"/>
                <w:szCs w:val="20"/>
              </w:rPr>
              <w:t>8) oblicza rzeczywistą długość odcinka, gdy dana jest jego długość w skali, oraz długość odcinka w skali, gdy dana jest jego rzeczywista długość.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Zaokrąglanie liczb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b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I. Liczby naturalne w dziesiątkowym układzie pozycyjnym.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4) zaokrągla liczby naturalne.</w:t>
            </w:r>
          </w:p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b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IV. Ułamki zwykłe i dziesiętne.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 xml:space="preserve">11) </w:t>
            </w:r>
            <w:r w:rsidRPr="00112C41">
              <w:rPr>
                <w:rFonts w:cstheme="minorHAnsi"/>
                <w:szCs w:val="20"/>
              </w:rPr>
              <w:t>w sytuacjach praktycznych zaokrągla ułamki dziesiętne do co najwyżej drugiego miejsca po przecinku (zł, gr, m, cm, mm itp.).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Kalkulator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autoSpaceDE w:val="0"/>
              <w:autoSpaceDN w:val="0"/>
              <w:adjustRightInd w:val="0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II. Działania na liczbach naturalnych.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autoSpaceDE w:val="0"/>
              <w:autoSpaceDN w:val="0"/>
              <w:adjustRightInd w:val="0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2) dodaje i odejmuje liczby naturalne wielocyfrowe sposobem pisemnym i za pomocą kalkulatora;</w:t>
            </w:r>
          </w:p>
          <w:p w:rsidR="00404C3A" w:rsidRPr="00112C41" w:rsidRDefault="00404C3A" w:rsidP="00B82AA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 xml:space="preserve">3) </w:t>
            </w:r>
            <w:r w:rsidRPr="00112C41">
              <w:rPr>
                <w:rFonts w:cstheme="minorHAnsi"/>
                <w:szCs w:val="20"/>
              </w:rPr>
              <w:t xml:space="preserve">mnoży i dzieli liczbę naturalną przez liczbę naturalną jednocyfrową, dwucyfrową lub trzycyfrową </w:t>
            </w:r>
            <w:r w:rsidRPr="00112C41">
              <w:rPr>
                <w:rFonts w:eastAsia="Calibri" w:cstheme="minorHAnsi"/>
                <w:szCs w:val="20"/>
              </w:rPr>
              <w:t>sposobem pisemnym</w:t>
            </w:r>
            <w:r w:rsidRPr="00112C41">
              <w:rPr>
                <w:rFonts w:cstheme="minorHAnsi"/>
                <w:szCs w:val="20"/>
              </w:rPr>
              <w:t>, w pamięci (w najprostszych przykładach) i za pomocą kalkulatora (w trudniejszych przykładach).</w:t>
            </w:r>
          </w:p>
          <w:p w:rsidR="00404C3A" w:rsidRPr="00112C41" w:rsidRDefault="00404C3A" w:rsidP="00B4256D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IV. Ułamki zwykłe i dziesiętne.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autoSpaceDE w:val="0"/>
              <w:autoSpaceDN w:val="0"/>
              <w:adjustRightInd w:val="0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9) zamienia ułamki zwykłe o mianownikach będących dzielnikami liczb 10, 100, 1000 itd. na ułamki dziesiętne skończone dowolną metodą ((…) lub za pomocą kalkulatora).</w:t>
            </w:r>
          </w:p>
          <w:p w:rsidR="00404C3A" w:rsidRPr="00112C41" w:rsidRDefault="00404C3A" w:rsidP="00B4256D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V. Działania na ułamkach zwykłych i dziesiętnych.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 xml:space="preserve">2) </w:t>
            </w:r>
            <w:r w:rsidRPr="00112C41">
              <w:rPr>
                <w:rFonts w:cstheme="minorHAnsi"/>
                <w:szCs w:val="20"/>
              </w:rPr>
              <w:t>dodaje, odejmuje, mnoży i dzieli ułamki dziesiętne w pamięci (w przykładach najprostszych), (…) i za pomocą kalkulatora (w przykładach trudniejszych);</w:t>
            </w:r>
          </w:p>
          <w:p w:rsidR="00404C3A" w:rsidRPr="00112C41" w:rsidRDefault="00404C3A" w:rsidP="00B82AA3">
            <w:pPr>
              <w:autoSpaceDE w:val="0"/>
              <w:autoSpaceDN w:val="0"/>
              <w:adjustRightInd w:val="0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6) wykonuje działania na ułamkach dziesiętnych, używając własnych, poprawnych strategii lub za pomocą kalkulatora.</w:t>
            </w:r>
          </w:p>
          <w:p w:rsidR="00404C3A" w:rsidRPr="00112C41" w:rsidRDefault="00404C3A" w:rsidP="00B4256D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XIV. Zadania tekstowe.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czyta ze zrozumieniem tekst zawierający informacje liczbowe;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3) dostrzega zależności między podanymi informacjami;</w:t>
            </w:r>
          </w:p>
          <w:p w:rsidR="00404C3A" w:rsidRPr="00112C41" w:rsidRDefault="00404C3A" w:rsidP="00B82AA3">
            <w:pPr>
              <w:autoSpaceDE w:val="0"/>
              <w:autoSpaceDN w:val="0"/>
              <w:adjustRightInd w:val="0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5) do rozwiązywania zadań osadzonych w kontekście praktycznym stosuje poznaną wiedzę z  zakresu  arytmetyki i geometrii oraz nabyte umiejętności rachunkowe (…).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Odczytywanie informacji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XIII. Elementy statystyki opisowej.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1) gromadzi i porządkuje dane;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b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2) odczytuje i interpretuje dane przedstawione w tekstach, tabelach, na diagramach (…).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Odczytywanie danych z wykresów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>XIII</w:t>
            </w:r>
            <w:r w:rsidRPr="00112C41">
              <w:rPr>
                <w:rFonts w:eastAsia="Calibri" w:cstheme="minorHAnsi"/>
                <w:b/>
                <w:szCs w:val="20"/>
              </w:rPr>
              <w:t xml:space="preserve">. Elementy statystyki opisowej.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1) gromadzi i porządkuje dane;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lastRenderedPageBreak/>
              <w:t xml:space="preserve">2) odczytuje i interpretuje dane przedstawione (…) na wykresach </w:t>
            </w:r>
            <w:r w:rsidRPr="00112C41">
              <w:rPr>
                <w:rFonts w:cstheme="minorHAnsi"/>
                <w:szCs w:val="20"/>
              </w:rPr>
              <w:t>zjawiska przez określenie przebiegu zmiany wartości danych, na przykład z użyciem określenia „wartości rosną”, „wartości maleją”, „wartości są takie same” („przyjmowana wartość jest stała”)</w:t>
            </w:r>
            <w:r w:rsidRPr="00112C41">
              <w:rPr>
                <w:rFonts w:eastAsia="Calibri" w:cstheme="minorHAnsi"/>
                <w:szCs w:val="20"/>
              </w:rPr>
              <w:t>.</w:t>
            </w:r>
          </w:p>
        </w:tc>
      </w:tr>
      <w:tr w:rsidR="00112C41" w:rsidRPr="00112C41" w:rsidTr="00EA3B6A">
        <w:trPr>
          <w:trHeight w:val="340"/>
        </w:trPr>
        <w:tc>
          <w:tcPr>
            <w:tcW w:w="14851" w:type="dxa"/>
            <w:gridSpan w:val="2"/>
            <w:shd w:val="clear" w:color="auto" w:fill="FFCCCC"/>
            <w:vAlign w:val="center"/>
          </w:tcPr>
          <w:p w:rsidR="00EA3B6A" w:rsidRPr="00112C41" w:rsidRDefault="00EA3B6A" w:rsidP="001A19D2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lastRenderedPageBreak/>
              <w:t xml:space="preserve">DZIAŁ </w:t>
            </w:r>
            <w:r w:rsidRPr="00112C41">
              <w:rPr>
                <w:rFonts w:cstheme="minorHAnsi"/>
                <w:b/>
                <w:szCs w:val="20"/>
              </w:rPr>
              <w:t xml:space="preserve">4. PRĘDKOŚĆ, DROGA, CZAS 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Droga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XII. Obliczenia praktyczne.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6) zamienia i prawidłowo stosuje jednostki długości: milimetr, centymetr, decymetr, metr, kilometr;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9) w sytuacji praktycznej oblicza: drogę przy danej prędkości i czasie (…).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Prędkość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XII. Obliczenia praktyczne.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szCs w:val="20"/>
              </w:rPr>
              <w:t>6) zamienia i prawidłowo stosuje jednostki długości: milimetr, centymetr, decymetr, metr, kilometr;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9) w sytuacji praktycznej oblicza: (…) prędkość przy danej drodze i czasie, (…) oraz stosuje jednostki prędkości km/h i m/s.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Czas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XII. Obliczenia praktyczne.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3) wykonuje proste obliczenia zegarowe na godzinach, minutach i sekundach;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6) zamienia i prawidłowo stosuje jednostki długości: milimetr, centymetr, decymetr, metr, kilometr;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9) w sytuacji praktycznej oblicza: (…) czas przy danej drodze i prędkości (…).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Droga, prędkość, czas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XII. Obliczenia praktyczne.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3) wykonuje proste obliczenia zegarowe na godzinach, minutach i sekundach;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6) zamienia i prawidłowo stosuje jednostki długości: milimetr, centymetr, decymetr, metr, kilometr;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9) w sytuacji praktycznej oblicza: drogę przy danej prędkości i czasie, prędkość przy danej drodze i czasie, czas przy danej drodze i prędkości oraz stosuje jednostki prędkości km/h i m/s.</w:t>
            </w:r>
          </w:p>
        </w:tc>
      </w:tr>
      <w:tr w:rsidR="00112C41" w:rsidRPr="00112C41" w:rsidTr="00EA3B6A">
        <w:trPr>
          <w:trHeight w:val="340"/>
        </w:trPr>
        <w:tc>
          <w:tcPr>
            <w:tcW w:w="14851" w:type="dxa"/>
            <w:gridSpan w:val="2"/>
            <w:shd w:val="clear" w:color="auto" w:fill="FFCCCC"/>
            <w:vAlign w:val="center"/>
          </w:tcPr>
          <w:p w:rsidR="00EA3B6A" w:rsidRPr="00112C41" w:rsidRDefault="00EA3B6A" w:rsidP="001A19D2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DZIAŁ </w:t>
            </w:r>
            <w:r w:rsidRPr="00112C41">
              <w:rPr>
                <w:rFonts w:cstheme="minorHAnsi"/>
                <w:b/>
                <w:szCs w:val="20"/>
              </w:rPr>
              <w:t xml:space="preserve">5. POLA WIELOKĄTÓW 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Pole prostokąta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XI. Obliczenia w geometrii.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3) oblicza pola: (…) kwadratu, prostokąta, (…) przedstawionych na rysunku oraz w sytuacjach praktycznych, w tym także dla danych wymagających zamiany jednostek;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4) stosuje jednostki pola: mm², cm², dm², m², km², ar, hektar (bez zamiany jednostek w trakcie obliczeń);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5) oblicza pola wielokątów metodą podziału na mniejsze wielokąty lub uzupełniania do większych wielokątów (…).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8474A3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Pole równoległoboku i rombu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XI. Obliczenia w geometrii.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3) oblicza pola: (…) rombu, równoległoboku, (…) przedstawionych na rysunku oraz w sytuacjach praktycznych, w tym także dla danych wymagających zamiany;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4) stosuje jednostki pola: mm², cm², dm², m², km², ar, hektar (bez zamiany jednostek w trakcie obliczeń);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5) oblicza pola wielokątów metodą podziału na mniejsze wielokąty lub uzupełniania do większych wielokątów (…).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Pole trójkąta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XI. Obliczenia w geometrii.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3) oblicza pola: trójkąta, (…) przedstawionych na rysunku oraz w sytuacjach praktycznych, w tym także dla danych wymagających zamiany jednostek;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4) stosuje jednostki pola: mm², cm², dm2, m², km², ar, hektar (bez zamiany jednostek w trakcie obliczeń);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trike/>
                <w:szCs w:val="20"/>
              </w:rPr>
            </w:pPr>
            <w:r w:rsidRPr="00112C41">
              <w:rPr>
                <w:rFonts w:cstheme="minorHAnsi"/>
                <w:szCs w:val="20"/>
              </w:rPr>
              <w:t>5) oblicza pola wielokątów metodą podziału na mniejsze wielokąty lub uzupełniania do większych wielokątów (…).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Pole trapezu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XI. Obliczenia w geometrii.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3) oblicza pola: trójkąta, kwadratu, prostokąta, rombu, równoległoboku, trapezu, przedstawionych na rysunku oraz w sytuacjach praktycznych, w tym także dla danych wymagających zamiany jednostek;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lastRenderedPageBreak/>
              <w:t>4) stosuje jednostki pola: mm², cm², dm², m², km², ar, hektar (bez zamiany jednostek w trakcie obliczeń);</w:t>
            </w:r>
          </w:p>
          <w:p w:rsidR="00404C3A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5) oblicza pola wielokątów metodą podziału na mniejsze wielokąty lub uzupełniania do większych wielokątów (…).</w:t>
            </w:r>
          </w:p>
          <w:p w:rsidR="007C1747" w:rsidRPr="00112C41" w:rsidRDefault="007C1747" w:rsidP="00B82AA3">
            <w:pPr>
              <w:textAlignment w:val="top"/>
              <w:rPr>
                <w:rFonts w:eastAsia="Calibri" w:cstheme="minorHAnsi"/>
                <w:szCs w:val="20"/>
              </w:rPr>
            </w:pPr>
          </w:p>
        </w:tc>
      </w:tr>
      <w:tr w:rsidR="00112C41" w:rsidRPr="00112C41" w:rsidTr="00EA3B6A">
        <w:trPr>
          <w:trHeight w:val="340"/>
        </w:trPr>
        <w:tc>
          <w:tcPr>
            <w:tcW w:w="14851" w:type="dxa"/>
            <w:gridSpan w:val="2"/>
            <w:shd w:val="clear" w:color="auto" w:fill="FFCCCC"/>
            <w:vAlign w:val="center"/>
          </w:tcPr>
          <w:p w:rsidR="00EA3B6A" w:rsidRPr="00112C41" w:rsidRDefault="00EA3B6A" w:rsidP="001A19D2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lastRenderedPageBreak/>
              <w:t xml:space="preserve">DZIAŁ </w:t>
            </w:r>
            <w:r w:rsidRPr="00112C41">
              <w:rPr>
                <w:rFonts w:cstheme="minorHAnsi"/>
                <w:b/>
                <w:szCs w:val="20"/>
              </w:rPr>
              <w:t xml:space="preserve">6. PROCENTY 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Procenty i ułamki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IV. Ułamki zwykłe i dziesiętne.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opisuje część danej całości za pomocą ułamka.</w:t>
            </w:r>
          </w:p>
          <w:p w:rsidR="00404C3A" w:rsidRPr="00112C41" w:rsidRDefault="00404C3A" w:rsidP="00B4256D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V. Działania na ułamkach zwykłych i dziesiętnych.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5) oblicza ułamek danej liczby całkowitej.</w:t>
            </w:r>
          </w:p>
          <w:p w:rsidR="00404C3A" w:rsidRPr="00112C41" w:rsidRDefault="00404C3A" w:rsidP="00B4256D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XII. Obliczenia praktyczne.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szCs w:val="20"/>
              </w:rPr>
              <w:t>1) interpretuje 100% danej wielkości jako całość, 50% – jako połowę, 25% – jako jedną czwartą, 10% – jako jedną dziesiątą, 1% – jako jedną setną części danej wielkości liczbowej.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Jaki to procent?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IV. Ułamki zwykłe i dziesiętne.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opisuje część danej całości za pomocą ułamka.</w:t>
            </w:r>
          </w:p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V. Działania na ułamkach zwykłych i dziesiętnych. </w:t>
            </w:r>
            <w:r w:rsidRPr="00112C41">
              <w:rPr>
                <w:rFonts w:cstheme="minorHAnsi"/>
                <w:szCs w:val="20"/>
              </w:rPr>
              <w:t>Uczeń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szCs w:val="20"/>
              </w:rPr>
              <w:t>4) oblicza ułamek danej liczby całkowitej.</w:t>
            </w:r>
          </w:p>
          <w:p w:rsidR="00404C3A" w:rsidRPr="00112C41" w:rsidRDefault="00404C3A" w:rsidP="00B4256D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XII. Obliczenia praktyczne.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interpretuje 100% danej wielkości jako całość, 50% – jako połowę, 25% – jako jedną czwartą, 10% – jako jedną dziesiątą, 1% – jako jedną setną części danej wielkości liczbowej;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2) w przypadkach osadzonych w kontekście praktycznym oblicza procent danej wielkości w stopniu trudności typu 50%, 20%, 10%.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Jaki to procent? (cd.) Obliczenia za pomocą kalkulatora*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b/>
                <w:szCs w:val="20"/>
              </w:rPr>
            </w:pPr>
            <w:r w:rsidRPr="00112C41">
              <w:rPr>
                <w:rFonts w:eastAsia="Calibri" w:cstheme="minorHAnsi"/>
                <w:b/>
                <w:szCs w:val="20"/>
              </w:rPr>
              <w:t xml:space="preserve">IV. Ułamki zwykłe i dziesiętne.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10) zapisuje ułamki zwykłe o mianownikach innych niż wymienione w pkt 9 w postaci rozwinięcia dziesiętnego nieskończonego, uzyskane w wyniku dzielenia licznika przez mianownik (...) za pomocą kalkulatora;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 xml:space="preserve">11) </w:t>
            </w:r>
            <w:r w:rsidRPr="00112C41">
              <w:rPr>
                <w:rFonts w:cstheme="minorHAnsi"/>
                <w:szCs w:val="20"/>
              </w:rPr>
              <w:t>w sytuacjach praktycznych zaokrągla ułamki dziesiętne do co najwyżej drugiego miejsca po przecinku (zł, gr, m, cm, mm itp.).</w:t>
            </w:r>
          </w:p>
          <w:p w:rsidR="00404C3A" w:rsidRPr="00112C41" w:rsidRDefault="00404C3A" w:rsidP="00B4256D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XII. Obliczenia praktyczne.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interpretuje 100% danej wielkości jako całość, 50% – jako połowę, 25% – jako jedną czwartą, 10% – jako jedną dziesiątą, 1% – jako jedną setną części danej wielkości liczbowej;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2) w przypadkach osadzonych w kontekście praktycznym oblicza procent danej wielkości w stopniu trudności typu 50%, 20%, 10%.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Diagramy procentowe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XII. Obliczenia praktyczne.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interpretuje 100% danej wielkości jako całość, 50% – jako połowę, 25% – jako jedną czwartą, 10% – jako jedną dziesiątą, 1% – jako jedną setną części danej wielkości liczbowej.</w:t>
            </w:r>
          </w:p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XIII. </w:t>
            </w:r>
            <w:r w:rsidRPr="00112C41">
              <w:rPr>
                <w:rFonts w:eastAsia="Calibri" w:cstheme="minorHAnsi"/>
                <w:b/>
                <w:szCs w:val="20"/>
              </w:rPr>
              <w:t xml:space="preserve">Elementy statystyki opisowej. </w:t>
            </w:r>
            <w:r w:rsidRPr="00112C41">
              <w:rPr>
                <w:rFonts w:eastAsia="Calibri"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1) gromadzi i porządkuje dane;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>2) odczytuje i interpretuje dane przedstawione w tekstach, tabelach, na diagramach (…).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Obliczenia procentowe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XII. Obliczenia praktyczne.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interpretuje 100% danej wielkości jako całość, 50% – jako połowę, 25% – jako jedną czwartą, 10% – jako jedną dziesiątą, 1% – jako jedną setną części danej wielkości liczbowej;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2) w przypadkach osadzonych w kontekście praktycznym oblicza procent danej wielkości w stopniu trudności typu 50%, 20%, 10%.</w:t>
            </w:r>
          </w:p>
          <w:p w:rsidR="00404C3A" w:rsidRPr="00112C41" w:rsidRDefault="00404C3A" w:rsidP="00B4256D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lastRenderedPageBreak/>
              <w:t xml:space="preserve">XIV. Zadania tekstowe.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czyta ze zrozumieniem tekst zawierający informacje liczbowe;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2) wykonuje wstępne czynności ułatwiające rozwiązanie zadania, w tym rysunek pomocniczy lub wygodne dla niego zapisanie informacji i danych z treści zadania;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3) dostrzega zależności między podanymi informacjami;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4) dzieli rozwiązanie zadania na etapy, stosując własne, poprawne, wygodne dla niego strategie rozwiązania;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5) do rozwiązywania zadań osadzonych w kontekście praktycznym stosuje poznaną wiedzę z  zakresu arytmetyki (…) oraz nabyte umiejętności rachunkowe, a także własne poprawne metody;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b/>
                <w:szCs w:val="20"/>
              </w:rPr>
            </w:pPr>
            <w:r w:rsidRPr="00112C41">
              <w:rPr>
                <w:rFonts w:cstheme="minorHAnsi"/>
                <w:szCs w:val="20"/>
              </w:rPr>
              <w:t>6) weryfikuje wynik zadania tekstowego, oceniając sensowność rozwiązania (…).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lastRenderedPageBreak/>
              <w:t>Obniżki i podwyżki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>IV. Ułamki zwykłe i dziesiętne. Uczeń: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b/>
                <w:bCs/>
                <w:szCs w:val="20"/>
              </w:rPr>
            </w:pPr>
            <w:r w:rsidRPr="00112C41">
              <w:rPr>
                <w:rFonts w:cstheme="minorHAnsi"/>
                <w:szCs w:val="20"/>
              </w:rPr>
              <w:t>14) wyznacza liczbę, która powstaje po powiększeniu lub pomniejszeniu o pewną część innej liczby.</w:t>
            </w:r>
          </w:p>
          <w:p w:rsidR="00404C3A" w:rsidRPr="00112C41" w:rsidRDefault="00404C3A" w:rsidP="00B82AA3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>V. Działania na ułamkach zwykłych i dziesiętnych. Uczeń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szCs w:val="20"/>
              </w:rPr>
              <w:t>4) oblicza ułamek danej liczby całkowitej.</w:t>
            </w:r>
          </w:p>
          <w:p w:rsidR="00404C3A" w:rsidRPr="00112C41" w:rsidRDefault="00404C3A" w:rsidP="00B4256D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>XII. Obliczenia praktyczne. Uczeń: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w przypadkach osadzonych w kontekście praktycznym oblicza procent danej wielkości w stopniu trudności typu 50%, 20%, 10%.</w:t>
            </w:r>
          </w:p>
          <w:p w:rsidR="00404C3A" w:rsidRPr="00112C41" w:rsidRDefault="00404C3A" w:rsidP="00B4256D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>XIV. Zadania tekstowe. Uczeń: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czyta ze zrozumieniem tekst zawierający informacje liczbowe;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2) wykonuje wstępne czynności ułatwiające rozwiązanie zadania, w tym rysunek pomocniczy lub wygodne dla niego zapisanie informacji i danych z treści zadania;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3) dostrzega zależności między podanymi informacjami;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4) dzieli rozwiązanie zadania na etapy, stosując własne, poprawne, wygodne dla niego strategie rozwiązania;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5) do rozwiązywania zadań osadzonych w kontekście praktycznym stosuje poznaną wiedzę z  zakresu arytmetyki (…) oraz nabyte umiejętności rachunkowe, a także własne poprawne metody;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6) weryfikuje wynik zadania tekstowego, oceniając sensowność rozwiązania (…).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Obliczanie liczby, gdy dany jest jej procent*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textAlignment w:val="top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b/>
                <w:bCs/>
                <w:szCs w:val="20"/>
              </w:rPr>
              <w:t xml:space="preserve">IV. Ułamki zwykłe i dziesiętne.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13) oblicza liczbę, której część jest podana (wyznacza całość, z której określono część za pomocą ułamka).</w:t>
            </w:r>
          </w:p>
          <w:p w:rsidR="00404C3A" w:rsidRPr="00112C41" w:rsidRDefault="00404C3A" w:rsidP="00B4256D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>XII. Obliczenia praktyczne. Uczeń: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interpretuje 100% danej wielkości jako całość, 50% – jako połowę, 25% – jako jedną czwartą, 10% – jako jedną dziesiątą, 1% – jako jedną setną części danej wielkości liczbowej;</w:t>
            </w:r>
          </w:p>
          <w:p w:rsidR="00404C3A" w:rsidRPr="00112C41" w:rsidRDefault="00404C3A" w:rsidP="00B82AA3">
            <w:pPr>
              <w:textAlignment w:val="top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szCs w:val="20"/>
              </w:rPr>
              <w:t>2) w przypadkach osadzonych w kontekście praktycznym oblicza procent danej wielkości w stopniu trudności typu 50%, 20%, 10%.</w:t>
            </w:r>
          </w:p>
        </w:tc>
      </w:tr>
      <w:tr w:rsidR="00112C41" w:rsidRPr="00112C41" w:rsidTr="00EA3B6A">
        <w:trPr>
          <w:trHeight w:val="340"/>
        </w:trPr>
        <w:tc>
          <w:tcPr>
            <w:tcW w:w="14851" w:type="dxa"/>
            <w:gridSpan w:val="2"/>
            <w:shd w:val="clear" w:color="auto" w:fill="FFCCCC"/>
            <w:vAlign w:val="center"/>
          </w:tcPr>
          <w:p w:rsidR="00EA3B6A" w:rsidRPr="00112C41" w:rsidRDefault="00EA3B6A" w:rsidP="001A19D2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DZIAŁ 7. LICZBY DODATNIE I LICZBY UJEMNE 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Porównywanie liczb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>III. Liczby całkowite. Uczeń:</w:t>
            </w:r>
          </w:p>
          <w:p w:rsidR="00404C3A" w:rsidRPr="00112C41" w:rsidRDefault="00404C3A" w:rsidP="00B82AA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podaje praktyczne przykłady stosowania liczb ujemnych;</w:t>
            </w:r>
          </w:p>
          <w:p w:rsidR="00404C3A" w:rsidRPr="00112C41" w:rsidRDefault="00404C3A" w:rsidP="00B82AA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2) interpretuje liczby całkowite na osi liczbowej;</w:t>
            </w:r>
          </w:p>
          <w:p w:rsidR="00404C3A" w:rsidRPr="00112C41" w:rsidRDefault="00404C3A" w:rsidP="00B82AA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3) oblicza wartość bezwzględną;</w:t>
            </w:r>
          </w:p>
          <w:p w:rsidR="00404C3A" w:rsidRPr="00112C41" w:rsidRDefault="00404C3A" w:rsidP="00B82AA3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szCs w:val="20"/>
              </w:rPr>
              <w:t>4) porównuje liczby całkowite.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Dodawanie i  odejmowanie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>III. Liczby całkowite. Uczeń:</w:t>
            </w:r>
          </w:p>
          <w:p w:rsidR="00404C3A" w:rsidRPr="00112C41" w:rsidRDefault="00404C3A" w:rsidP="00B82AA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lastRenderedPageBreak/>
              <w:t>5) wykonuje proste rachunki pamięciowe na liczbach całkowitych.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lastRenderedPageBreak/>
              <w:t>Mnożenie i dzielenie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>III. Liczby całkowite. Uczeń:</w:t>
            </w:r>
          </w:p>
          <w:p w:rsidR="00404C3A" w:rsidRPr="00112C41" w:rsidRDefault="00404C3A" w:rsidP="00B82AA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5) wykonuje proste rachunki pamięciowe na liczbach całkowitych</w:t>
            </w:r>
          </w:p>
          <w:p w:rsidR="00404C3A" w:rsidRPr="00112C41" w:rsidRDefault="00404C3A" w:rsidP="00B4256D">
            <w:pPr>
              <w:autoSpaceDE w:val="0"/>
              <w:autoSpaceDN w:val="0"/>
              <w:adjustRightInd w:val="0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>V. Działania na ułamkach zwykłych i dziesiętnych. Uczeń:</w:t>
            </w:r>
          </w:p>
          <w:p w:rsidR="00404C3A" w:rsidRDefault="00404C3A" w:rsidP="00B82AA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7) oblicza wartości wyrażeń arytmetycznych, wymagających stosowania działań na liczbach całkowitych lub liczbach zapisanych za pomocą ułamków zwykłych, lub mieszanych i ułamków dziesiętnych, także wymiernych.</w:t>
            </w:r>
          </w:p>
          <w:p w:rsidR="007C1747" w:rsidRPr="00112C41" w:rsidRDefault="007C1747" w:rsidP="00B82AA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</w:tr>
      <w:tr w:rsidR="00112C41" w:rsidRPr="00112C41" w:rsidTr="00EA3B6A">
        <w:trPr>
          <w:trHeight w:val="340"/>
        </w:trPr>
        <w:tc>
          <w:tcPr>
            <w:tcW w:w="14851" w:type="dxa"/>
            <w:gridSpan w:val="2"/>
            <w:shd w:val="clear" w:color="auto" w:fill="FFCCCC"/>
            <w:vAlign w:val="center"/>
          </w:tcPr>
          <w:p w:rsidR="00EA3B6A" w:rsidRPr="00112C41" w:rsidRDefault="00EA3B6A" w:rsidP="001A19D2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DZIAŁ 8. WYRAŻENIA ALGEBRAICZNE I RÓWNANIA 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Zapisywanie wyrażeń algebraicznych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VI. Elementy algebry.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korzysta z nieskomplikowanych wzorów, w których występują oznaczenia literowe, opisuje wzór słowami;</w:t>
            </w:r>
          </w:p>
          <w:p w:rsidR="00404C3A" w:rsidRPr="00112C41" w:rsidRDefault="00404C3A" w:rsidP="00B82AA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2) stosuje oznaczenia literowe nieznanych wielkości liczbowych i zapisuje proste wyrażenia algebraiczne na podstawie informacji osadzonych w kontekście praktycznym (…).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Obliczanie wartości wyrażeń algebraicznych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V. Działania na ułamkach zwykłych i dziesiętnych.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B82AA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eastAsia="Calibri" w:cstheme="minorHAnsi"/>
                <w:szCs w:val="20"/>
              </w:rPr>
              <w:t xml:space="preserve">7) </w:t>
            </w:r>
            <w:r w:rsidRPr="00112C41">
              <w:rPr>
                <w:rFonts w:cstheme="minorHAnsi"/>
                <w:szCs w:val="20"/>
              </w:rPr>
              <w:t>oblicza wartości wyrażeń arytmetycznych, wymagających stosowania działań arytmetycznych na liczbach całkowitych lub na liczbach zapisanych za pomocą ułamków zwykłych, liczb mieszanych i ułamków dziesiętnych, także wymiernych ujemnych, z uwzględnieniem reguł dotyczących kolejności wykonywania działań.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Upraszczanie wyrażeń algebraicznych</w:t>
            </w:r>
          </w:p>
        </w:tc>
        <w:tc>
          <w:tcPr>
            <w:tcW w:w="12333" w:type="dxa"/>
          </w:tcPr>
          <w:p w:rsidR="00404C3A" w:rsidRPr="00112C41" w:rsidRDefault="00404C3A" w:rsidP="00B4256D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VI. Elementy algebry.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korzysta z nieskomplikowanych wzorów, w których występują oznaczenia literowe, opisuje wzór słowami;</w:t>
            </w:r>
          </w:p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2) stosuje oznaczenia literowe nieznanych wielkości liczbowych i zapisuje proste wyrażenia algebraiczne na podstawie informacji osadzonych w kontekście praktycznym (…).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Zapisywanie równań</w:t>
            </w:r>
          </w:p>
        </w:tc>
        <w:tc>
          <w:tcPr>
            <w:tcW w:w="12333" w:type="dxa"/>
          </w:tcPr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VI. Elementy algebry.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szCs w:val="20"/>
              </w:rPr>
              <w:t>2) stosuje oznaczenia literowe nieznanych wielkości liczbowych i zapisuje proste wyrażenia algebraiczne na podstawie informacji osadzonych w kontekście praktycznym (…).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Liczba spełniająca równanie</w:t>
            </w:r>
          </w:p>
        </w:tc>
        <w:tc>
          <w:tcPr>
            <w:tcW w:w="12333" w:type="dxa"/>
          </w:tcPr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VI. Elementy algebry.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szCs w:val="20"/>
              </w:rPr>
              <w:t>3)  rozwiązuje równania pierwszego stopnia z jedną niewiadomą występującą po jednej stronie równania (poprzez zgadywanie, dopełnianie lub wykonanie działania odwrotnego) (…).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Rozwiązywanie równań</w:t>
            </w:r>
          </w:p>
        </w:tc>
        <w:tc>
          <w:tcPr>
            <w:tcW w:w="12333" w:type="dxa"/>
          </w:tcPr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VI. Elementy algebry.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szCs w:val="20"/>
              </w:rPr>
              <w:t>3) rozwiązuje równania pierwszego stopnia z jedną niewiadomą występującą po jednej stronie równania (przez zgadywanie, dopełnianie lub wykonanie działania odwrotnego) (…).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Zadania tekstowe</w:t>
            </w:r>
          </w:p>
        </w:tc>
        <w:tc>
          <w:tcPr>
            <w:tcW w:w="12333" w:type="dxa"/>
          </w:tcPr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VI. Elementy algebry.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2) stosuje oznaczenia literowe nieznanych wielkości liczbowych i zapisuje proste wyrażenia algebraiczne na podstawie informacji osadzonych w kontekście praktycznym (…);</w:t>
            </w:r>
          </w:p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3) rozwiązuje równania pierwszego stopnia z jedną niewiadomą występującą po jednej stronie równania (poprzez zgadywanie, dopełnianie lub wykonanie działania odwrotnego) (…).</w:t>
            </w:r>
          </w:p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XIV. Zadania tekstowe.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czyta ze zrozumieniem tekst zawierający informacje liczbowe;</w:t>
            </w:r>
          </w:p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lastRenderedPageBreak/>
              <w:t>2) wykonuje wstępne czynności ułatwiające rozwiązanie zadania, w tym rysunek pomocniczy lub wygodne dla niego zapisanie informacji i danych z treści zadania;</w:t>
            </w:r>
          </w:p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3) dostrzega zależności między podanymi informacjami;</w:t>
            </w:r>
          </w:p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4) dzieli rozwiązanie zadania na etapy, stosując własne, poprawne, wygodne dla niego strategie rozwiązania;</w:t>
            </w:r>
          </w:p>
          <w:p w:rsidR="00404C3A" w:rsidRPr="00112C41" w:rsidRDefault="00404C3A" w:rsidP="00284A3A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5) do rozwiązywania zadań osadzonych w kontekście praktycznym stosuje poznaną wiedzę z zakresu arytmetyki i geometrii oraz nabyte umiejętności rachunkowe, a także własne poprawne metody;</w:t>
            </w:r>
          </w:p>
          <w:p w:rsidR="00404C3A" w:rsidRPr="00112C41" w:rsidRDefault="00404C3A" w:rsidP="00284A3A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6) weryfikuje wynik zadania tekstowego, oceniając sensowność rozwiązania (…).</w:t>
            </w:r>
          </w:p>
          <w:p w:rsidR="00404C3A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7) układa zadania i łamigłówki, rozwiązuje je; stawia nowe pytania związane z sytuacją w rozwiązanym zadaniu.</w:t>
            </w:r>
          </w:p>
          <w:p w:rsidR="007C1747" w:rsidRPr="00112C41" w:rsidRDefault="007C1747" w:rsidP="00284A3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</w:tr>
      <w:tr w:rsidR="00112C41" w:rsidRPr="00112C41" w:rsidTr="00EA3B6A">
        <w:trPr>
          <w:trHeight w:val="340"/>
        </w:trPr>
        <w:tc>
          <w:tcPr>
            <w:tcW w:w="14851" w:type="dxa"/>
            <w:gridSpan w:val="2"/>
            <w:shd w:val="clear" w:color="auto" w:fill="FFCCCC"/>
            <w:vAlign w:val="center"/>
          </w:tcPr>
          <w:p w:rsidR="00EA3B6A" w:rsidRPr="00112C41" w:rsidRDefault="00EA3B6A" w:rsidP="001A19D2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lastRenderedPageBreak/>
              <w:t xml:space="preserve">DZIAŁ 9. FIGURY PRZESTRZENNE 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6B0FC8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Prostopadłościany i sześciany</w:t>
            </w:r>
          </w:p>
        </w:tc>
        <w:tc>
          <w:tcPr>
            <w:tcW w:w="12333" w:type="dxa"/>
          </w:tcPr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X. Bryły.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2) wskazuje wśród graniastosłupów prostopadłościany i sześciany oraz uzasadnia swój wybór;</w:t>
            </w:r>
          </w:p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4) rysuje siatki prostopadłościanów;</w:t>
            </w:r>
          </w:p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5) wykorzystuje podane zależności między długościami krawędzi graniastosłupa do wyznaczania długości poszczególnych krawędzi.</w:t>
            </w:r>
          </w:p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XI. Obliczenia w geometrii.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4) stosuje jednostki pola: mm</w:t>
            </w:r>
            <w:r w:rsidRPr="00112C41">
              <w:rPr>
                <w:rFonts w:cstheme="minorHAnsi"/>
                <w:szCs w:val="20"/>
                <w:vertAlign w:val="superscript"/>
              </w:rPr>
              <w:t>2</w:t>
            </w:r>
            <w:r w:rsidRPr="00112C41">
              <w:rPr>
                <w:rFonts w:cstheme="minorHAnsi"/>
                <w:szCs w:val="20"/>
              </w:rPr>
              <w:t>, cm</w:t>
            </w:r>
            <w:r w:rsidRPr="00112C41">
              <w:rPr>
                <w:rFonts w:cstheme="minorHAnsi"/>
                <w:szCs w:val="20"/>
                <w:vertAlign w:val="superscript"/>
              </w:rPr>
              <w:t>2</w:t>
            </w:r>
            <w:r w:rsidRPr="00112C41">
              <w:rPr>
                <w:rFonts w:cstheme="minorHAnsi"/>
                <w:szCs w:val="20"/>
              </w:rPr>
              <w:t>, dm</w:t>
            </w:r>
            <w:r w:rsidRPr="00112C41">
              <w:rPr>
                <w:rFonts w:cstheme="minorHAnsi"/>
                <w:szCs w:val="20"/>
                <w:vertAlign w:val="superscript"/>
              </w:rPr>
              <w:t>2</w:t>
            </w:r>
            <w:r w:rsidRPr="00112C41">
              <w:rPr>
                <w:rFonts w:cstheme="minorHAnsi"/>
                <w:szCs w:val="20"/>
              </w:rPr>
              <w:t>, m</w:t>
            </w:r>
            <w:r w:rsidRPr="00112C41">
              <w:rPr>
                <w:rFonts w:cstheme="minorHAnsi"/>
                <w:szCs w:val="20"/>
                <w:vertAlign w:val="superscript"/>
              </w:rPr>
              <w:t>2</w:t>
            </w:r>
            <w:r w:rsidRPr="00112C41">
              <w:rPr>
                <w:rFonts w:cstheme="minorHAnsi"/>
                <w:szCs w:val="20"/>
              </w:rPr>
              <w:t>, km</w:t>
            </w:r>
            <w:r w:rsidRPr="00112C41">
              <w:rPr>
                <w:rFonts w:cstheme="minorHAnsi"/>
                <w:szCs w:val="20"/>
                <w:vertAlign w:val="superscript"/>
              </w:rPr>
              <w:t>2</w:t>
            </w:r>
            <w:r w:rsidRPr="00112C41">
              <w:rPr>
                <w:rFonts w:cstheme="minorHAnsi"/>
                <w:szCs w:val="20"/>
              </w:rPr>
              <w:t xml:space="preserve"> (…) (bez zamiany jednostek w trakcie obliczeń);</w:t>
            </w:r>
          </w:p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6) oblicza (….) pole powierzchni prostopadłościanu przy danych długościach krawędzi.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Graniastosłupy proste</w:t>
            </w:r>
          </w:p>
        </w:tc>
        <w:tc>
          <w:tcPr>
            <w:tcW w:w="12333" w:type="dxa"/>
          </w:tcPr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X. Bryły.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rozpoznaje graniastosłupy proste (…) i wskazuje te bryły wśród innych modeli brył;</w:t>
            </w:r>
          </w:p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eastAsia="Calibri"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3) rozpoznaje siatki graniastosłupów prostych (…);</w:t>
            </w:r>
          </w:p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5) wykorzystuje podane zależności między długościami krawędzi graniastosłupa do wyznaczania długości poszczególnych krawędzi.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Siatki graniastosłupów prostych</w:t>
            </w:r>
          </w:p>
        </w:tc>
        <w:tc>
          <w:tcPr>
            <w:tcW w:w="12333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spacing w:line="276" w:lineRule="auto"/>
              <w:ind w:left="176" w:hanging="159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X. Bryły.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2C6F1F">
            <w:pPr>
              <w:autoSpaceDE w:val="0"/>
              <w:autoSpaceDN w:val="0"/>
              <w:adjustRightInd w:val="0"/>
              <w:spacing w:line="276" w:lineRule="auto"/>
              <w:ind w:left="176" w:hanging="159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3) rozpoznaje siatki graniastosłupów prostych;</w:t>
            </w:r>
          </w:p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szCs w:val="20"/>
              </w:rPr>
              <w:t>4) rysuje siatki prostopadłościanów.?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Pole powierzchni graniastosłupa prostego</w:t>
            </w:r>
          </w:p>
        </w:tc>
        <w:tc>
          <w:tcPr>
            <w:tcW w:w="12333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szCs w:val="20"/>
              </w:rPr>
              <w:t>Umiejętności nieujęte w podstawie programowej.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EA3B6A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 xml:space="preserve">Objętość </w:t>
            </w:r>
            <w:r w:rsidR="00EA3B6A" w:rsidRPr="00112C41">
              <w:rPr>
                <w:rFonts w:eastAsia="Quasi-LucidaBright" w:cstheme="minorHAnsi"/>
                <w:szCs w:val="20"/>
              </w:rPr>
              <w:t>p</w:t>
            </w:r>
            <w:r w:rsidRPr="00112C41">
              <w:rPr>
                <w:rFonts w:eastAsia="Quasi-LucidaBright" w:cstheme="minorHAnsi"/>
                <w:szCs w:val="20"/>
              </w:rPr>
              <w:t>rostopadłościanu. Jednostki objętości</w:t>
            </w:r>
          </w:p>
        </w:tc>
        <w:tc>
          <w:tcPr>
            <w:tcW w:w="12333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spacing w:line="276" w:lineRule="auto"/>
              <w:ind w:left="176" w:hanging="159"/>
              <w:rPr>
                <w:rFonts w:cstheme="minorHAnsi"/>
                <w:b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XI. Obliczenia w geometrii.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2C6F1F">
            <w:pPr>
              <w:spacing w:line="276" w:lineRule="auto"/>
              <w:ind w:left="176" w:hanging="159"/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6) oblicza (…) pole powierzchni prostopadłościanu przy danych długościach krawędzi;</w:t>
            </w:r>
          </w:p>
          <w:p w:rsidR="00404C3A" w:rsidRPr="00112C41" w:rsidRDefault="00404C3A" w:rsidP="002C6F1F">
            <w:pPr>
              <w:spacing w:line="276" w:lineRule="auto"/>
              <w:ind w:left="176" w:hanging="159"/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7) stosuje jednostki objętości i pojemności: mililitr, litr, cm</w:t>
            </w:r>
            <w:r w:rsidRPr="00112C41">
              <w:rPr>
                <w:rFonts w:cstheme="minorHAnsi"/>
                <w:szCs w:val="20"/>
                <w:vertAlign w:val="superscript"/>
              </w:rPr>
              <w:t>3</w:t>
            </w:r>
            <w:r w:rsidRPr="00112C41">
              <w:rPr>
                <w:rFonts w:cstheme="minorHAnsi"/>
                <w:szCs w:val="20"/>
              </w:rPr>
              <w:t>, dm</w:t>
            </w:r>
            <w:r w:rsidRPr="00112C41">
              <w:rPr>
                <w:rFonts w:cstheme="minorHAnsi"/>
                <w:szCs w:val="20"/>
                <w:vertAlign w:val="superscript"/>
              </w:rPr>
              <w:t>3</w:t>
            </w:r>
            <w:r w:rsidRPr="00112C41">
              <w:rPr>
                <w:rFonts w:cstheme="minorHAnsi"/>
                <w:szCs w:val="20"/>
              </w:rPr>
              <w:t>, m</w:t>
            </w:r>
            <w:r w:rsidRPr="00112C41">
              <w:rPr>
                <w:rFonts w:cstheme="minorHAnsi"/>
                <w:szCs w:val="20"/>
                <w:vertAlign w:val="superscript"/>
              </w:rPr>
              <w:t>3</w:t>
            </w:r>
            <w:r w:rsidRPr="00112C41">
              <w:rPr>
                <w:rFonts w:cstheme="minorHAnsi"/>
                <w:szCs w:val="20"/>
              </w:rPr>
              <w:t>.</w:t>
            </w:r>
          </w:p>
          <w:p w:rsidR="00404C3A" w:rsidRPr="00112C41" w:rsidRDefault="00404C3A" w:rsidP="006B0FC8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XIV. Zadania tekstowe.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6B0FC8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czyta ze zrozumieniem tekst zawierający informacje liczbowe;</w:t>
            </w:r>
          </w:p>
          <w:p w:rsidR="00404C3A" w:rsidRPr="00112C41" w:rsidRDefault="00404C3A" w:rsidP="006B0FC8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2) wykonuje wstępne czynności ułatwiające rozwiązanie zadania, w tym rysunek pomocniczy lub wygodne dla niego zapisanie informacji i danych z treści zadania;</w:t>
            </w:r>
          </w:p>
          <w:p w:rsidR="00404C3A" w:rsidRPr="00112C41" w:rsidRDefault="00404C3A" w:rsidP="006B0FC8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3) dostrzega zależności między podanymi informacjami;</w:t>
            </w:r>
          </w:p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4) dzieli rozwiązanie zadania na etapy, stosując własne, poprawne, wygodne dla niego strategie rozwiązania;</w:t>
            </w:r>
          </w:p>
          <w:p w:rsidR="00404C3A" w:rsidRPr="00112C41" w:rsidRDefault="00404C3A" w:rsidP="00284A3A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lastRenderedPageBreak/>
              <w:t>5) do rozwiązywania zadań osadzonych w kontekście praktycznym stosuje poznaną wiedzę z zakresu arytmetyki i geometrii oraz nabyte umiejętności rachunkowe, a także własne poprawne metody.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lastRenderedPageBreak/>
              <w:t>Objętość graniastosłupa</w:t>
            </w:r>
          </w:p>
        </w:tc>
        <w:tc>
          <w:tcPr>
            <w:tcW w:w="12333" w:type="dxa"/>
          </w:tcPr>
          <w:p w:rsidR="00404C3A" w:rsidRPr="00112C41" w:rsidRDefault="00404C3A" w:rsidP="00EA3B6A">
            <w:pPr>
              <w:textAlignment w:val="top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Umiejętności nieujęte w podstawie programowej.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Ostrosłupy</w:t>
            </w:r>
          </w:p>
        </w:tc>
        <w:tc>
          <w:tcPr>
            <w:tcW w:w="12333" w:type="dxa"/>
          </w:tcPr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X. Bryły.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rozpoznaje (…) ostrosłupy (…) i wskazuje te bryły wśród innych modeli brył;</w:t>
            </w:r>
          </w:p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3) rozpoznaje siatki (…) ostrosłupów.</w:t>
            </w:r>
          </w:p>
        </w:tc>
      </w:tr>
      <w:tr w:rsidR="00112C41" w:rsidRPr="00112C41" w:rsidTr="00EA3B6A">
        <w:tc>
          <w:tcPr>
            <w:tcW w:w="2518" w:type="dxa"/>
          </w:tcPr>
          <w:p w:rsidR="00404C3A" w:rsidRPr="00112C41" w:rsidRDefault="00404C3A" w:rsidP="002C6F1F">
            <w:pPr>
              <w:autoSpaceDE w:val="0"/>
              <w:autoSpaceDN w:val="0"/>
              <w:adjustRightInd w:val="0"/>
              <w:rPr>
                <w:rFonts w:eastAsia="Quasi-LucidaBright" w:cstheme="minorHAnsi"/>
                <w:szCs w:val="20"/>
              </w:rPr>
            </w:pPr>
            <w:r w:rsidRPr="00112C41">
              <w:rPr>
                <w:rFonts w:eastAsia="Quasi-LucidaBright" w:cstheme="minorHAnsi"/>
                <w:szCs w:val="20"/>
              </w:rPr>
              <w:t>Rozpoznawanie figur przestrzennych.</w:t>
            </w:r>
          </w:p>
        </w:tc>
        <w:tc>
          <w:tcPr>
            <w:tcW w:w="12333" w:type="dxa"/>
          </w:tcPr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b/>
                <w:szCs w:val="20"/>
              </w:rPr>
              <w:t xml:space="preserve">X. Bryły. </w:t>
            </w:r>
            <w:r w:rsidRPr="00112C41">
              <w:rPr>
                <w:rFonts w:cstheme="minorHAnsi"/>
                <w:szCs w:val="20"/>
              </w:rPr>
              <w:t>Uczeń:</w:t>
            </w:r>
          </w:p>
          <w:p w:rsidR="00404C3A" w:rsidRPr="00112C41" w:rsidRDefault="00404C3A" w:rsidP="00284A3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12C41">
              <w:rPr>
                <w:rFonts w:cstheme="minorHAnsi"/>
                <w:szCs w:val="20"/>
              </w:rPr>
              <w:t>1) rozpoznaje graniastosłupy proste, ostrosłupy, walce, stożki i kule w sytuacjach praktycznych i wskazuje te bryły wśród innych modeli brył.</w:t>
            </w:r>
          </w:p>
        </w:tc>
      </w:tr>
    </w:tbl>
    <w:p w:rsidR="00390A85" w:rsidRDefault="00390A85" w:rsidP="00D849BF">
      <w:pPr>
        <w:rPr>
          <w:rFonts w:ascii="Times New Roman" w:hAnsi="Times New Roman" w:cs="Times New Roman"/>
        </w:rPr>
      </w:pPr>
    </w:p>
    <w:p w:rsidR="00EA3B6A" w:rsidRPr="00AA1142" w:rsidRDefault="00EA3B6A" w:rsidP="00EA3B6A">
      <w:pPr>
        <w:rPr>
          <w:rFonts w:cstheme="minorHAnsi"/>
          <w:szCs w:val="20"/>
        </w:rPr>
      </w:pPr>
      <w:r w:rsidRPr="00AA1142">
        <w:rPr>
          <w:rFonts w:cstheme="minorHAnsi"/>
          <w:szCs w:val="20"/>
        </w:rPr>
        <w:t>* oznaczono tematy, których reali</w:t>
      </w:r>
      <w:r>
        <w:rPr>
          <w:rFonts w:cstheme="minorHAnsi"/>
          <w:szCs w:val="20"/>
        </w:rPr>
        <w:t>zację można rozpocząć w klasie 7</w:t>
      </w:r>
      <w:r w:rsidR="00094D92">
        <w:rPr>
          <w:rFonts w:cstheme="minorHAnsi"/>
          <w:szCs w:val="20"/>
        </w:rPr>
        <w:t>.</w:t>
      </w:r>
    </w:p>
    <w:p w:rsidR="00EA3B6A" w:rsidRPr="0049609C" w:rsidRDefault="00EA3B6A" w:rsidP="00D849BF">
      <w:pPr>
        <w:rPr>
          <w:rFonts w:ascii="Times New Roman" w:hAnsi="Times New Roman" w:cs="Times New Roman"/>
        </w:rPr>
      </w:pPr>
    </w:p>
    <w:sectPr w:rsidR="00EA3B6A" w:rsidRPr="0049609C" w:rsidSect="008540B1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758" w:rsidRDefault="00A40758" w:rsidP="00A33DCF">
      <w:pPr>
        <w:spacing w:line="240" w:lineRule="auto"/>
      </w:pPr>
      <w:r>
        <w:separator/>
      </w:r>
    </w:p>
  </w:endnote>
  <w:endnote w:type="continuationSeparator" w:id="0">
    <w:p w:rsidR="00A40758" w:rsidRDefault="00A40758" w:rsidP="00A33D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si-LucidaBr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01" w:rsidRPr="00B10DE7" w:rsidRDefault="002F0401" w:rsidP="002F0401">
    <w:pPr>
      <w:pStyle w:val="Stopka"/>
      <w:jc w:val="center"/>
      <w:rPr>
        <w:rFonts w:cstheme="minorHAnsi"/>
        <w:szCs w:val="20"/>
      </w:rPr>
    </w:pPr>
    <w:r w:rsidRPr="00B10DE7">
      <w:rPr>
        <w:rFonts w:cstheme="minorHAnsi"/>
        <w:szCs w:val="20"/>
      </w:rPr>
      <w:t xml:space="preserve">Dokument pochodzi ze strony </w:t>
    </w:r>
    <w:r w:rsidRPr="004C1078">
      <w:rPr>
        <w:rFonts w:cstheme="minorHAnsi"/>
        <w:b/>
        <w:color w:val="00B050"/>
        <w:szCs w:val="20"/>
      </w:rPr>
      <w:t>www.gwo.pl</w:t>
    </w:r>
  </w:p>
  <w:p w:rsidR="002F0401" w:rsidRDefault="002F0401" w:rsidP="002F0401">
    <w:pPr>
      <w:pStyle w:val="Stopka"/>
      <w:jc w:val="center"/>
    </w:pPr>
  </w:p>
  <w:p w:rsidR="0089694A" w:rsidRDefault="008969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758" w:rsidRDefault="00A40758" w:rsidP="00A33DCF">
      <w:pPr>
        <w:spacing w:line="240" w:lineRule="auto"/>
      </w:pPr>
      <w:r>
        <w:separator/>
      </w:r>
    </w:p>
  </w:footnote>
  <w:footnote w:type="continuationSeparator" w:id="0">
    <w:p w:rsidR="00A40758" w:rsidRDefault="00A40758" w:rsidP="00A33D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94A" w:rsidRPr="00A33DCF" w:rsidRDefault="0089694A" w:rsidP="00A33DCF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2E2441">
      <w:rPr>
        <w:rFonts w:asciiTheme="majorHAnsi" w:hAnsiTheme="majorHAnsi" w:cstheme="majorHAnsi"/>
        <w:b/>
        <w:color w:val="FF0000"/>
        <w:sz w:val="16"/>
        <w:szCs w:val="16"/>
      </w:rPr>
      <w:t xml:space="preserve"> 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:rsidR="0089694A" w:rsidRDefault="008969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E0911"/>
    <w:multiLevelType w:val="hybridMultilevel"/>
    <w:tmpl w:val="9D58EA02"/>
    <w:lvl w:ilvl="0" w:tplc="175EE4EE">
      <w:start w:val="1"/>
      <w:numFmt w:val="decimal"/>
      <w:lvlText w:val="%1)"/>
      <w:lvlJc w:val="left"/>
      <w:pPr>
        <w:ind w:left="502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F55B7F"/>
    <w:multiLevelType w:val="hybridMultilevel"/>
    <w:tmpl w:val="6CB2702C"/>
    <w:lvl w:ilvl="0" w:tplc="D8EC4DC8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8" w:hanging="360"/>
      </w:pPr>
    </w:lvl>
    <w:lvl w:ilvl="2" w:tplc="0415001B" w:tentative="1">
      <w:start w:val="1"/>
      <w:numFmt w:val="lowerRoman"/>
      <w:lvlText w:val="%3."/>
      <w:lvlJc w:val="right"/>
      <w:pPr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2" w15:restartNumberingAfterBreak="0">
    <w:nsid w:val="499D3EBC"/>
    <w:multiLevelType w:val="hybridMultilevel"/>
    <w:tmpl w:val="F1B44188"/>
    <w:lvl w:ilvl="0" w:tplc="F91EAE4A">
      <w:start w:val="3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8" w:hanging="360"/>
      </w:pPr>
    </w:lvl>
    <w:lvl w:ilvl="2" w:tplc="0415001B" w:tentative="1">
      <w:start w:val="1"/>
      <w:numFmt w:val="lowerRoman"/>
      <w:lvlText w:val="%3."/>
      <w:lvlJc w:val="right"/>
      <w:pPr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3" w15:restartNumberingAfterBreak="0">
    <w:nsid w:val="6E4C1D3A"/>
    <w:multiLevelType w:val="hybridMultilevel"/>
    <w:tmpl w:val="622CC820"/>
    <w:lvl w:ilvl="0" w:tplc="2E20002E">
      <w:start w:val="2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BD91376"/>
    <w:multiLevelType w:val="hybridMultilevel"/>
    <w:tmpl w:val="43D0FC7E"/>
    <w:lvl w:ilvl="0" w:tplc="78828F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85"/>
    <w:rsid w:val="00003D5C"/>
    <w:rsid w:val="00015C11"/>
    <w:rsid w:val="000217DC"/>
    <w:rsid w:val="00026461"/>
    <w:rsid w:val="00051311"/>
    <w:rsid w:val="00053608"/>
    <w:rsid w:val="00067A7E"/>
    <w:rsid w:val="00071223"/>
    <w:rsid w:val="000761E9"/>
    <w:rsid w:val="00077C68"/>
    <w:rsid w:val="0008275C"/>
    <w:rsid w:val="00085FF2"/>
    <w:rsid w:val="00087236"/>
    <w:rsid w:val="00094D92"/>
    <w:rsid w:val="000A27D5"/>
    <w:rsid w:val="000A4856"/>
    <w:rsid w:val="000B4C64"/>
    <w:rsid w:val="000C11E6"/>
    <w:rsid w:val="000C3E2F"/>
    <w:rsid w:val="000C7799"/>
    <w:rsid w:val="000E03D0"/>
    <w:rsid w:val="000F0FC9"/>
    <w:rsid w:val="000F1CB4"/>
    <w:rsid w:val="001055A6"/>
    <w:rsid w:val="00112C41"/>
    <w:rsid w:val="00122242"/>
    <w:rsid w:val="00122E13"/>
    <w:rsid w:val="00124C04"/>
    <w:rsid w:val="001259B8"/>
    <w:rsid w:val="00141538"/>
    <w:rsid w:val="0014501A"/>
    <w:rsid w:val="00145A7E"/>
    <w:rsid w:val="001466F2"/>
    <w:rsid w:val="00155BFF"/>
    <w:rsid w:val="001615F6"/>
    <w:rsid w:val="00161942"/>
    <w:rsid w:val="00167331"/>
    <w:rsid w:val="00183C4C"/>
    <w:rsid w:val="001969FD"/>
    <w:rsid w:val="001A19D2"/>
    <w:rsid w:val="001A1B03"/>
    <w:rsid w:val="001B21E5"/>
    <w:rsid w:val="001B3AF9"/>
    <w:rsid w:val="001C46FF"/>
    <w:rsid w:val="001C56A8"/>
    <w:rsid w:val="001D1871"/>
    <w:rsid w:val="001D4B64"/>
    <w:rsid w:val="001D6516"/>
    <w:rsid w:val="001D67C6"/>
    <w:rsid w:val="001E1C01"/>
    <w:rsid w:val="00200D51"/>
    <w:rsid w:val="00206CC6"/>
    <w:rsid w:val="00212AAC"/>
    <w:rsid w:val="00214140"/>
    <w:rsid w:val="00214E05"/>
    <w:rsid w:val="00233224"/>
    <w:rsid w:val="002407E6"/>
    <w:rsid w:val="0024164C"/>
    <w:rsid w:val="002450CE"/>
    <w:rsid w:val="002518C0"/>
    <w:rsid w:val="00264080"/>
    <w:rsid w:val="00264321"/>
    <w:rsid w:val="0026546D"/>
    <w:rsid w:val="00276AF2"/>
    <w:rsid w:val="00277183"/>
    <w:rsid w:val="00284478"/>
    <w:rsid w:val="00284A3A"/>
    <w:rsid w:val="002935C6"/>
    <w:rsid w:val="002A02A4"/>
    <w:rsid w:val="002A05AE"/>
    <w:rsid w:val="002A0630"/>
    <w:rsid w:val="002A1E20"/>
    <w:rsid w:val="002A46D1"/>
    <w:rsid w:val="002A6149"/>
    <w:rsid w:val="002B15BA"/>
    <w:rsid w:val="002B1A78"/>
    <w:rsid w:val="002B5485"/>
    <w:rsid w:val="002B5626"/>
    <w:rsid w:val="002C6F1F"/>
    <w:rsid w:val="002D432D"/>
    <w:rsid w:val="002E24FE"/>
    <w:rsid w:val="002F0401"/>
    <w:rsid w:val="002F1DB7"/>
    <w:rsid w:val="00301789"/>
    <w:rsid w:val="00303449"/>
    <w:rsid w:val="003215B0"/>
    <w:rsid w:val="003631A8"/>
    <w:rsid w:val="00364233"/>
    <w:rsid w:val="003648B0"/>
    <w:rsid w:val="003707FB"/>
    <w:rsid w:val="00384B32"/>
    <w:rsid w:val="00390A85"/>
    <w:rsid w:val="003B34EA"/>
    <w:rsid w:val="003B36CC"/>
    <w:rsid w:val="003B57A7"/>
    <w:rsid w:val="003C2A81"/>
    <w:rsid w:val="003D4180"/>
    <w:rsid w:val="003D5614"/>
    <w:rsid w:val="003E7F9D"/>
    <w:rsid w:val="003F26C4"/>
    <w:rsid w:val="00404C3A"/>
    <w:rsid w:val="00413A2B"/>
    <w:rsid w:val="004145E7"/>
    <w:rsid w:val="0041514E"/>
    <w:rsid w:val="00416C92"/>
    <w:rsid w:val="00422FBB"/>
    <w:rsid w:val="00437FE7"/>
    <w:rsid w:val="004441B6"/>
    <w:rsid w:val="00451F3C"/>
    <w:rsid w:val="00467490"/>
    <w:rsid w:val="00467C20"/>
    <w:rsid w:val="00474A4A"/>
    <w:rsid w:val="00484C59"/>
    <w:rsid w:val="00487CAC"/>
    <w:rsid w:val="004904E6"/>
    <w:rsid w:val="0049609C"/>
    <w:rsid w:val="004975E9"/>
    <w:rsid w:val="004A10F0"/>
    <w:rsid w:val="004A2D3A"/>
    <w:rsid w:val="004A3E2E"/>
    <w:rsid w:val="004A63F7"/>
    <w:rsid w:val="004B2FAC"/>
    <w:rsid w:val="004C5FB3"/>
    <w:rsid w:val="004C7BE1"/>
    <w:rsid w:val="004F13AB"/>
    <w:rsid w:val="004F7813"/>
    <w:rsid w:val="005026BE"/>
    <w:rsid w:val="005064A3"/>
    <w:rsid w:val="0050677B"/>
    <w:rsid w:val="00530511"/>
    <w:rsid w:val="005332B7"/>
    <w:rsid w:val="00542E43"/>
    <w:rsid w:val="00563C27"/>
    <w:rsid w:val="00563C79"/>
    <w:rsid w:val="00586DA3"/>
    <w:rsid w:val="005A0A97"/>
    <w:rsid w:val="005D27E2"/>
    <w:rsid w:val="005E2FB8"/>
    <w:rsid w:val="005E7203"/>
    <w:rsid w:val="005E7ECE"/>
    <w:rsid w:val="005F27EF"/>
    <w:rsid w:val="005F2F5B"/>
    <w:rsid w:val="00605E41"/>
    <w:rsid w:val="00607425"/>
    <w:rsid w:val="00636A9D"/>
    <w:rsid w:val="00652D28"/>
    <w:rsid w:val="00653A4B"/>
    <w:rsid w:val="0067050D"/>
    <w:rsid w:val="006878F0"/>
    <w:rsid w:val="006900F2"/>
    <w:rsid w:val="006B0FC8"/>
    <w:rsid w:val="006B162F"/>
    <w:rsid w:val="006B6A11"/>
    <w:rsid w:val="006B775C"/>
    <w:rsid w:val="006C1AC2"/>
    <w:rsid w:val="006D2D71"/>
    <w:rsid w:val="006E705E"/>
    <w:rsid w:val="006F46B1"/>
    <w:rsid w:val="0071648D"/>
    <w:rsid w:val="00717D3D"/>
    <w:rsid w:val="00721A9E"/>
    <w:rsid w:val="00721B83"/>
    <w:rsid w:val="00722FE4"/>
    <w:rsid w:val="007311DE"/>
    <w:rsid w:val="0074516D"/>
    <w:rsid w:val="007466D6"/>
    <w:rsid w:val="007530ED"/>
    <w:rsid w:val="0075497D"/>
    <w:rsid w:val="0076236B"/>
    <w:rsid w:val="00771F26"/>
    <w:rsid w:val="00780229"/>
    <w:rsid w:val="00782813"/>
    <w:rsid w:val="00791E16"/>
    <w:rsid w:val="00794A2B"/>
    <w:rsid w:val="00794AF5"/>
    <w:rsid w:val="00796C6E"/>
    <w:rsid w:val="007A2A20"/>
    <w:rsid w:val="007A5C44"/>
    <w:rsid w:val="007C01F8"/>
    <w:rsid w:val="007C1747"/>
    <w:rsid w:val="007C3BBA"/>
    <w:rsid w:val="007D7BB6"/>
    <w:rsid w:val="0080369C"/>
    <w:rsid w:val="008115C4"/>
    <w:rsid w:val="0081228D"/>
    <w:rsid w:val="00812B59"/>
    <w:rsid w:val="00814FDF"/>
    <w:rsid w:val="00816928"/>
    <w:rsid w:val="00820793"/>
    <w:rsid w:val="008474A3"/>
    <w:rsid w:val="008540B1"/>
    <w:rsid w:val="00872601"/>
    <w:rsid w:val="00877EEF"/>
    <w:rsid w:val="0088208C"/>
    <w:rsid w:val="00884424"/>
    <w:rsid w:val="00886DB1"/>
    <w:rsid w:val="0089694A"/>
    <w:rsid w:val="008A29B1"/>
    <w:rsid w:val="008A7116"/>
    <w:rsid w:val="008B154F"/>
    <w:rsid w:val="008B76B6"/>
    <w:rsid w:val="008C18E5"/>
    <w:rsid w:val="008D37BD"/>
    <w:rsid w:val="008E3268"/>
    <w:rsid w:val="008E435B"/>
    <w:rsid w:val="008F05C1"/>
    <w:rsid w:val="008F0821"/>
    <w:rsid w:val="008F11D0"/>
    <w:rsid w:val="0090383E"/>
    <w:rsid w:val="00904FA0"/>
    <w:rsid w:val="00913D8E"/>
    <w:rsid w:val="00914F59"/>
    <w:rsid w:val="00920DD5"/>
    <w:rsid w:val="00930B79"/>
    <w:rsid w:val="009439D0"/>
    <w:rsid w:val="00951331"/>
    <w:rsid w:val="00962599"/>
    <w:rsid w:val="009805FE"/>
    <w:rsid w:val="00985CF6"/>
    <w:rsid w:val="00986302"/>
    <w:rsid w:val="00987314"/>
    <w:rsid w:val="00990FD5"/>
    <w:rsid w:val="009976E8"/>
    <w:rsid w:val="009A09DB"/>
    <w:rsid w:val="009A12F3"/>
    <w:rsid w:val="009C01EB"/>
    <w:rsid w:val="009C4565"/>
    <w:rsid w:val="009C65CC"/>
    <w:rsid w:val="009D7132"/>
    <w:rsid w:val="009E35ED"/>
    <w:rsid w:val="009E6D50"/>
    <w:rsid w:val="009F08DD"/>
    <w:rsid w:val="009F2833"/>
    <w:rsid w:val="009F479F"/>
    <w:rsid w:val="009F4C5B"/>
    <w:rsid w:val="009F70CB"/>
    <w:rsid w:val="00A122AF"/>
    <w:rsid w:val="00A3211D"/>
    <w:rsid w:val="00A33DCF"/>
    <w:rsid w:val="00A37E8F"/>
    <w:rsid w:val="00A40758"/>
    <w:rsid w:val="00A41931"/>
    <w:rsid w:val="00A56801"/>
    <w:rsid w:val="00A65817"/>
    <w:rsid w:val="00A85D98"/>
    <w:rsid w:val="00A94AED"/>
    <w:rsid w:val="00A95CC0"/>
    <w:rsid w:val="00AB6ED4"/>
    <w:rsid w:val="00AF13DB"/>
    <w:rsid w:val="00AF7739"/>
    <w:rsid w:val="00B17D88"/>
    <w:rsid w:val="00B30A2C"/>
    <w:rsid w:val="00B37DC1"/>
    <w:rsid w:val="00B4256D"/>
    <w:rsid w:val="00B42812"/>
    <w:rsid w:val="00B4511D"/>
    <w:rsid w:val="00B4724B"/>
    <w:rsid w:val="00B60439"/>
    <w:rsid w:val="00B670C1"/>
    <w:rsid w:val="00B821F4"/>
    <w:rsid w:val="00B82AA3"/>
    <w:rsid w:val="00B845AD"/>
    <w:rsid w:val="00B84B2A"/>
    <w:rsid w:val="00B86A3A"/>
    <w:rsid w:val="00B95DC1"/>
    <w:rsid w:val="00BB2A2D"/>
    <w:rsid w:val="00BC571A"/>
    <w:rsid w:val="00BD2F69"/>
    <w:rsid w:val="00BD54E6"/>
    <w:rsid w:val="00BD60A0"/>
    <w:rsid w:val="00C06AEE"/>
    <w:rsid w:val="00C1153D"/>
    <w:rsid w:val="00C12051"/>
    <w:rsid w:val="00C137FB"/>
    <w:rsid w:val="00C1721E"/>
    <w:rsid w:val="00C23898"/>
    <w:rsid w:val="00C3136F"/>
    <w:rsid w:val="00C43561"/>
    <w:rsid w:val="00C43A68"/>
    <w:rsid w:val="00C4573F"/>
    <w:rsid w:val="00C523B4"/>
    <w:rsid w:val="00C63A9E"/>
    <w:rsid w:val="00C84F6D"/>
    <w:rsid w:val="00C94EA6"/>
    <w:rsid w:val="00CB7F8F"/>
    <w:rsid w:val="00CC28C4"/>
    <w:rsid w:val="00CC570A"/>
    <w:rsid w:val="00CC7AC2"/>
    <w:rsid w:val="00CD11F4"/>
    <w:rsid w:val="00CD4088"/>
    <w:rsid w:val="00CE6EC0"/>
    <w:rsid w:val="00CE7904"/>
    <w:rsid w:val="00CF6AF2"/>
    <w:rsid w:val="00D52CCA"/>
    <w:rsid w:val="00D53DC4"/>
    <w:rsid w:val="00D53EBB"/>
    <w:rsid w:val="00D64CF8"/>
    <w:rsid w:val="00D76CD6"/>
    <w:rsid w:val="00D849BF"/>
    <w:rsid w:val="00DA25C6"/>
    <w:rsid w:val="00DA581A"/>
    <w:rsid w:val="00DB24EB"/>
    <w:rsid w:val="00DC2997"/>
    <w:rsid w:val="00DD451C"/>
    <w:rsid w:val="00DD69DE"/>
    <w:rsid w:val="00DE096B"/>
    <w:rsid w:val="00DE12AA"/>
    <w:rsid w:val="00DE63AF"/>
    <w:rsid w:val="00DE74D7"/>
    <w:rsid w:val="00DF407C"/>
    <w:rsid w:val="00DF4112"/>
    <w:rsid w:val="00E13B53"/>
    <w:rsid w:val="00E17471"/>
    <w:rsid w:val="00E20CE7"/>
    <w:rsid w:val="00E25B32"/>
    <w:rsid w:val="00E32AC2"/>
    <w:rsid w:val="00E40653"/>
    <w:rsid w:val="00E719CF"/>
    <w:rsid w:val="00E7295E"/>
    <w:rsid w:val="00E7521F"/>
    <w:rsid w:val="00E8149D"/>
    <w:rsid w:val="00E86F3D"/>
    <w:rsid w:val="00E95E22"/>
    <w:rsid w:val="00EA038C"/>
    <w:rsid w:val="00EA3B6A"/>
    <w:rsid w:val="00EB1382"/>
    <w:rsid w:val="00EE366D"/>
    <w:rsid w:val="00EF4386"/>
    <w:rsid w:val="00F01E51"/>
    <w:rsid w:val="00F07EB3"/>
    <w:rsid w:val="00F13121"/>
    <w:rsid w:val="00F2308F"/>
    <w:rsid w:val="00F345EF"/>
    <w:rsid w:val="00F40652"/>
    <w:rsid w:val="00F517F5"/>
    <w:rsid w:val="00F55A85"/>
    <w:rsid w:val="00F80F37"/>
    <w:rsid w:val="00F86846"/>
    <w:rsid w:val="00F92FB4"/>
    <w:rsid w:val="00FA5E9F"/>
    <w:rsid w:val="00FA79EF"/>
    <w:rsid w:val="00FB747D"/>
    <w:rsid w:val="00FD27C9"/>
    <w:rsid w:val="00FD53FB"/>
    <w:rsid w:val="00FE55BA"/>
    <w:rsid w:val="00FE5AF8"/>
    <w:rsid w:val="00FE6C50"/>
    <w:rsid w:val="00FE782F"/>
    <w:rsid w:val="00FF0E1F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4AA42-02E8-45ED-9C8E-BB100FB3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94A"/>
    <w:pPr>
      <w:spacing w:after="0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0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B7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8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8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31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A33D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DCF"/>
  </w:style>
  <w:style w:type="paragraph" w:styleId="Stopka">
    <w:name w:val="footer"/>
    <w:basedOn w:val="Normalny"/>
    <w:link w:val="StopkaZnak"/>
    <w:unhideWhenUsed/>
    <w:rsid w:val="00A33D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A33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703BC-99FA-4587-9EC1-E457E029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11</Pages>
  <Words>3937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Bogumiła Kamut</dc:creator>
  <cp:lastModifiedBy>Bogumiła Kamut</cp:lastModifiedBy>
  <cp:revision>113</cp:revision>
  <cp:lastPrinted>2024-06-26T12:22:00Z</cp:lastPrinted>
  <dcterms:created xsi:type="dcterms:W3CDTF">2022-03-30T09:07:00Z</dcterms:created>
  <dcterms:modified xsi:type="dcterms:W3CDTF">2024-07-30T08:31:00Z</dcterms:modified>
</cp:coreProperties>
</file>