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3E2" w:rsidRPr="00297E19" w:rsidRDefault="008C03E2" w:rsidP="00366E64">
      <w:pPr>
        <w:jc w:val="center"/>
        <w:rPr>
          <w:rFonts w:ascii="Calibri" w:hAnsi="Calibri" w:cs="Arial"/>
          <w:b/>
          <w:sz w:val="28"/>
        </w:rPr>
      </w:pPr>
      <w:r w:rsidRPr="00297E19">
        <w:rPr>
          <w:rFonts w:ascii="Calibri" w:hAnsi="Calibri" w:cs="Calibri"/>
          <w:b/>
          <w:i/>
          <w:sz w:val="28"/>
        </w:rPr>
        <w:t>Podróże w czasie</w:t>
      </w:r>
    </w:p>
    <w:p w:rsidR="00BB693A" w:rsidRPr="00297E19" w:rsidRDefault="00BB693A" w:rsidP="00366E64">
      <w:pPr>
        <w:jc w:val="center"/>
        <w:rPr>
          <w:rFonts w:ascii="Calibri" w:hAnsi="Calibri" w:cs="Arial"/>
          <w:b/>
          <w:sz w:val="28"/>
        </w:rPr>
      </w:pPr>
      <w:r w:rsidRPr="00297E19">
        <w:rPr>
          <w:rFonts w:ascii="Calibri" w:hAnsi="Calibri" w:cs="Arial"/>
          <w:b/>
          <w:sz w:val="28"/>
        </w:rPr>
        <w:t>ROZ</w:t>
      </w:r>
      <w:r w:rsidR="002574CD" w:rsidRPr="00297E19">
        <w:rPr>
          <w:rFonts w:ascii="Calibri" w:hAnsi="Calibri" w:cs="Arial"/>
          <w:b/>
          <w:sz w:val="28"/>
        </w:rPr>
        <w:t>KŁAD MATERIAŁU I PLAN WYNIKOWY</w:t>
      </w:r>
      <w:r w:rsidR="00891D45" w:rsidRPr="00297E19">
        <w:rPr>
          <w:rFonts w:ascii="Calibri" w:hAnsi="Calibri" w:cs="Arial"/>
          <w:b/>
          <w:sz w:val="28"/>
        </w:rPr>
        <w:t xml:space="preserve"> Z HISTORII</w:t>
      </w:r>
    </w:p>
    <w:p w:rsidR="00BB693A" w:rsidRPr="00297E19" w:rsidRDefault="008C03E2" w:rsidP="00366E64">
      <w:pPr>
        <w:jc w:val="center"/>
        <w:rPr>
          <w:rFonts w:ascii="Calibri" w:hAnsi="Calibri" w:cs="Arial"/>
          <w:b/>
          <w:sz w:val="28"/>
        </w:rPr>
      </w:pPr>
      <w:r w:rsidRPr="00297E19">
        <w:rPr>
          <w:rFonts w:ascii="Calibri" w:hAnsi="Calibri" w:cs="Arial"/>
          <w:b/>
          <w:sz w:val="28"/>
        </w:rPr>
        <w:t>DLA KLASY</w:t>
      </w:r>
      <w:r w:rsidR="00BB693A" w:rsidRPr="00297E19">
        <w:rPr>
          <w:rFonts w:ascii="Calibri" w:hAnsi="Calibri" w:cs="Arial"/>
          <w:b/>
          <w:sz w:val="28"/>
        </w:rPr>
        <w:t xml:space="preserve"> IV SZKOŁY PODSTAWOWEJ</w:t>
      </w:r>
    </w:p>
    <w:p w:rsidR="00891D45" w:rsidRPr="00297E19" w:rsidRDefault="00891D45" w:rsidP="00366E64">
      <w:pPr>
        <w:jc w:val="center"/>
        <w:rPr>
          <w:rFonts w:asciiTheme="minorHAnsi" w:hAnsiTheme="minorHAnsi" w:cstheme="minorHAnsi"/>
          <w:b/>
          <w:sz w:val="28"/>
        </w:rPr>
      </w:pPr>
      <w:r w:rsidRPr="00297E19">
        <w:rPr>
          <w:rFonts w:asciiTheme="minorHAnsi" w:hAnsiTheme="minorHAnsi" w:cstheme="minorHAnsi"/>
          <w:b/>
          <w:sz w:val="28"/>
        </w:rPr>
        <w:t>P</w:t>
      </w:r>
      <w:r w:rsidR="008C03E2" w:rsidRPr="00297E19">
        <w:rPr>
          <w:rFonts w:asciiTheme="minorHAnsi" w:hAnsiTheme="minorHAnsi" w:cstheme="minorHAnsi"/>
          <w:b/>
          <w:sz w:val="28"/>
        </w:rPr>
        <w:t xml:space="preserve">ropozycja </w:t>
      </w:r>
    </w:p>
    <w:p w:rsidR="00BB693A" w:rsidRPr="00297E19" w:rsidRDefault="00BB693A" w:rsidP="00366E64">
      <w:pPr>
        <w:rPr>
          <w:rFonts w:ascii="Cambria" w:hAnsi="Cambria"/>
        </w:rPr>
      </w:pPr>
    </w:p>
    <w:p w:rsidR="00891D45" w:rsidRPr="00297E19" w:rsidRDefault="00891D45" w:rsidP="00366E64">
      <w:pPr>
        <w:rPr>
          <w:rFonts w:ascii="Cambria" w:hAnsi="Cambria"/>
          <w:sz w:val="22"/>
        </w:rPr>
      </w:pPr>
    </w:p>
    <w:p w:rsidR="00676ADE" w:rsidRPr="00297E19" w:rsidRDefault="00891D45" w:rsidP="00891D45">
      <w:pPr>
        <w:jc w:val="both"/>
        <w:rPr>
          <w:rFonts w:ascii="Cambria" w:hAnsi="Cambria"/>
          <w:b/>
          <w:color w:val="FF0000"/>
          <w:sz w:val="22"/>
        </w:rPr>
      </w:pPr>
      <w:r w:rsidRPr="00297E19">
        <w:rPr>
          <w:rFonts w:ascii="Cambria" w:hAnsi="Cambria"/>
          <w:b/>
          <w:color w:val="FF0000"/>
          <w:sz w:val="22"/>
        </w:rPr>
        <w:t xml:space="preserve">Niniejsza propozycja rozkładu materiału i planu wynikowego została dostosowana do zmian w podstawie programowej ogłoszonych przez Ministerstwo Edukacji Narodowej w czerwcu 2024 r. </w:t>
      </w:r>
    </w:p>
    <w:p w:rsidR="00297E19" w:rsidRDefault="00297E19" w:rsidP="00366E64">
      <w:pPr>
        <w:jc w:val="both"/>
        <w:rPr>
          <w:rFonts w:ascii="Cambria" w:hAnsi="Cambria"/>
          <w:sz w:val="22"/>
        </w:rPr>
      </w:pPr>
    </w:p>
    <w:p w:rsidR="00BB693A" w:rsidRPr="00297E19" w:rsidRDefault="00BB693A" w:rsidP="00366E64">
      <w:pPr>
        <w:jc w:val="both"/>
        <w:rPr>
          <w:rFonts w:ascii="Cambria" w:hAnsi="Cambria"/>
          <w:sz w:val="22"/>
          <w:highlight w:val="yellow"/>
        </w:rPr>
      </w:pPr>
      <w:r w:rsidRPr="00297E19">
        <w:rPr>
          <w:rFonts w:ascii="Cambria" w:hAnsi="Cambria"/>
          <w:sz w:val="22"/>
        </w:rPr>
        <w:t xml:space="preserve">W poniższym rozkładzie materiału i planie wynikowym zawarto osiągnięcia </w:t>
      </w:r>
      <w:r w:rsidR="000A7472" w:rsidRPr="00297E19">
        <w:rPr>
          <w:rFonts w:ascii="Cambria" w:hAnsi="Cambria"/>
          <w:sz w:val="22"/>
        </w:rPr>
        <w:t>ucznia wynikające z realizacji p</w:t>
      </w:r>
      <w:r w:rsidRPr="00297E19">
        <w:rPr>
          <w:rFonts w:ascii="Cambria" w:hAnsi="Cambria"/>
          <w:sz w:val="22"/>
        </w:rPr>
        <w:t>odstawy pr</w:t>
      </w:r>
      <w:r w:rsidR="000A7472" w:rsidRPr="00297E19">
        <w:rPr>
          <w:rFonts w:ascii="Cambria" w:hAnsi="Cambria"/>
          <w:sz w:val="22"/>
        </w:rPr>
        <w:t>ogramowej kształcenia ogólnego</w:t>
      </w:r>
      <w:r w:rsidR="008C03E2" w:rsidRPr="00297E19">
        <w:rPr>
          <w:rFonts w:ascii="Cambria" w:hAnsi="Cambria"/>
          <w:sz w:val="22"/>
        </w:rPr>
        <w:t>, opublikowanej w rozporządzeniu Ministra Edukacji Narodowej z 14 lutego 2017 roku (Dz.U. z 2017 r., poz. 356)</w:t>
      </w:r>
      <w:r w:rsidR="000A7472" w:rsidRPr="00297E19">
        <w:rPr>
          <w:rFonts w:ascii="Cambria" w:hAnsi="Cambria"/>
          <w:sz w:val="22"/>
        </w:rPr>
        <w:t xml:space="preserve">, a zaplanowane na podstawie serii </w:t>
      </w:r>
      <w:r w:rsidR="00891D45" w:rsidRPr="00297E19">
        <w:rPr>
          <w:rFonts w:ascii="Cambria" w:hAnsi="Cambria"/>
          <w:sz w:val="22"/>
        </w:rPr>
        <w:t xml:space="preserve">podręczników </w:t>
      </w:r>
      <w:r w:rsidR="000A7472" w:rsidRPr="00297E19">
        <w:rPr>
          <w:rFonts w:ascii="Cambria" w:hAnsi="Cambria"/>
          <w:i/>
          <w:sz w:val="22"/>
        </w:rPr>
        <w:t>Podróże w czasie</w:t>
      </w:r>
      <w:r w:rsidR="000A7472" w:rsidRPr="00297E19">
        <w:rPr>
          <w:rFonts w:ascii="Cambria" w:hAnsi="Cambria"/>
          <w:sz w:val="22"/>
        </w:rPr>
        <w:t>.</w:t>
      </w:r>
    </w:p>
    <w:p w:rsidR="00297E19" w:rsidRDefault="00297E19" w:rsidP="00366E64">
      <w:pPr>
        <w:jc w:val="both"/>
        <w:rPr>
          <w:rFonts w:ascii="Cambria" w:hAnsi="Cambria"/>
          <w:sz w:val="22"/>
        </w:rPr>
      </w:pPr>
    </w:p>
    <w:p w:rsidR="00BB693A" w:rsidRPr="00297E19" w:rsidRDefault="000A7472" w:rsidP="00366E64">
      <w:pPr>
        <w:jc w:val="both"/>
        <w:rPr>
          <w:rFonts w:ascii="Cambria" w:hAnsi="Cambria"/>
          <w:sz w:val="22"/>
        </w:rPr>
      </w:pPr>
      <w:r w:rsidRPr="00297E19">
        <w:rPr>
          <w:rFonts w:ascii="Cambria" w:hAnsi="Cambria"/>
          <w:sz w:val="22"/>
        </w:rPr>
        <w:t xml:space="preserve">Ponieważ wymagania ogólne, które w podstawie programowej zostały </w:t>
      </w:r>
      <w:r w:rsidR="00BB693A" w:rsidRPr="00297E19">
        <w:rPr>
          <w:rFonts w:ascii="Cambria" w:hAnsi="Cambria"/>
          <w:sz w:val="22"/>
        </w:rPr>
        <w:t xml:space="preserve">ujęte w </w:t>
      </w:r>
      <w:r w:rsidR="002574CD" w:rsidRPr="00297E19">
        <w:rPr>
          <w:rFonts w:ascii="Cambria" w:hAnsi="Cambria"/>
          <w:sz w:val="22"/>
        </w:rPr>
        <w:t xml:space="preserve">trzech </w:t>
      </w:r>
      <w:r w:rsidRPr="00297E19">
        <w:rPr>
          <w:rFonts w:ascii="Cambria" w:hAnsi="Cambria"/>
          <w:sz w:val="22"/>
        </w:rPr>
        <w:t>obszarach,</w:t>
      </w:r>
      <w:r w:rsidR="00BB693A" w:rsidRPr="00297E19">
        <w:rPr>
          <w:rFonts w:ascii="Cambria" w:hAnsi="Cambria"/>
          <w:sz w:val="22"/>
        </w:rPr>
        <w:t xml:space="preserve"> odnoszą się do umiejętności nabywanych w toku całego kształcenia historycznego, plan wynikowy uwzględnia tylko wymagania szczegółowe. Cele i materiał poszczególnych tematów zostały sfor</w:t>
      </w:r>
      <w:r w:rsidR="00643AE6" w:rsidRPr="00297E19">
        <w:rPr>
          <w:rFonts w:ascii="Cambria" w:hAnsi="Cambria"/>
          <w:sz w:val="22"/>
        </w:rPr>
        <w:t>mułowane w ujęciu operacyjnym i </w:t>
      </w:r>
      <w:r w:rsidR="00BB693A" w:rsidRPr="00297E19">
        <w:rPr>
          <w:rFonts w:ascii="Cambria" w:hAnsi="Cambria"/>
          <w:sz w:val="22"/>
        </w:rPr>
        <w:t xml:space="preserve">zakwalifikowane na </w:t>
      </w:r>
      <w:r w:rsidR="002574CD" w:rsidRPr="00297E19">
        <w:rPr>
          <w:rFonts w:ascii="Cambria" w:hAnsi="Cambria"/>
          <w:sz w:val="22"/>
        </w:rPr>
        <w:t xml:space="preserve">dwa </w:t>
      </w:r>
      <w:r w:rsidR="00BB693A" w:rsidRPr="00297E19">
        <w:rPr>
          <w:rFonts w:ascii="Cambria" w:hAnsi="Cambria"/>
          <w:sz w:val="22"/>
        </w:rPr>
        <w:t>po</w:t>
      </w:r>
      <w:r w:rsidR="002574CD" w:rsidRPr="00297E19">
        <w:rPr>
          <w:rFonts w:ascii="Cambria" w:hAnsi="Cambria"/>
          <w:sz w:val="22"/>
        </w:rPr>
        <w:t>ziomy wymagań: podstawowy (P) i </w:t>
      </w:r>
      <w:r w:rsidR="00BB693A" w:rsidRPr="00297E19">
        <w:rPr>
          <w:rFonts w:ascii="Cambria" w:hAnsi="Cambria"/>
          <w:sz w:val="22"/>
        </w:rPr>
        <w:t>ponadpodstawowy (PP).</w:t>
      </w:r>
    </w:p>
    <w:p w:rsidR="00297E19" w:rsidRDefault="00297E19" w:rsidP="00366E64">
      <w:pPr>
        <w:jc w:val="both"/>
        <w:rPr>
          <w:rFonts w:ascii="Cambria" w:hAnsi="Cambria"/>
          <w:sz w:val="22"/>
        </w:rPr>
      </w:pPr>
    </w:p>
    <w:p w:rsidR="00BB693A" w:rsidRPr="00297E19" w:rsidRDefault="00BB693A" w:rsidP="00366E64">
      <w:pPr>
        <w:jc w:val="both"/>
        <w:rPr>
          <w:rFonts w:ascii="Cambria" w:hAnsi="Cambria"/>
          <w:sz w:val="22"/>
        </w:rPr>
      </w:pPr>
      <w:r w:rsidRPr="00297E19">
        <w:rPr>
          <w:rFonts w:ascii="Cambria" w:hAnsi="Cambria"/>
          <w:sz w:val="22"/>
        </w:rPr>
        <w:t>Przedstawiony plan wynikowy jest jedynie propozycją, z której nauczyciel może skorzystać, dostosowując ją do możliwości konkretnego zespołu klasowego.</w:t>
      </w:r>
    </w:p>
    <w:p w:rsidR="00297E19" w:rsidRPr="00297E19" w:rsidRDefault="00297E19" w:rsidP="00366E64">
      <w:pPr>
        <w:jc w:val="both"/>
        <w:rPr>
          <w:rFonts w:ascii="Cambria" w:hAnsi="Cambria"/>
          <w:sz w:val="22"/>
        </w:rPr>
      </w:pPr>
    </w:p>
    <w:p w:rsidR="00676ADE" w:rsidRPr="00297E19" w:rsidRDefault="001060D5" w:rsidP="00366E64">
      <w:pPr>
        <w:jc w:val="both"/>
        <w:rPr>
          <w:rFonts w:ascii="Cambria" w:hAnsi="Cambria"/>
          <w:sz w:val="22"/>
        </w:rPr>
      </w:pPr>
      <w:r w:rsidRPr="00297E19">
        <w:rPr>
          <w:rFonts w:ascii="Cambria" w:hAnsi="Cambria"/>
          <w:i/>
          <w:sz w:val="22"/>
        </w:rPr>
        <w:t>Kursywą</w:t>
      </w:r>
      <w:r w:rsidR="00312AB0" w:rsidRPr="00297E19">
        <w:rPr>
          <w:rFonts w:ascii="Cambria" w:hAnsi="Cambria"/>
          <w:sz w:val="22"/>
        </w:rPr>
        <w:t xml:space="preserve"> </w:t>
      </w:r>
      <w:r w:rsidR="002574CD" w:rsidRPr="00297E19">
        <w:rPr>
          <w:rFonts w:ascii="Cambria" w:hAnsi="Cambria"/>
          <w:sz w:val="22"/>
        </w:rPr>
        <w:t xml:space="preserve">zostały </w:t>
      </w:r>
      <w:r w:rsidR="00312AB0" w:rsidRPr="00297E19">
        <w:rPr>
          <w:rFonts w:ascii="Cambria" w:hAnsi="Cambria"/>
          <w:sz w:val="22"/>
        </w:rPr>
        <w:t xml:space="preserve">zaznaczone </w:t>
      </w:r>
      <w:r w:rsidR="00891D45" w:rsidRPr="00297E19">
        <w:rPr>
          <w:rFonts w:ascii="Cambria" w:hAnsi="Cambria"/>
          <w:sz w:val="22"/>
        </w:rPr>
        <w:t>tematy określone w podstawie programowej</w:t>
      </w:r>
      <w:r w:rsidR="008C03E2" w:rsidRPr="00297E19">
        <w:rPr>
          <w:rFonts w:ascii="Cambria" w:hAnsi="Cambria"/>
          <w:sz w:val="22"/>
        </w:rPr>
        <w:t xml:space="preserve"> jako:</w:t>
      </w:r>
      <w:r w:rsidR="00891D45" w:rsidRPr="00297E19">
        <w:rPr>
          <w:rFonts w:ascii="Cambria" w:hAnsi="Cambria"/>
          <w:sz w:val="22"/>
        </w:rPr>
        <w:t xml:space="preserve"> „Treści dodatkowe, nieobowiązkowe, do wyboru przez nauczyciela </w:t>
      </w:r>
      <w:r w:rsidR="00AD0D3E">
        <w:rPr>
          <w:rFonts w:ascii="Cambria" w:hAnsi="Cambria"/>
          <w:sz w:val="22"/>
        </w:rPr>
        <w:br/>
      </w:r>
      <w:r w:rsidR="00891D45" w:rsidRPr="00297E19">
        <w:rPr>
          <w:rFonts w:ascii="Cambria" w:hAnsi="Cambria"/>
          <w:sz w:val="22"/>
        </w:rPr>
        <w:t xml:space="preserve">w porozumieniu z uczniami. Nauczyciel może zaproponować także inną tematykę, ważną dla jego uczniów”. </w:t>
      </w:r>
    </w:p>
    <w:p w:rsidR="001060D5" w:rsidRPr="00297E19" w:rsidRDefault="001060D5" w:rsidP="00366E64">
      <w:pPr>
        <w:jc w:val="both"/>
        <w:rPr>
          <w:rFonts w:ascii="Cambria" w:hAnsi="Cambria"/>
        </w:rPr>
      </w:pPr>
    </w:p>
    <w:p w:rsidR="00BB693A" w:rsidRDefault="00BB693A" w:rsidP="00366E64">
      <w:pPr>
        <w:rPr>
          <w:rFonts w:ascii="Cambria" w:hAnsi="Cambria"/>
        </w:rPr>
      </w:pPr>
    </w:p>
    <w:p w:rsidR="00297E19" w:rsidRPr="00297E19" w:rsidRDefault="00297E19" w:rsidP="00366E64">
      <w:pPr>
        <w:rPr>
          <w:rFonts w:ascii="Cambria" w:hAnsi="Cambria"/>
        </w:rPr>
      </w:pPr>
    </w:p>
    <w:tbl>
      <w:tblPr>
        <w:tblW w:w="14574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0"/>
        <w:gridCol w:w="1870"/>
        <w:gridCol w:w="653"/>
        <w:gridCol w:w="2804"/>
        <w:gridCol w:w="2778"/>
        <w:gridCol w:w="5839"/>
      </w:tblGrid>
      <w:tr w:rsidR="00BE52E6" w:rsidRPr="00297E19" w:rsidTr="003E57F2">
        <w:trPr>
          <w:cantSplit/>
          <w:trHeight w:val="70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</w:t>
            </w:r>
            <w:r w:rsidR="000A7472" w:rsidRPr="00297E19">
              <w:rPr>
                <w:rFonts w:ascii="Cambria" w:hAnsi="Cambria"/>
              </w:rPr>
              <w:t>UN</w:t>
            </w:r>
            <w:r w:rsidRPr="00297E19">
              <w:rPr>
                <w:rFonts w:ascii="Cambria" w:hAnsi="Cambria"/>
              </w:rPr>
              <w:t>KT PODSTAWY PROGRAMOWEJ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TEMAT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297E19" w:rsidRDefault="00BE52E6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  <w:caps/>
              </w:rPr>
              <w:t>Liczba godziN</w:t>
            </w:r>
          </w:p>
        </w:tc>
        <w:tc>
          <w:tcPr>
            <w:tcW w:w="1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2E6" w:rsidRPr="00297E19" w:rsidRDefault="00BE52E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CELE KSZTAŁCENIA W UJĘCIU OPERACYJNYM</w:t>
            </w:r>
          </w:p>
        </w:tc>
      </w:tr>
      <w:tr w:rsidR="00BE52E6" w:rsidRPr="00297E19" w:rsidTr="003E57F2">
        <w:trPr>
          <w:trHeight w:val="28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2E6" w:rsidRPr="00297E19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2E6" w:rsidRPr="00297E19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E52E6" w:rsidRPr="00297E19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ZAPAMIĘTYWANIE </w:t>
            </w:r>
          </w:p>
        </w:tc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ROZUMIENIE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UMIEJĘTNOŚCI</w:t>
            </w:r>
          </w:p>
        </w:tc>
      </w:tr>
      <w:tr w:rsidR="00BE52E6" w:rsidRPr="00297E19" w:rsidTr="003E57F2">
        <w:trPr>
          <w:cantSplit/>
          <w:trHeight w:val="108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576CD3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Czego będziemy się uczyć w klasie </w:t>
            </w:r>
            <w:r w:rsidRPr="00297E19">
              <w:rPr>
                <w:rFonts w:ascii="Cambria" w:hAnsi="Cambria"/>
                <w:spacing w:val="-2"/>
              </w:rPr>
              <w:t>IV szkoły podstawowej?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11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Zapoznanie uczniów z tematyką zajęć i przedmiotowym systemem oceniania.</w:t>
            </w:r>
          </w:p>
          <w:p w:rsidR="00BE52E6" w:rsidRPr="00297E19" w:rsidRDefault="00BE52E6" w:rsidP="00366E64">
            <w:pPr>
              <w:suppressAutoHyphens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Omówienie zasad kontroli i oceny osiągnięć ucznia.</w:t>
            </w: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297E19" w:rsidRDefault="00312AB0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lastRenderedPageBreak/>
              <w:t>III.</w:t>
            </w:r>
            <w:r w:rsidR="00BE52E6" w:rsidRPr="00297E19">
              <w:rPr>
                <w:rFonts w:ascii="Cambria" w:hAnsi="Cambria"/>
              </w:rPr>
              <w:t>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1. Co to jest historia?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E6" w:rsidRPr="00297E19" w:rsidRDefault="00BE52E6" w:rsidP="00366E64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2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historia (dzieje), historyk</w:t>
            </w:r>
            <w:r w:rsidR="004872B1" w:rsidRPr="00297E19">
              <w:rPr>
                <w:rFonts w:ascii="Cambria" w:hAnsi="Cambria"/>
              </w:rPr>
              <w:t>,</w:t>
            </w:r>
            <w:r w:rsidRPr="00297E19">
              <w:rPr>
                <w:rFonts w:ascii="Cambria" w:hAnsi="Cambria"/>
              </w:rPr>
              <w:t xml:space="preserve"> </w:t>
            </w:r>
            <w:r w:rsidR="004872B1" w:rsidRPr="00297E19">
              <w:rPr>
                <w:rFonts w:ascii="Cambria" w:hAnsi="Cambria"/>
              </w:rPr>
              <w:t xml:space="preserve">historia prywatna </w:t>
            </w:r>
            <w:r w:rsidRPr="00297E19">
              <w:rPr>
                <w:rFonts w:ascii="Cambria" w:hAnsi="Cambria"/>
              </w:rPr>
              <w:t>(P), historia</w:t>
            </w:r>
            <w:r w:rsidR="00312AB0" w:rsidRPr="00297E19">
              <w:rPr>
                <w:rFonts w:ascii="Cambria" w:hAnsi="Cambria"/>
              </w:rPr>
              <w:t xml:space="preserve"> rodzinna, historia państw (PP)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2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 historię jako cykl zmian dokonanych przez człowieka (PP)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312AB0" w:rsidRPr="00EF3D8B" w:rsidRDefault="00BE52E6" w:rsidP="00EF3D8B">
            <w:pPr>
              <w:pStyle w:val="Akapitzlist1"/>
              <w:numPr>
                <w:ilvl w:val="0"/>
                <w:numId w:val="2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konieczność poznawania historii w sposób </w:t>
            </w:r>
            <w:r w:rsidR="004872B1" w:rsidRPr="00297E19">
              <w:rPr>
                <w:rFonts w:ascii="Cambria" w:hAnsi="Cambria"/>
              </w:rPr>
              <w:t>chronologiczny</w:t>
            </w:r>
            <w:r w:rsidRPr="00297E19">
              <w:rPr>
                <w:rFonts w:ascii="Cambria" w:hAnsi="Cambria"/>
              </w:rPr>
              <w:t xml:space="preserve"> (P)</w:t>
            </w:r>
            <w:r w:rsidR="00BC18B5" w:rsidRPr="00297E19">
              <w:rPr>
                <w:rFonts w:ascii="Cambria" w:hAnsi="Cambria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Kraków w różn</w:t>
            </w:r>
            <w:r w:rsidR="00312AB0" w:rsidRPr="00297E19">
              <w:rPr>
                <w:rFonts w:ascii="Cambria" w:hAnsi="Cambria"/>
              </w:rPr>
              <w:t>ych okresach historycznych (PP)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3347B3" w:rsidP="00366E64">
            <w:pPr>
              <w:pStyle w:val="Akapitzlist1"/>
              <w:numPr>
                <w:ilvl w:val="0"/>
                <w:numId w:val="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czym zajmuje się historyk</w:t>
            </w:r>
            <w:r w:rsidR="00312AB0" w:rsidRPr="00297E19">
              <w:rPr>
                <w:rFonts w:ascii="Cambria" w:hAnsi="Cambria"/>
              </w:rPr>
              <w:t xml:space="preserve"> (P)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podać przykłady wydarzeń należących do historii prywatn</w:t>
            </w:r>
            <w:r w:rsidR="00312AB0" w:rsidRPr="00297E19">
              <w:rPr>
                <w:rFonts w:ascii="Cambria" w:hAnsi="Cambria"/>
              </w:rPr>
              <w:t>ej (P), rodzinnej i państw (PP)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w jaki</w:t>
            </w:r>
            <w:r w:rsidR="00312AB0" w:rsidRPr="00297E19">
              <w:rPr>
                <w:rFonts w:ascii="Cambria" w:hAnsi="Cambria"/>
              </w:rPr>
              <w:t>m celu poznaje się historię (P)</w:t>
            </w:r>
            <w:r w:rsidR="00BC18B5" w:rsidRPr="00297E19">
              <w:rPr>
                <w:rFonts w:ascii="Cambria" w:hAnsi="Cambria"/>
              </w:rPr>
              <w:t>.</w:t>
            </w: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297E19" w:rsidRDefault="00312AB0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III.</w:t>
            </w:r>
            <w:r w:rsidR="00BE52E6" w:rsidRPr="00297E19">
              <w:rPr>
                <w:rFonts w:ascii="Cambria" w:hAnsi="Cambria"/>
              </w:rPr>
              <w:t>2)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312AB0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2.</w:t>
            </w:r>
            <w:r w:rsidR="00BE52E6" w:rsidRPr="00297E19">
              <w:rPr>
                <w:rFonts w:ascii="Cambria" w:hAnsi="Cambria"/>
              </w:rPr>
              <w:t xml:space="preserve"> O mierzeniu czasu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sposób mierzenia czasu, którym posługują się ludzie w Europie</w:t>
            </w:r>
            <w:r w:rsidR="00312AB0" w:rsidRPr="00297E19">
              <w:rPr>
                <w:rFonts w:ascii="Cambria" w:hAnsi="Cambria"/>
              </w:rPr>
              <w:t xml:space="preserve"> (P</w:t>
            </w:r>
            <w:r w:rsidRPr="00297E19">
              <w:rPr>
                <w:rFonts w:ascii="Cambria" w:hAnsi="Cambria"/>
              </w:rPr>
              <w:t>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wydarzenie, które dało początek obowiązującemu </w:t>
            </w:r>
            <w:r w:rsidR="00EF3D8B">
              <w:rPr>
                <w:rFonts w:ascii="Cambria" w:hAnsi="Cambria"/>
              </w:rPr>
              <w:br/>
            </w:r>
            <w:r w:rsidR="00312AB0" w:rsidRPr="00297E19">
              <w:rPr>
                <w:rFonts w:ascii="Cambria" w:hAnsi="Cambria"/>
              </w:rPr>
              <w:t>w Europie systemowi datacji (P)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rzymski</w:t>
            </w:r>
            <w:r w:rsidR="00312AB0" w:rsidRPr="00297E19">
              <w:rPr>
                <w:rFonts w:ascii="Cambria" w:hAnsi="Cambria"/>
              </w:rPr>
              <w:t xml:space="preserve"> sposób zapisu cyfr </w:t>
            </w:r>
            <w:r w:rsidR="00EF3D8B">
              <w:rPr>
                <w:rFonts w:ascii="Cambria" w:hAnsi="Cambria"/>
              </w:rPr>
              <w:br/>
            </w:r>
            <w:r w:rsidR="00312AB0" w:rsidRPr="00297E19">
              <w:rPr>
                <w:rFonts w:ascii="Cambria" w:hAnsi="Cambria"/>
              </w:rPr>
              <w:t>i liczb (P)</w:t>
            </w:r>
            <w:r w:rsidR="00BC18B5" w:rsidRPr="00297E19">
              <w:rPr>
                <w:rFonts w:ascii="Cambria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E6" w:rsidRPr="00297E19" w:rsidRDefault="00BE52E6" w:rsidP="00366E64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oś czasu, nasza era (n.e.), przed naszą erą (p.n.e.), wiek (stulecie), tysiąclecie, zegar, kalendarz (P), chronologia</w:t>
            </w:r>
            <w:r w:rsidR="00312AB0" w:rsidRPr="00297E19">
              <w:rPr>
                <w:rFonts w:ascii="Cambria" w:hAnsi="Cambria"/>
              </w:rPr>
              <w:t xml:space="preserve"> (PP)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7F60E0" w:rsidP="00366E64">
            <w:pPr>
              <w:pStyle w:val="Akapitzlist1"/>
              <w:numPr>
                <w:ilvl w:val="0"/>
                <w:numId w:val="4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dlaczego korzystamy z osi czasu </w:t>
            </w:r>
            <w:r w:rsidR="00BE52E6" w:rsidRPr="00297E19">
              <w:rPr>
                <w:rFonts w:ascii="Cambria" w:hAnsi="Cambria"/>
              </w:rPr>
              <w:t>(P)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znaczenie umieszczania wydarzeń w</w:t>
            </w:r>
            <w:r w:rsidR="00312AB0" w:rsidRPr="00297E19">
              <w:rPr>
                <w:rFonts w:ascii="Cambria" w:hAnsi="Cambria"/>
              </w:rPr>
              <w:t xml:space="preserve"> kolejności chronologicznej (P)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FD129E" w:rsidRPr="00EF3D8B" w:rsidRDefault="00CC5746" w:rsidP="00EF3D8B">
            <w:pPr>
              <w:pStyle w:val="Akapitzlist1"/>
              <w:numPr>
                <w:ilvl w:val="0"/>
                <w:numId w:val="4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zasady ustalania wieku i </w:t>
            </w:r>
            <w:r w:rsidR="00BE52E6" w:rsidRPr="00297E19">
              <w:rPr>
                <w:rFonts w:ascii="Cambria" w:hAnsi="Cambria"/>
              </w:rPr>
              <w:t>połowy wieku dla dane</w:t>
            </w:r>
            <w:r w:rsidR="00312AB0" w:rsidRPr="00297E19">
              <w:rPr>
                <w:rFonts w:ascii="Cambria" w:hAnsi="Cambria"/>
              </w:rPr>
              <w:t>go wydarzenia historycznego (P)</w:t>
            </w:r>
            <w:r w:rsidR="00BC18B5" w:rsidRPr="00297E19">
              <w:rPr>
                <w:rFonts w:ascii="Cambria" w:hAnsi="Cambria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w jakim celu mierzy się czas (PP</w:t>
            </w:r>
            <w:r w:rsidR="00312AB0" w:rsidRPr="00297E19">
              <w:rPr>
                <w:rFonts w:ascii="Cambria" w:hAnsi="Cambria"/>
              </w:rPr>
              <w:t>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obliczać upływ czasu między wydarzeniami historycznymi </w:t>
            </w:r>
            <w:r w:rsidR="00EF3D8B"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i umieszczać je na osi czasu</w:t>
            </w:r>
            <w:r w:rsidR="00312AB0" w:rsidRPr="00297E19">
              <w:rPr>
                <w:rFonts w:ascii="Cambria" w:hAnsi="Cambria"/>
              </w:rPr>
              <w:t xml:space="preserve"> (P)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</w:t>
            </w:r>
            <w:r w:rsidR="00312AB0" w:rsidRPr="00297E19">
              <w:rPr>
                <w:rFonts w:ascii="Cambria" w:hAnsi="Cambria"/>
              </w:rPr>
              <w:t>owiedzieć historię zegarów (PP)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wymienić poznane typy zegarów (PP)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określić wiek i poło</w:t>
            </w:r>
            <w:r w:rsidR="00A1412F" w:rsidRPr="00297E19">
              <w:rPr>
                <w:rFonts w:ascii="Cambria" w:hAnsi="Cambria"/>
              </w:rPr>
              <w:t>w</w:t>
            </w:r>
            <w:r w:rsidRPr="00297E19">
              <w:rPr>
                <w:rFonts w:ascii="Cambria" w:hAnsi="Cambria"/>
              </w:rPr>
              <w:t>ę wieku dla danego wydarzenia historycznego (P)</w:t>
            </w:r>
            <w:r w:rsidR="00BC18B5" w:rsidRPr="00297E19">
              <w:rPr>
                <w:rFonts w:ascii="Cambria" w:hAnsi="Cambria"/>
              </w:rPr>
              <w:t>.</w:t>
            </w: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297E19" w:rsidRDefault="00BE52E6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III.1)</w:t>
            </w:r>
            <w:r w:rsidR="001D7020" w:rsidRPr="00297E19">
              <w:rPr>
                <w:rFonts w:ascii="Cambria" w:hAnsi="Cambria"/>
              </w:rPr>
              <w:t>,</w:t>
            </w:r>
            <w:r w:rsidRPr="00297E19">
              <w:rPr>
                <w:rFonts w:ascii="Cambria" w:hAnsi="Cambria"/>
              </w:rPr>
              <w:t xml:space="preserve"> III.3)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3. Jak poznać przeszłość?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CC5746" w:rsidP="00366E64">
            <w:pPr>
              <w:pStyle w:val="Akapitzlist1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okoliczności powstania i upadku osady w </w:t>
            </w:r>
            <w:r w:rsidR="00BE52E6" w:rsidRPr="00297E19">
              <w:rPr>
                <w:rFonts w:ascii="Cambria" w:hAnsi="Cambria"/>
              </w:rPr>
              <w:t>Biskupinie</w:t>
            </w:r>
            <w:r w:rsidR="00FD129E" w:rsidRPr="00297E19">
              <w:rPr>
                <w:rFonts w:ascii="Cambria" w:hAnsi="Cambria"/>
              </w:rPr>
              <w:t xml:space="preserve">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podział źródeł historycznych (P)</w:t>
            </w:r>
            <w:r w:rsidR="00BC18B5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przykłady muzeów (PP)</w:t>
            </w:r>
            <w:r w:rsidR="00F5338C" w:rsidRPr="00297E19">
              <w:rPr>
                <w:rFonts w:ascii="Cambria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E6" w:rsidRPr="00297E19" w:rsidRDefault="00BE52E6" w:rsidP="00366E64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6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pojęcia: </w:t>
            </w:r>
            <w:r w:rsidR="008437A0" w:rsidRPr="00297E19">
              <w:rPr>
                <w:rFonts w:ascii="Cambria" w:hAnsi="Cambria"/>
              </w:rPr>
              <w:t xml:space="preserve">archeologia, </w:t>
            </w:r>
            <w:r w:rsidRPr="00297E19">
              <w:rPr>
                <w:rFonts w:ascii="Cambria" w:hAnsi="Cambria"/>
              </w:rPr>
              <w:t>archeolog, źródł</w:t>
            </w:r>
            <w:r w:rsidR="008437A0" w:rsidRPr="00297E19">
              <w:rPr>
                <w:rFonts w:ascii="Cambria" w:hAnsi="Cambria"/>
              </w:rPr>
              <w:t>a</w:t>
            </w:r>
            <w:r w:rsidRPr="00297E19">
              <w:rPr>
                <w:rFonts w:ascii="Cambria" w:hAnsi="Cambria"/>
              </w:rPr>
              <w:t xml:space="preserve"> historyczne, źródł</w:t>
            </w:r>
            <w:r w:rsidR="008437A0" w:rsidRPr="00297E19">
              <w:rPr>
                <w:rFonts w:ascii="Cambria" w:hAnsi="Cambria"/>
              </w:rPr>
              <w:t>a</w:t>
            </w:r>
            <w:r w:rsidRPr="00297E19">
              <w:rPr>
                <w:rFonts w:ascii="Cambria" w:hAnsi="Cambria"/>
              </w:rPr>
              <w:t xml:space="preserve"> pisane, źródł</w:t>
            </w:r>
            <w:r w:rsidR="008437A0" w:rsidRPr="00297E19">
              <w:rPr>
                <w:rFonts w:ascii="Cambria" w:hAnsi="Cambria"/>
              </w:rPr>
              <w:t>a</w:t>
            </w:r>
            <w:r w:rsidRPr="00297E19">
              <w:rPr>
                <w:rFonts w:ascii="Cambria" w:hAnsi="Cambria"/>
              </w:rPr>
              <w:t xml:space="preserve"> materialne, </w:t>
            </w:r>
            <w:r w:rsidR="008437A0" w:rsidRPr="00297E19">
              <w:rPr>
                <w:rFonts w:ascii="Cambria" w:hAnsi="Cambria"/>
              </w:rPr>
              <w:t xml:space="preserve">źródła ustne, </w:t>
            </w:r>
            <w:r w:rsidRPr="00297E19">
              <w:rPr>
                <w:rFonts w:ascii="Cambria" w:hAnsi="Cambria"/>
              </w:rPr>
              <w:t>muzeum (P), wykopaliska archeologiczne, kronika, dziedzictwo historyczne</w:t>
            </w:r>
            <w:r w:rsidR="00FD129E" w:rsidRPr="00297E19">
              <w:rPr>
                <w:rFonts w:ascii="Cambria" w:hAnsi="Cambria"/>
              </w:rPr>
              <w:t xml:space="preserve">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rolę, jaką w poznawaniu historii odgrywaj</w:t>
            </w:r>
            <w:r w:rsidR="00FD129E" w:rsidRPr="00297E19">
              <w:rPr>
                <w:rFonts w:ascii="Cambria" w:hAnsi="Cambria"/>
              </w:rPr>
              <w:t>ą źródła historyczne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FD129E" w:rsidRPr="00EF3D8B" w:rsidRDefault="00BE52E6" w:rsidP="00EF3D8B">
            <w:pPr>
              <w:pStyle w:val="Akapitzlist1"/>
              <w:numPr>
                <w:ilvl w:val="0"/>
                <w:numId w:val="4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związki między archeologią </w:t>
            </w:r>
            <w:r w:rsidR="00EF3D8B"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a historią (PP</w:t>
            </w:r>
            <w:r w:rsidR="00FD129E" w:rsidRPr="00297E19">
              <w:rPr>
                <w:rFonts w:ascii="Cambria" w:hAnsi="Cambria"/>
              </w:rPr>
              <w:t>)</w:t>
            </w:r>
            <w:r w:rsidR="00F5338C" w:rsidRPr="00297E19">
              <w:rPr>
                <w:rFonts w:ascii="Cambria" w:hAnsi="Cambria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7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opowiedzieć, na czym polega praca archeologa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7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podać przykłady odkryć dokonanych przez</w:t>
            </w:r>
            <w:r w:rsidR="00FD129E" w:rsidRPr="00297E19">
              <w:rPr>
                <w:rFonts w:ascii="Cambria" w:hAnsi="Cambria"/>
              </w:rPr>
              <w:t xml:space="preserve"> archeologów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7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opowiedzieć o odkryciach dokonanych przez archeologów</w:t>
            </w:r>
            <w:r w:rsidR="00FD129E" w:rsidRPr="00297E19">
              <w:rPr>
                <w:rFonts w:ascii="Cambria" w:hAnsi="Cambria"/>
              </w:rPr>
              <w:t xml:space="preserve"> w Biskupinie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7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podać przykłady źródeł pisanych i materialnych</w:t>
            </w:r>
            <w:r w:rsidR="00FD129E" w:rsidRPr="00297E19">
              <w:rPr>
                <w:rFonts w:ascii="Cambria" w:hAnsi="Cambria"/>
              </w:rPr>
              <w:t xml:space="preserve">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7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opowiedzieć, na </w:t>
            </w:r>
            <w:r w:rsidR="00FD129E" w:rsidRPr="00297E19">
              <w:rPr>
                <w:rFonts w:ascii="Cambria" w:hAnsi="Cambria"/>
              </w:rPr>
              <w:t>czym polega praca historyka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7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w jaki sposób badania archeologiczne przyczyniają się do poszerzania n</w:t>
            </w:r>
            <w:r w:rsidR="00FD129E" w:rsidRPr="00297E19">
              <w:rPr>
                <w:rFonts w:ascii="Cambria" w:hAnsi="Cambria"/>
              </w:rPr>
              <w:t>aszej wiedzy o przeszłości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8437A0" w:rsidRPr="00297E19" w:rsidRDefault="00BE52E6" w:rsidP="00366E64">
            <w:pPr>
              <w:pStyle w:val="Akapitzlist1"/>
              <w:numPr>
                <w:ilvl w:val="0"/>
                <w:numId w:val="4"/>
              </w:numPr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przedstawić zadania muzeów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8437A0" w:rsidP="00366E64">
            <w:pPr>
              <w:pStyle w:val="Akapitzlist1"/>
              <w:numPr>
                <w:ilvl w:val="0"/>
                <w:numId w:val="4"/>
              </w:numPr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dlaczego trzeba chron</w:t>
            </w:r>
            <w:r w:rsidR="00FD129E" w:rsidRPr="00297E19">
              <w:rPr>
                <w:rFonts w:ascii="Cambria" w:hAnsi="Cambria"/>
              </w:rPr>
              <w:t>ić dziedzictwo historyczne (PP)</w:t>
            </w:r>
            <w:r w:rsidR="00F5338C" w:rsidRPr="00297E19">
              <w:rPr>
                <w:rFonts w:ascii="Cambria" w:hAnsi="Cambria"/>
              </w:rPr>
              <w:t>.</w:t>
            </w: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297E19" w:rsidRDefault="00BE52E6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lastRenderedPageBreak/>
              <w:t>I.1)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4. Moja rodzina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nazewnictwo stosowane do ok</w:t>
            </w:r>
            <w:r w:rsidR="009E57E3" w:rsidRPr="00297E19">
              <w:rPr>
                <w:rFonts w:ascii="Cambria" w:hAnsi="Cambria"/>
              </w:rPr>
              <w:t>reśla</w:t>
            </w:r>
            <w:r w:rsidRPr="00297E19">
              <w:rPr>
                <w:rFonts w:ascii="Cambria" w:hAnsi="Cambria"/>
              </w:rPr>
              <w:t>nia relacji między poszczególnymi członkami rodziny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sposoby umożliwiające</w:t>
            </w:r>
            <w:r w:rsidR="009E57E3" w:rsidRPr="00297E19">
              <w:rPr>
                <w:rFonts w:ascii="Cambria" w:hAnsi="Cambria"/>
              </w:rPr>
              <w:t xml:space="preserve"> poznanie historii rodziny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tradycje własnej rodziny (P)</w:t>
            </w:r>
            <w:r w:rsidR="00F5338C" w:rsidRPr="00297E19">
              <w:rPr>
                <w:rFonts w:ascii="Cambria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297E19" w:rsidRDefault="00BE52E6" w:rsidP="00366E64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2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rodzina, rodzina mała, rodzina wielka, krewny, przodek, pamiątka rodzinna, tradycje rodzinne (P), genealogia, drzewo genealogiczne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2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znaczenie zdjęć i innych pamiątek rodzinnych jako źródeł historycznych (PP)</w:t>
            </w:r>
            <w:r w:rsidR="00F5338C" w:rsidRPr="00297E19">
              <w:rPr>
                <w:rFonts w:ascii="Cambria" w:hAnsi="Cambria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na przykładzie własnej rodziny wymienić osoby wchodzące </w:t>
            </w:r>
            <w:r w:rsidR="00EF3D8B"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w skład rodzi</w:t>
            </w:r>
            <w:r w:rsidR="009E57E3" w:rsidRPr="00297E19">
              <w:rPr>
                <w:rFonts w:ascii="Cambria" w:hAnsi="Cambria"/>
              </w:rPr>
              <w:t>ny małej i rodziny wielkiej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określić związki pokrewieństwa między poszc</w:t>
            </w:r>
            <w:r w:rsidR="009E57E3" w:rsidRPr="00297E19">
              <w:rPr>
                <w:rFonts w:ascii="Cambria" w:hAnsi="Cambria"/>
              </w:rPr>
              <w:t>zególnymi członkami rodziny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w jaki sposób można pozn</w:t>
            </w:r>
            <w:r w:rsidR="009E57E3" w:rsidRPr="00297E19">
              <w:rPr>
                <w:rFonts w:ascii="Cambria" w:hAnsi="Cambria"/>
              </w:rPr>
              <w:t>ać historię swojej rodziny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opowiedzieć o wydarzeniu z historii </w:t>
            </w:r>
            <w:r w:rsidR="00571E7E" w:rsidRPr="00297E19">
              <w:rPr>
                <w:rFonts w:ascii="Cambria" w:hAnsi="Cambria"/>
              </w:rPr>
              <w:t>swojej</w:t>
            </w:r>
            <w:r w:rsidRPr="00297E19">
              <w:rPr>
                <w:rFonts w:ascii="Cambria" w:hAnsi="Cambria"/>
              </w:rPr>
              <w:t xml:space="preserve"> rodziny (P</w:t>
            </w:r>
            <w:r w:rsidR="005E5201" w:rsidRPr="00297E19">
              <w:rPr>
                <w:rFonts w:ascii="Cambria" w:hAnsi="Cambria"/>
              </w:rPr>
              <w:t>P</w:t>
            </w:r>
            <w:r w:rsidR="009E57E3" w:rsidRPr="00297E19">
              <w:rPr>
                <w:rFonts w:ascii="Cambria" w:hAnsi="Cambria"/>
              </w:rPr>
              <w:t>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sporządzić drzewo genealogiczne </w:t>
            </w:r>
            <w:r w:rsidR="00AA3955" w:rsidRPr="00297E19">
              <w:rPr>
                <w:rFonts w:ascii="Cambria" w:hAnsi="Cambria"/>
              </w:rPr>
              <w:t>swojej</w:t>
            </w:r>
            <w:r w:rsidR="009E57E3" w:rsidRPr="00297E19">
              <w:rPr>
                <w:rFonts w:ascii="Cambria" w:hAnsi="Cambria"/>
              </w:rPr>
              <w:t xml:space="preserve"> rodziny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wymienić przyk</w:t>
            </w:r>
            <w:r w:rsidR="009E57E3" w:rsidRPr="00297E19">
              <w:rPr>
                <w:rFonts w:ascii="Cambria" w:hAnsi="Cambria"/>
              </w:rPr>
              <w:t>łady pamiątek rodzinnych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opowiedzieć o własnej pamiątce rodzinnej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9E57E3" w:rsidRDefault="00BE52E6" w:rsidP="00EF3D8B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wyrazić opinię na temat </w:t>
            </w:r>
            <w:r w:rsidR="0033221D" w:rsidRPr="00297E19">
              <w:rPr>
                <w:rFonts w:ascii="Cambria" w:hAnsi="Cambria"/>
              </w:rPr>
              <w:t>gromadzenia pamiątek</w:t>
            </w:r>
            <w:r w:rsidRPr="00297E19">
              <w:rPr>
                <w:rFonts w:ascii="Cambria" w:hAnsi="Cambria"/>
              </w:rPr>
              <w:t xml:space="preserve"> rodzinnych</w:t>
            </w:r>
            <w:r w:rsidR="009E57E3" w:rsidRPr="00297E19">
              <w:rPr>
                <w:rFonts w:ascii="Cambria" w:hAnsi="Cambria"/>
              </w:rPr>
              <w:t xml:space="preserve"> </w:t>
            </w:r>
            <w:r w:rsidR="00EF3D8B">
              <w:rPr>
                <w:rFonts w:ascii="Cambria" w:hAnsi="Cambria"/>
              </w:rPr>
              <w:br/>
            </w:r>
            <w:r w:rsidR="00435D47" w:rsidRPr="00297E19">
              <w:rPr>
                <w:rFonts w:ascii="Cambria" w:hAnsi="Cambria"/>
              </w:rPr>
              <w:t xml:space="preserve">i kultywowania tradycji rodzinnych (PP). </w:t>
            </w:r>
          </w:p>
          <w:p w:rsidR="00EF3D8B" w:rsidRPr="00EF3D8B" w:rsidRDefault="00EF3D8B" w:rsidP="00EF3D8B">
            <w:pPr>
              <w:pStyle w:val="Akapitzlist1"/>
              <w:suppressAutoHyphens w:val="0"/>
              <w:ind w:left="-37"/>
              <w:rPr>
                <w:rFonts w:ascii="Cambria" w:hAnsi="Cambria"/>
              </w:rPr>
            </w:pP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297E19" w:rsidRDefault="001D7020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I.2),</w:t>
            </w:r>
            <w:r w:rsidR="00752927" w:rsidRPr="00297E19">
              <w:rPr>
                <w:rFonts w:ascii="Cambria" w:eastAsia="Times New Roman" w:hAnsi="Cambria"/>
                <w:lang w:eastAsia="en-US"/>
              </w:rPr>
              <w:t xml:space="preserve"> II.</w:t>
            </w:r>
            <w:r w:rsidRPr="00297E19">
              <w:rPr>
                <w:rFonts w:ascii="Cambria" w:eastAsia="Times New Roman" w:hAnsi="Cambria"/>
                <w:lang w:eastAsia="en-US"/>
              </w:rPr>
              <w:t>2</w:t>
            </w:r>
            <w:r w:rsidR="00BE52E6" w:rsidRPr="00297E19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5. Ojczyzna małych ojczyzn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sąsiadów Polski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nazwy regionów</w:t>
            </w:r>
            <w:r w:rsidR="00752927" w:rsidRPr="00297E19">
              <w:rPr>
                <w:rFonts w:ascii="Cambria" w:hAnsi="Cambria"/>
              </w:rPr>
              <w:t xml:space="preserve"> wchodzących w skład Polski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lokalizację naj</w:t>
            </w:r>
            <w:r w:rsidR="00752927" w:rsidRPr="00297E19">
              <w:rPr>
                <w:rFonts w:ascii="Cambria" w:hAnsi="Cambria"/>
              </w:rPr>
              <w:t>większych zabytków w Polsce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zabytki, wydarzenia (P), znane postacie i legendy związane z his</w:t>
            </w:r>
            <w:r w:rsidR="00752927" w:rsidRPr="00297E19">
              <w:rPr>
                <w:rFonts w:ascii="Cambria" w:hAnsi="Cambria"/>
              </w:rPr>
              <w:t>torią własnej miejscowości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herb własnej miejscowości (P</w:t>
            </w:r>
            <w:r w:rsidR="00AA2C0E" w:rsidRPr="00297E19">
              <w:rPr>
                <w:rFonts w:ascii="Cambria" w:hAnsi="Cambria"/>
              </w:rPr>
              <w:t>P</w:t>
            </w:r>
            <w:r w:rsidR="00752927" w:rsidRPr="00297E19">
              <w:rPr>
                <w:rFonts w:ascii="Cambria" w:hAnsi="Cambria"/>
              </w:rPr>
              <w:t>)</w:t>
            </w:r>
            <w:r w:rsidR="00F5338C" w:rsidRPr="00297E19">
              <w:rPr>
                <w:rFonts w:ascii="Cambria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297E19" w:rsidRDefault="00BE52E6" w:rsidP="00366E64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2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pojęcia: region, </w:t>
            </w:r>
            <w:r w:rsidR="005F5D3A" w:rsidRPr="00297E19">
              <w:rPr>
                <w:rFonts w:ascii="Cambria" w:hAnsi="Cambria"/>
              </w:rPr>
              <w:t>ojczyzna, mała ojczyzna,</w:t>
            </w:r>
            <w:r w:rsidR="002E330F" w:rsidRPr="00297E19">
              <w:rPr>
                <w:rFonts w:ascii="Cambria" w:hAnsi="Cambria"/>
              </w:rPr>
              <w:t xml:space="preserve"> patriotyzm </w:t>
            </w:r>
            <w:r w:rsidR="00752927" w:rsidRPr="00297E19">
              <w:rPr>
                <w:rFonts w:ascii="Cambria" w:hAnsi="Cambria"/>
              </w:rPr>
              <w:t>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2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rolę, jaką w życiu człow</w:t>
            </w:r>
            <w:r w:rsidR="00752927" w:rsidRPr="00297E19">
              <w:rPr>
                <w:rFonts w:ascii="Cambria" w:hAnsi="Cambria"/>
              </w:rPr>
              <w:t>ieka odgrywa mała ojczyzna (PP)</w:t>
            </w:r>
            <w:r w:rsidR="00F5338C" w:rsidRPr="00297E19">
              <w:rPr>
                <w:rFonts w:ascii="Cambria" w:hAnsi="Cambria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wskazać na</w:t>
            </w:r>
            <w:r w:rsidR="00752927" w:rsidRPr="00297E19">
              <w:rPr>
                <w:rFonts w:ascii="Cambria" w:hAnsi="Cambria"/>
              </w:rPr>
              <w:t xml:space="preserve"> mapie Polskę i jej regiony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podać podstawowe informacje na temat ukształtowania powierzchni kraju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przedstawić zalety i wady ukształ</w:t>
            </w:r>
            <w:r w:rsidR="00752927" w:rsidRPr="00297E19">
              <w:rPr>
                <w:rFonts w:ascii="Cambria" w:hAnsi="Cambria"/>
              </w:rPr>
              <w:t xml:space="preserve">towania powierzchni </w:t>
            </w:r>
            <w:r w:rsidR="00EF3D8B">
              <w:rPr>
                <w:rFonts w:ascii="Cambria" w:hAnsi="Cambria"/>
              </w:rPr>
              <w:br/>
            </w:r>
            <w:r w:rsidR="00752927" w:rsidRPr="00297E19">
              <w:rPr>
                <w:rFonts w:ascii="Cambria" w:hAnsi="Cambria"/>
              </w:rPr>
              <w:t>Polski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</w:t>
            </w:r>
            <w:r w:rsidR="00752927" w:rsidRPr="00297E19">
              <w:rPr>
                <w:rFonts w:ascii="Cambria" w:hAnsi="Cambria"/>
              </w:rPr>
              <w:t>pisać główne regiony Polski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powiązać najważniejsze zabytki i symbole kultury polskiej </w:t>
            </w:r>
            <w:r w:rsidR="00EF3D8B"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 xml:space="preserve">z właściwymi regionami </w:t>
            </w:r>
            <w:r w:rsidR="002E330F" w:rsidRPr="00297E19">
              <w:rPr>
                <w:rFonts w:ascii="Cambria" w:hAnsi="Cambria"/>
              </w:rPr>
              <w:t xml:space="preserve">i wskazać je na mapie </w:t>
            </w:r>
            <w:r w:rsidRPr="00297E19">
              <w:rPr>
                <w:rFonts w:ascii="Cambria" w:hAnsi="Cambria"/>
              </w:rPr>
              <w:t>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 różnicę międ</w:t>
            </w:r>
            <w:r w:rsidR="00752927" w:rsidRPr="00297E19">
              <w:rPr>
                <w:rFonts w:ascii="Cambria" w:hAnsi="Cambria"/>
              </w:rPr>
              <w:t>zy małą ojczyzną a ojczyzną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swoją małą ojczyzn</w:t>
            </w:r>
            <w:r w:rsidR="00752927" w:rsidRPr="00297E19">
              <w:rPr>
                <w:rFonts w:ascii="Cambria" w:hAnsi="Cambria"/>
              </w:rPr>
              <w:t>ę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wskazać na mapie mi</w:t>
            </w:r>
            <w:r w:rsidR="00752927" w:rsidRPr="00297E19">
              <w:rPr>
                <w:rFonts w:ascii="Cambria" w:hAnsi="Cambria"/>
              </w:rPr>
              <w:t>ejscowość, w której mieszka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zebrać informacje o własnej miejscowości</w:t>
            </w:r>
            <w:r w:rsidR="00752927" w:rsidRPr="00297E19">
              <w:rPr>
                <w:rFonts w:ascii="Cambria" w:hAnsi="Cambria"/>
              </w:rPr>
              <w:t xml:space="preserve">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752927" w:rsidRDefault="00BE52E6" w:rsidP="00EF3D8B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posługi</w:t>
            </w:r>
            <w:r w:rsidR="00752927" w:rsidRPr="00297E19">
              <w:rPr>
                <w:rFonts w:ascii="Cambria" w:hAnsi="Cambria"/>
              </w:rPr>
              <w:t>wać się planem miejscowości (P)</w:t>
            </w:r>
            <w:r w:rsidR="00F5338C" w:rsidRPr="00297E19">
              <w:rPr>
                <w:rFonts w:ascii="Cambria" w:hAnsi="Cambria"/>
              </w:rPr>
              <w:t>.</w:t>
            </w:r>
          </w:p>
          <w:p w:rsidR="00EF3D8B" w:rsidRPr="00EF3D8B" w:rsidRDefault="00EF3D8B" w:rsidP="00EF3D8B">
            <w:pPr>
              <w:pStyle w:val="Akapitzlist1"/>
              <w:suppressAutoHyphens w:val="0"/>
              <w:ind w:left="-37"/>
              <w:rPr>
                <w:rFonts w:ascii="Cambria" w:hAnsi="Cambria"/>
              </w:rPr>
            </w:pP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297E19" w:rsidRDefault="00BE52E6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lastRenderedPageBreak/>
              <w:t>II</w:t>
            </w:r>
            <w:r w:rsidR="00752927" w:rsidRPr="00297E19">
              <w:rPr>
                <w:rFonts w:ascii="Cambria" w:eastAsia="Times New Roman" w:hAnsi="Cambria"/>
                <w:lang w:eastAsia="en-US"/>
              </w:rPr>
              <w:t>.</w:t>
            </w:r>
            <w:r w:rsidRPr="00297E19">
              <w:rPr>
                <w:rFonts w:ascii="Cambria" w:eastAsia="Times New Roman" w:hAnsi="Cambria"/>
                <w:lang w:eastAsia="en-US"/>
              </w:rPr>
              <w:t>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6. Polskie symbole </w:t>
            </w:r>
            <w:r w:rsidR="00A92FE2">
              <w:rPr>
                <w:rFonts w:ascii="Cambria" w:hAnsi="Cambria"/>
              </w:rPr>
              <w:br/>
            </w:r>
            <w:bookmarkStart w:id="0" w:name="_GoBack"/>
            <w:bookmarkEnd w:id="0"/>
            <w:r w:rsidRPr="00297E19">
              <w:rPr>
                <w:rFonts w:ascii="Cambria" w:hAnsi="Cambria"/>
              </w:rPr>
              <w:t>i święta narodowe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postacie: Jana Henryka Dąbrowskiego, Józefa Wybicki</w:t>
            </w:r>
            <w:r w:rsidR="00752927" w:rsidRPr="00297E19">
              <w:rPr>
                <w:rFonts w:ascii="Cambria" w:hAnsi="Cambria"/>
              </w:rPr>
              <w:t>ego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oficjalną nazwę państwa polskiego</w:t>
            </w:r>
            <w:r w:rsidR="00752927" w:rsidRPr="00297E19">
              <w:rPr>
                <w:rFonts w:ascii="Cambria" w:hAnsi="Cambria"/>
              </w:rPr>
              <w:t xml:space="preserve">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752927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polskie symbole narodowe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najważniejsze miejsca pamięci narodowej (P)</w:t>
            </w:r>
            <w:r w:rsidR="00F5338C" w:rsidRPr="00297E19">
              <w:rPr>
                <w:rFonts w:ascii="Cambria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297E19" w:rsidRDefault="00BE52E6" w:rsidP="00366E64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2"/>
              </w:numPr>
              <w:ind w:left="113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rzeczpospolita (republika), symbole narodowe, obywatel, flaga, godło, hymn państwowy (narodowy),</w:t>
            </w:r>
            <w:r w:rsidR="002E330F" w:rsidRPr="00297E19">
              <w:rPr>
                <w:rFonts w:ascii="Cambria" w:hAnsi="Cambria"/>
              </w:rPr>
              <w:t xml:space="preserve"> </w:t>
            </w:r>
            <w:r w:rsidRPr="00297E19">
              <w:rPr>
                <w:rFonts w:ascii="Cambria" w:hAnsi="Cambria"/>
              </w:rPr>
              <w:t>miejsca pamięci narodowej, św</w:t>
            </w:r>
            <w:r w:rsidR="004457C4" w:rsidRPr="00297E19">
              <w:rPr>
                <w:rFonts w:ascii="Cambria" w:hAnsi="Cambria"/>
              </w:rPr>
              <w:t>ięto</w:t>
            </w:r>
            <w:r w:rsidR="00BF4A61" w:rsidRPr="00297E19">
              <w:rPr>
                <w:rFonts w:ascii="Cambria" w:hAnsi="Cambria"/>
              </w:rPr>
              <w:t xml:space="preserve"> </w:t>
            </w:r>
            <w:r w:rsidR="004457C4" w:rsidRPr="00297E19">
              <w:rPr>
                <w:rFonts w:ascii="Cambria" w:hAnsi="Cambria"/>
              </w:rPr>
              <w:t>narodowe</w:t>
            </w:r>
            <w:r w:rsidR="00752927" w:rsidRPr="00297E19">
              <w:rPr>
                <w:rFonts w:ascii="Cambria" w:hAnsi="Cambria"/>
              </w:rPr>
              <w:t xml:space="preserve"> (P)</w:t>
            </w:r>
            <w:r w:rsidR="00F5338C" w:rsidRPr="00297E19">
              <w:rPr>
                <w:rFonts w:ascii="Cambria" w:hAnsi="Cambria"/>
              </w:rPr>
              <w:t>.</w:t>
            </w:r>
          </w:p>
          <w:p w:rsidR="00BE52E6" w:rsidRPr="00297E19" w:rsidRDefault="00BE52E6" w:rsidP="00366E64">
            <w:pPr>
              <w:pStyle w:val="Akapitzlist1"/>
              <w:ind w:left="113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2E330F" w:rsidRPr="00297E19" w:rsidRDefault="002E330F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zachować odpowiednią postawę wobec </w:t>
            </w:r>
            <w:r w:rsidR="00752927" w:rsidRPr="00297E19">
              <w:rPr>
                <w:rFonts w:ascii="Cambria" w:hAnsi="Cambria"/>
              </w:rPr>
              <w:t>polskich symboli narodowych (P)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2E330F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wymienić najważniej</w:t>
            </w:r>
            <w:r w:rsidR="00CC5746" w:rsidRPr="00297E19">
              <w:rPr>
                <w:rFonts w:ascii="Cambria" w:hAnsi="Cambria"/>
              </w:rPr>
              <w:t>sze miejsca pamięci narodowej i </w:t>
            </w:r>
            <w:r w:rsidR="00BE52E6" w:rsidRPr="00297E19">
              <w:rPr>
                <w:rFonts w:ascii="Cambria" w:hAnsi="Cambria"/>
              </w:rPr>
              <w:t>wytłumaczyć</w:t>
            </w:r>
            <w:r w:rsidRPr="00297E19">
              <w:rPr>
                <w:rFonts w:ascii="Cambria" w:hAnsi="Cambria"/>
              </w:rPr>
              <w:t xml:space="preserve"> ich</w:t>
            </w:r>
            <w:r w:rsidR="00BE52E6" w:rsidRPr="00297E19">
              <w:rPr>
                <w:rFonts w:ascii="Cambria" w:hAnsi="Cambria"/>
              </w:rPr>
              <w:t xml:space="preserve"> znaczenie (P</w:t>
            </w:r>
            <w:r w:rsidR="00485E01" w:rsidRPr="00297E19">
              <w:rPr>
                <w:rFonts w:ascii="Cambria" w:hAnsi="Cambria"/>
              </w:rPr>
              <w:t>P</w:t>
            </w:r>
            <w:r w:rsidR="00752927" w:rsidRPr="00297E19">
              <w:rPr>
                <w:rFonts w:ascii="Cambria" w:hAnsi="Cambria"/>
              </w:rPr>
              <w:t>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4457C4" w:rsidRPr="00297E19" w:rsidRDefault="004457C4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co zadecydowało o nadaniu konkretnym terenom, budowlom i obiektom status</w:t>
            </w:r>
            <w:r w:rsidR="00752927" w:rsidRPr="00297E19">
              <w:rPr>
                <w:rFonts w:ascii="Cambria" w:hAnsi="Cambria"/>
              </w:rPr>
              <w:t>u miejsc pamięci narodowej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najważniejsze</w:t>
            </w:r>
            <w:r w:rsidR="002311BF" w:rsidRPr="00297E19">
              <w:rPr>
                <w:rFonts w:ascii="Cambria" w:hAnsi="Cambria"/>
              </w:rPr>
              <w:t xml:space="preserve"> miejsca pamięci narodowej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z jakimi wydarzeni</w:t>
            </w:r>
            <w:r w:rsidR="00752927" w:rsidRPr="00297E19">
              <w:rPr>
                <w:rFonts w:ascii="Cambria" w:hAnsi="Cambria"/>
              </w:rPr>
              <w:t xml:space="preserve">ami są związane miejsca </w:t>
            </w:r>
            <w:r w:rsidR="00EC1139" w:rsidRPr="00297E19">
              <w:rPr>
                <w:rFonts w:ascii="Cambria" w:hAnsi="Cambria"/>
              </w:rPr>
              <w:t xml:space="preserve">pamięci narodowej </w:t>
            </w:r>
            <w:r w:rsidR="00752927" w:rsidRPr="00297E19">
              <w:rPr>
                <w:rFonts w:ascii="Cambria" w:hAnsi="Cambria"/>
              </w:rPr>
              <w:t>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zlokalizować (P) i opisać </w:t>
            </w:r>
            <w:r w:rsidR="004457C4" w:rsidRPr="00297E19">
              <w:rPr>
                <w:rFonts w:ascii="Cambria" w:hAnsi="Cambria"/>
              </w:rPr>
              <w:t xml:space="preserve">lokalne </w:t>
            </w:r>
            <w:r w:rsidR="00752927" w:rsidRPr="00297E19">
              <w:rPr>
                <w:rFonts w:ascii="Cambria" w:hAnsi="Cambria"/>
              </w:rPr>
              <w:t>miejsca pamięci narodowej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4457C4" w:rsidRPr="00297E19" w:rsidRDefault="00BE52E6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wymienić </w:t>
            </w:r>
            <w:r w:rsidR="004328D4" w:rsidRPr="00297E19">
              <w:rPr>
                <w:rFonts w:ascii="Cambria" w:hAnsi="Cambria"/>
              </w:rPr>
              <w:t xml:space="preserve">najważniejsze święta narodowe </w:t>
            </w:r>
            <w:r w:rsidR="00CC5746" w:rsidRPr="00297E19">
              <w:rPr>
                <w:rFonts w:ascii="Cambria" w:hAnsi="Cambria"/>
              </w:rPr>
              <w:t>(P) i </w:t>
            </w:r>
            <w:r w:rsidRPr="00297E19">
              <w:rPr>
                <w:rFonts w:ascii="Cambria" w:hAnsi="Cambria"/>
              </w:rPr>
              <w:t xml:space="preserve">wytłumaczyć </w:t>
            </w:r>
            <w:r w:rsidR="004328D4" w:rsidRPr="00297E19">
              <w:rPr>
                <w:rFonts w:ascii="Cambria" w:hAnsi="Cambria"/>
              </w:rPr>
              <w:t xml:space="preserve">ich </w:t>
            </w:r>
            <w:r w:rsidRPr="00297E19">
              <w:rPr>
                <w:rFonts w:ascii="Cambria" w:hAnsi="Cambria"/>
              </w:rPr>
              <w:t>znaczenie</w:t>
            </w:r>
            <w:r w:rsidR="00752927" w:rsidRPr="00297E19">
              <w:rPr>
                <w:rFonts w:ascii="Cambria" w:hAnsi="Cambria"/>
              </w:rPr>
              <w:t xml:space="preserve">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4457C4" w:rsidRPr="00297E19" w:rsidRDefault="004457C4" w:rsidP="00366E64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wyjaśnić, dlaczego </w:t>
            </w:r>
            <w:r w:rsidR="002311BF" w:rsidRPr="00297E19">
              <w:rPr>
                <w:rFonts w:ascii="Cambria" w:hAnsi="Cambria"/>
              </w:rPr>
              <w:t>obchodzimy święta narodowe (PP)</w:t>
            </w:r>
            <w:r w:rsidR="00F5338C" w:rsidRPr="00297E19">
              <w:rPr>
                <w:rFonts w:ascii="Cambria" w:hAnsi="Cambria"/>
              </w:rPr>
              <w:t>,</w:t>
            </w:r>
          </w:p>
          <w:p w:rsidR="00752927" w:rsidRDefault="004457C4" w:rsidP="00EF3D8B">
            <w:pPr>
              <w:pStyle w:val="Akapitzlist1"/>
              <w:numPr>
                <w:ilvl w:val="0"/>
                <w:numId w:val="13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odśpiewać trzy</w:t>
            </w:r>
            <w:r w:rsidR="00435D47" w:rsidRPr="00297E19">
              <w:rPr>
                <w:rFonts w:ascii="Cambria" w:hAnsi="Cambria"/>
              </w:rPr>
              <w:t xml:space="preserve"> pierwsze</w:t>
            </w:r>
            <w:r w:rsidRPr="00297E19">
              <w:rPr>
                <w:rFonts w:ascii="Cambria" w:hAnsi="Cambria"/>
              </w:rPr>
              <w:t xml:space="preserve"> zwrotki i refren </w:t>
            </w:r>
            <w:r w:rsidRPr="00297E19">
              <w:rPr>
                <w:rFonts w:ascii="Cambria" w:hAnsi="Cambria"/>
                <w:i/>
              </w:rPr>
              <w:t>Mazurka Dąbrowskiego</w:t>
            </w:r>
            <w:r w:rsidR="00752927" w:rsidRPr="00297E19">
              <w:rPr>
                <w:rFonts w:ascii="Cambria" w:hAnsi="Cambria"/>
              </w:rPr>
              <w:t xml:space="preserve"> (P)</w:t>
            </w:r>
            <w:r w:rsidR="00F5338C" w:rsidRPr="00297E19">
              <w:rPr>
                <w:rFonts w:ascii="Cambria" w:hAnsi="Cambria"/>
              </w:rPr>
              <w:t>.</w:t>
            </w:r>
          </w:p>
          <w:p w:rsidR="00EF3D8B" w:rsidRPr="00EF3D8B" w:rsidRDefault="00EF3D8B" w:rsidP="00EF3D8B">
            <w:pPr>
              <w:pStyle w:val="Akapitzlist1"/>
              <w:suppressAutoHyphens w:val="0"/>
              <w:ind w:left="-37"/>
              <w:rPr>
                <w:rFonts w:ascii="Cambria" w:hAnsi="Cambria"/>
              </w:rPr>
            </w:pPr>
          </w:p>
        </w:tc>
      </w:tr>
      <w:tr w:rsidR="00AD0D3E" w:rsidRPr="00297E19" w:rsidTr="00AD0D3E">
        <w:trPr>
          <w:cantSplit/>
          <w:trHeight w:val="90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1D7020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366E64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Lekcja powtórzeniowa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366E64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AD0D3E" w:rsidRDefault="00AD0D3E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AD0D3E" w:rsidRDefault="00AD0D3E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AD0D3E" w:rsidRPr="00297E19" w:rsidTr="00AD0D3E">
        <w:trPr>
          <w:cantSplit/>
          <w:trHeight w:val="90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1D7020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366E64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366E64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AD0D3E" w:rsidRDefault="00AD0D3E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AD0D3E" w:rsidRDefault="00AD0D3E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297E19" w:rsidRDefault="00D02F9F" w:rsidP="001D7020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T</w:t>
            </w:r>
            <w:r w:rsidR="001D7020" w:rsidRPr="00297E19">
              <w:rPr>
                <w:rFonts w:ascii="Cambria" w:eastAsia="Times New Roman" w:hAnsi="Cambria"/>
                <w:lang w:eastAsia="en-US"/>
              </w:rPr>
              <w:t>reści dodatkowe</w:t>
            </w:r>
            <w:r w:rsidRPr="00297E19">
              <w:rPr>
                <w:rFonts w:ascii="Cambria" w:eastAsia="Times New Roman" w:hAnsi="Cambria"/>
                <w:lang w:eastAsia="en-US"/>
              </w:rPr>
              <w:t>.</w:t>
            </w:r>
            <w:r w:rsidR="001D7020" w:rsidRPr="00297E19">
              <w:rPr>
                <w:rFonts w:ascii="Cambria" w:eastAsia="Times New Roman" w:hAnsi="Cambria"/>
                <w:lang w:eastAsia="en-US"/>
              </w:rPr>
              <w:t>1.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Dawni Słowianie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nazwy głównych plemion słowiańskich zamieszkujących ziemie polskie</w:t>
            </w:r>
            <w:r w:rsidR="001D7020" w:rsidRPr="00297E19">
              <w:rPr>
                <w:rFonts w:ascii="Cambria" w:hAnsi="Cambria"/>
              </w:rPr>
              <w:t xml:space="preserve"> (P).</w:t>
            </w:r>
          </w:p>
          <w:p w:rsidR="00BE52E6" w:rsidRPr="00297E19" w:rsidRDefault="00BE52E6" w:rsidP="001D7020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rolę i znaczenie grodów</w:t>
            </w:r>
            <w:r w:rsidR="00A975FE" w:rsidRPr="00297E19">
              <w:rPr>
                <w:rFonts w:ascii="Cambria" w:hAnsi="Cambria"/>
              </w:rPr>
              <w:t xml:space="preserve"> (PP).</w:t>
            </w:r>
          </w:p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 xml:space="preserve">wskazać na mapie </w:t>
            </w:r>
            <w:r w:rsidR="009777C5" w:rsidRPr="00297E19">
              <w:rPr>
                <w:rFonts w:ascii="Cambria" w:hAnsi="Cambria"/>
                <w:i/>
              </w:rPr>
              <w:t xml:space="preserve">tereny w Europie zamieszkane przez plemiona słowiańskie </w:t>
            </w:r>
            <w:r w:rsidRPr="00297E19">
              <w:rPr>
                <w:rFonts w:ascii="Cambria" w:hAnsi="Cambria"/>
              </w:rPr>
              <w:t>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opisać wygląd grodu słowiańskiego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400A35" w:rsidRDefault="00BE52E6" w:rsidP="001D7020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opisać wygląd słowiańskiej chaty</w:t>
            </w:r>
            <w:r w:rsidR="001D7020" w:rsidRPr="00297E19">
              <w:rPr>
                <w:rFonts w:ascii="Cambria" w:hAnsi="Cambria"/>
              </w:rPr>
              <w:t xml:space="preserve"> (PP).</w:t>
            </w:r>
          </w:p>
          <w:p w:rsidR="00EF3D8B" w:rsidRPr="00EF3D8B" w:rsidRDefault="00EF3D8B" w:rsidP="00EF3D8B">
            <w:pPr>
              <w:pStyle w:val="Akapitzlist1"/>
              <w:suppressAutoHyphens w:val="0"/>
              <w:ind w:left="-37"/>
              <w:rPr>
                <w:rFonts w:ascii="Cambria" w:hAnsi="Cambria"/>
              </w:rPr>
            </w:pP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297E19" w:rsidRDefault="00BE52E6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lastRenderedPageBreak/>
              <w:t>IV</w:t>
            </w:r>
            <w:r w:rsidR="00400A35" w:rsidRPr="00297E19">
              <w:rPr>
                <w:rFonts w:ascii="Cambria" w:eastAsia="Times New Roman" w:hAnsi="Cambria"/>
                <w:lang w:eastAsia="en-US"/>
              </w:rPr>
              <w:t>.</w:t>
            </w:r>
            <w:r w:rsidRPr="00297E19">
              <w:rPr>
                <w:rFonts w:ascii="Cambria" w:eastAsia="Times New Roman" w:hAnsi="Cambria"/>
                <w:lang w:eastAsia="en-US"/>
              </w:rPr>
              <w:t>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8. Chrzest 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datę: 966 (P), ok. 960 (PP), 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</w:t>
            </w:r>
            <w:r w:rsidR="00366E64" w:rsidRPr="00297E19">
              <w:rPr>
                <w:rFonts w:ascii="Cambria" w:hAnsi="Cambria"/>
              </w:rPr>
              <w:t>cie</w:t>
            </w:r>
            <w:r w:rsidRPr="00297E19">
              <w:rPr>
                <w:rFonts w:ascii="Cambria" w:hAnsi="Cambria"/>
              </w:rPr>
              <w:t>: Mieszka I, Dobrawy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przyczyny, które skłoniły Mieszka I do przyjęcia chrztu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poganin (P), kurhan, gród, palatium, kultura zachodnioeuropejska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znaczenie chrztu jako wydarzenia, które zapoczątkowało historię Polski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wskazać na mapie (P) i określić zasięg terytorialny państwa Mieszka I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omówić wierzenia Polan (PP),</w:t>
            </w:r>
          </w:p>
          <w:p w:rsidR="00F2411B" w:rsidRPr="00297E19" w:rsidRDefault="00F2411B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dlaczego Mieszko I przyjął chrzest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przedstawić okoliczności, w których doszło do chrztu Mieszka I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wygląd grodu w Gnieźnie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zmiany, jakie zaszły w państwie polskim po 966 r.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jak zmienił</w:t>
            </w:r>
            <w:r w:rsidR="00F2411B" w:rsidRPr="00297E19">
              <w:rPr>
                <w:rFonts w:ascii="Cambria" w:hAnsi="Cambria"/>
              </w:rPr>
              <w:t>a</w:t>
            </w:r>
            <w:r w:rsidRPr="00297E19">
              <w:rPr>
                <w:rFonts w:ascii="Cambria" w:hAnsi="Cambria"/>
              </w:rPr>
              <w:t xml:space="preserve"> się </w:t>
            </w:r>
            <w:r w:rsidR="00F2411B" w:rsidRPr="00297E19">
              <w:rPr>
                <w:rFonts w:ascii="Cambria" w:hAnsi="Cambria"/>
              </w:rPr>
              <w:t>sytuacja</w:t>
            </w:r>
            <w:r w:rsidRPr="00297E19">
              <w:rPr>
                <w:rFonts w:ascii="Cambria" w:hAnsi="Cambria"/>
              </w:rPr>
              <w:t xml:space="preserve"> polityczn</w:t>
            </w:r>
            <w:r w:rsidR="00F2411B" w:rsidRPr="00297E19">
              <w:rPr>
                <w:rFonts w:ascii="Cambria" w:hAnsi="Cambria"/>
              </w:rPr>
              <w:t>a</w:t>
            </w:r>
            <w:r w:rsidR="00CC5746" w:rsidRPr="00297E19">
              <w:rPr>
                <w:rFonts w:ascii="Cambria" w:hAnsi="Cambria"/>
              </w:rPr>
              <w:t xml:space="preserve"> Polski w </w:t>
            </w:r>
            <w:r w:rsidRPr="00297E19">
              <w:rPr>
                <w:rFonts w:ascii="Cambria" w:hAnsi="Cambria"/>
              </w:rPr>
              <w:t xml:space="preserve">Europie </w:t>
            </w:r>
            <w:r w:rsidR="00EF3D8B"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po chrzcie Mieszka I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wymienić elementy kultury zachodniej, którą Polska przyjęła </w:t>
            </w:r>
            <w:r w:rsidR="00EF3D8B"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po 966 r. (P).</w:t>
            </w:r>
          </w:p>
          <w:p w:rsidR="00400A35" w:rsidRPr="00297E19" w:rsidRDefault="00400A35" w:rsidP="00366E64">
            <w:pPr>
              <w:pStyle w:val="Akapitzlist1"/>
              <w:suppressAutoHyphens w:val="0"/>
              <w:ind w:left="105"/>
              <w:rPr>
                <w:rFonts w:ascii="Cambria" w:hAnsi="Cambria"/>
              </w:rPr>
            </w:pP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297E19" w:rsidRDefault="00BE52E6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IV</w:t>
            </w:r>
            <w:r w:rsidR="00CC5746" w:rsidRPr="00297E19">
              <w:rPr>
                <w:rFonts w:ascii="Cambria" w:eastAsia="Times New Roman" w:hAnsi="Cambria"/>
                <w:lang w:eastAsia="en-US"/>
              </w:rPr>
              <w:t>.</w:t>
            </w:r>
            <w:r w:rsidRPr="00297E19">
              <w:rPr>
                <w:rFonts w:ascii="Cambria" w:eastAsia="Times New Roman" w:hAnsi="Cambria"/>
                <w:lang w:eastAsia="en-US"/>
              </w:rPr>
              <w:t>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9. Pierwszy król 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daty: 992, 997, 1000, 1025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postacie: Bolesława Chrobrego, biskupa Wojciecha (P), Ottona III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wyprawa misyjna, zjazd gnieźnieński, wojowie (P), diadem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znaczenie zjazdu gnieźnieńskiego (PP),</w:t>
            </w:r>
          </w:p>
          <w:p w:rsidR="00CC5746" w:rsidRPr="00297E19" w:rsidRDefault="00BE52E6" w:rsidP="00366E64">
            <w:pPr>
              <w:pStyle w:val="Akapitzlist1"/>
              <w:numPr>
                <w:ilvl w:val="0"/>
                <w:numId w:val="15"/>
              </w:numPr>
              <w:ind w:left="16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znaczenie symbolicznej </w:t>
            </w:r>
            <w:r w:rsidR="00CC5746" w:rsidRPr="00297E19">
              <w:rPr>
                <w:rFonts w:ascii="Cambria" w:hAnsi="Cambria"/>
              </w:rPr>
              <w:t xml:space="preserve">koronacji Bolesława Chrobrego </w:t>
            </w:r>
            <w:r w:rsidRPr="00297E19">
              <w:rPr>
                <w:rFonts w:ascii="Cambria" w:hAnsi="Cambria"/>
              </w:rPr>
              <w:t>dokonanej przez Ottona III (PP)</w:t>
            </w:r>
            <w:r w:rsidR="00CC5746" w:rsidRPr="00297E19">
              <w:rPr>
                <w:rFonts w:ascii="Cambria" w:hAnsi="Cambria"/>
              </w:rPr>
              <w:t>,</w:t>
            </w:r>
          </w:p>
          <w:p w:rsidR="00BE52E6" w:rsidRPr="00297E19" w:rsidRDefault="00CC5746" w:rsidP="00366E64">
            <w:pPr>
              <w:pStyle w:val="Akapitzlist1"/>
              <w:numPr>
                <w:ilvl w:val="0"/>
                <w:numId w:val="15"/>
              </w:numPr>
              <w:ind w:left="16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znaczenie właściwej koronacji Bolesława Chrobrego (PP)</w:t>
            </w:r>
            <w:r w:rsidR="00BE52E6" w:rsidRPr="00297E19">
              <w:rPr>
                <w:rFonts w:ascii="Cambria" w:hAnsi="Cambria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4055C0" w:rsidRPr="00297E19" w:rsidRDefault="004055C0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scharakteryzować postać biskupa Wojciecha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 przyczyny zorganizowania wyprawy misyjnej do Prus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omówić przebieg i skutki wyprawy misyjnej do Prus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okoliczności powstania Drzwi Gnieźnieńskich i wyjaśnić, co przedstawiają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wskazać na mapie zmiany terytorialne państwa polskiego </w:t>
            </w:r>
            <w:r w:rsidR="00AD0D3E"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 xml:space="preserve">w czasie panowania Bolesława Chrobrego (P) i wyjaśnić, </w:t>
            </w:r>
            <w:r w:rsidR="00AD0D3E"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w</w:t>
            </w:r>
            <w:r w:rsidR="00CC5746" w:rsidRPr="00297E19">
              <w:rPr>
                <w:rFonts w:ascii="Cambria" w:hAnsi="Cambria"/>
              </w:rPr>
              <w:t> </w:t>
            </w:r>
            <w:r w:rsidRPr="00297E19">
              <w:rPr>
                <w:rFonts w:ascii="Cambria" w:hAnsi="Cambria"/>
              </w:rPr>
              <w:t>jakich okolicznościach nastąpiły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opowiedzieć historię zjazdu gnieźnieńskiego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wymienić decyzje ogłoszone podczas zjazdu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zlokalizować na mapie grody, które ogłoszono w 1000 r. biskupstwami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omówić dokonania Bolesława Chrobrego (PP).</w:t>
            </w:r>
          </w:p>
          <w:p w:rsidR="00CC5746" w:rsidRPr="00297E19" w:rsidRDefault="00CC5746" w:rsidP="00366E64">
            <w:pPr>
              <w:pStyle w:val="Akapitzlist1"/>
              <w:suppressAutoHyphens w:val="0"/>
              <w:ind w:left="102"/>
              <w:rPr>
                <w:rFonts w:ascii="Cambria" w:hAnsi="Cambria"/>
              </w:rPr>
            </w:pP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297E19" w:rsidRDefault="001D7020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Treści dodatkowe.2.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Zakony w Polsce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</w:t>
            </w:r>
            <w:r w:rsidR="00DE372F" w:rsidRPr="00297E19">
              <w:rPr>
                <w:rFonts w:ascii="Cambria" w:hAnsi="Cambria"/>
              </w:rPr>
              <w:t>cie</w:t>
            </w:r>
            <w:r w:rsidRPr="00297E19">
              <w:rPr>
                <w:rFonts w:ascii="Cambria" w:hAnsi="Cambria"/>
              </w:rPr>
              <w:t xml:space="preserve">: </w:t>
            </w:r>
            <w:r w:rsidRPr="00297E19">
              <w:rPr>
                <w:rFonts w:ascii="Cambria" w:hAnsi="Cambria"/>
                <w:i/>
              </w:rPr>
              <w:t>św.</w:t>
            </w:r>
            <w:r w:rsidR="00226E72" w:rsidRPr="00297E19">
              <w:rPr>
                <w:rFonts w:ascii="Cambria" w:hAnsi="Cambria"/>
                <w:i/>
              </w:rPr>
              <w:t xml:space="preserve"> Benedykta</w:t>
            </w:r>
            <w:r w:rsidR="00226E72" w:rsidRPr="00297E19">
              <w:rPr>
                <w:rFonts w:ascii="Cambria" w:hAnsi="Cambria"/>
              </w:rPr>
              <w:t xml:space="preserve">, </w:t>
            </w:r>
            <w:r w:rsidR="00226E72" w:rsidRPr="00297E19">
              <w:rPr>
                <w:rFonts w:ascii="Cambria" w:hAnsi="Cambria"/>
                <w:i/>
              </w:rPr>
              <w:t>św. Franciszka</w:t>
            </w:r>
            <w:r w:rsidR="00226E72" w:rsidRPr="00297E19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pojęcia: </w:t>
            </w:r>
            <w:r w:rsidRPr="00297E19">
              <w:rPr>
                <w:rFonts w:ascii="Cambria" w:hAnsi="Cambria"/>
                <w:i/>
              </w:rPr>
              <w:t>reguła</w:t>
            </w:r>
            <w:r w:rsidRPr="00297E19">
              <w:rPr>
                <w:rFonts w:ascii="Cambria" w:hAnsi="Cambria"/>
              </w:rPr>
              <w:t xml:space="preserve">, </w:t>
            </w:r>
            <w:r w:rsidRPr="00297E19">
              <w:rPr>
                <w:rFonts w:ascii="Cambria" w:hAnsi="Cambria"/>
                <w:i/>
              </w:rPr>
              <w:t>jałmużna</w:t>
            </w:r>
            <w:r w:rsidRPr="00297E19">
              <w:rPr>
                <w:rFonts w:ascii="Cambria" w:hAnsi="Cambria"/>
              </w:rPr>
              <w:t xml:space="preserve">, </w:t>
            </w:r>
            <w:r w:rsidR="00DE372F" w:rsidRPr="00297E19">
              <w:rPr>
                <w:rFonts w:ascii="Cambria" w:hAnsi="Cambria"/>
                <w:i/>
              </w:rPr>
              <w:t>skryba</w:t>
            </w:r>
            <w:r w:rsidR="00DE372F" w:rsidRPr="00297E19">
              <w:rPr>
                <w:rFonts w:ascii="Cambria" w:hAnsi="Cambria"/>
              </w:rPr>
              <w:t xml:space="preserve">, </w:t>
            </w:r>
            <w:r w:rsidR="00DE372F" w:rsidRPr="00297E19">
              <w:rPr>
                <w:rFonts w:ascii="Cambria" w:hAnsi="Cambria"/>
                <w:i/>
              </w:rPr>
              <w:t>skryptorium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 xml:space="preserve">znaczenie działalności </w:t>
            </w:r>
            <w:r w:rsidR="00226E72" w:rsidRPr="00297E19">
              <w:rPr>
                <w:rFonts w:ascii="Cambria" w:hAnsi="Cambria"/>
                <w:i/>
              </w:rPr>
              <w:t>zakon</w:t>
            </w:r>
            <w:r w:rsidRPr="00297E19">
              <w:rPr>
                <w:rFonts w:ascii="Cambria" w:hAnsi="Cambria"/>
                <w:i/>
              </w:rPr>
              <w:t xml:space="preserve">ów dla rozwoju nauki </w:t>
            </w:r>
            <w:r w:rsidR="00EF3D8B">
              <w:rPr>
                <w:rFonts w:ascii="Cambria" w:hAnsi="Cambria"/>
                <w:i/>
              </w:rPr>
              <w:br/>
            </w:r>
            <w:r w:rsidRPr="00297E19">
              <w:rPr>
                <w:rFonts w:ascii="Cambria" w:hAnsi="Cambria"/>
                <w:i/>
              </w:rPr>
              <w:t>i kultury na ziemiach polskich</w:t>
            </w:r>
            <w:r w:rsidRPr="00297E19">
              <w:rPr>
                <w:rFonts w:ascii="Cambria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BE52E6" w:rsidRPr="00297E19" w:rsidRDefault="00D051C2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opisać tryb życia mnichów</w:t>
            </w:r>
            <w:r w:rsidRPr="00297E19">
              <w:rPr>
                <w:rFonts w:ascii="Cambria" w:hAnsi="Cambria"/>
              </w:rPr>
              <w:t xml:space="preserve"> (</w:t>
            </w:r>
            <w:r w:rsidR="00BE52E6" w:rsidRPr="00297E19">
              <w:rPr>
                <w:rFonts w:ascii="Cambria" w:hAnsi="Cambria"/>
              </w:rPr>
              <w:t>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wyjaśnić, czym zajmowali się zakonnicy</w:t>
            </w:r>
            <w:r w:rsidRPr="00297E19">
              <w:rPr>
                <w:rFonts w:ascii="Cambria" w:hAnsi="Cambria"/>
              </w:rPr>
              <w:t xml:space="preserve"> (P),</w:t>
            </w:r>
          </w:p>
          <w:p w:rsidR="00DE372F" w:rsidRPr="00297E19" w:rsidRDefault="004055C0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wyjaśnić, w jaki sposób działalność benedyktynów przyczyniła się do rozwoju Europy, w tym ziem polskich</w:t>
            </w:r>
            <w:r w:rsidRPr="00297E19">
              <w:rPr>
                <w:rFonts w:ascii="Cambria" w:hAnsi="Cambria"/>
              </w:rPr>
              <w:t xml:space="preserve"> (PP)</w:t>
            </w:r>
            <w:r w:rsidR="00DE372F" w:rsidRPr="00297E19">
              <w:rPr>
                <w:rFonts w:ascii="Cambria" w:hAnsi="Cambria"/>
              </w:rPr>
              <w:t>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opisać dokonania św. Franciszka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wyjaśnić, czym zajmowa</w:t>
            </w:r>
            <w:r w:rsidR="00DE372F" w:rsidRPr="00297E19">
              <w:rPr>
                <w:rFonts w:ascii="Cambria" w:hAnsi="Cambria"/>
                <w:i/>
              </w:rPr>
              <w:t>li</w:t>
            </w:r>
            <w:r w:rsidRPr="00297E19">
              <w:rPr>
                <w:rFonts w:ascii="Cambria" w:hAnsi="Cambria"/>
                <w:i/>
              </w:rPr>
              <w:t xml:space="preserve"> się </w:t>
            </w:r>
            <w:r w:rsidR="00DE372F" w:rsidRPr="00297E19">
              <w:rPr>
                <w:rFonts w:ascii="Cambria" w:hAnsi="Cambria"/>
                <w:i/>
              </w:rPr>
              <w:t>franciszkanie</w:t>
            </w:r>
            <w:r w:rsidRPr="00297E19">
              <w:rPr>
                <w:rFonts w:ascii="Cambria" w:hAnsi="Cambria"/>
                <w:i/>
              </w:rPr>
              <w:t xml:space="preserve"> i dominika</w:t>
            </w:r>
            <w:r w:rsidR="00DE372F" w:rsidRPr="00297E19">
              <w:rPr>
                <w:rFonts w:ascii="Cambria" w:hAnsi="Cambria"/>
                <w:i/>
              </w:rPr>
              <w:t>nie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opisać wygląd skryptorium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przedstawić działalność skrybów</w:t>
            </w:r>
            <w:r w:rsidRPr="00297E19">
              <w:rPr>
                <w:rFonts w:ascii="Cambria" w:hAnsi="Cambria"/>
              </w:rPr>
              <w:t xml:space="preserve"> (PP).</w:t>
            </w:r>
          </w:p>
          <w:p w:rsidR="00226E72" w:rsidRPr="00297E19" w:rsidRDefault="00226E72" w:rsidP="00366E64">
            <w:pPr>
              <w:pStyle w:val="Akapitzlist1"/>
              <w:suppressAutoHyphens w:val="0"/>
              <w:ind w:left="105"/>
              <w:rPr>
                <w:rFonts w:ascii="Cambria" w:hAnsi="Cambria"/>
              </w:rPr>
            </w:pPr>
          </w:p>
        </w:tc>
      </w:tr>
      <w:tr w:rsidR="00BE52E6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297E19" w:rsidRDefault="00BE52E6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lastRenderedPageBreak/>
              <w:t>IV</w:t>
            </w:r>
            <w:r w:rsidR="00A1173E" w:rsidRPr="00297E19">
              <w:rPr>
                <w:rFonts w:ascii="Cambria" w:eastAsia="Times New Roman" w:hAnsi="Cambria"/>
                <w:lang w:eastAsia="en-US"/>
              </w:rPr>
              <w:t>.</w:t>
            </w:r>
            <w:r w:rsidRPr="00297E19">
              <w:rPr>
                <w:rFonts w:ascii="Cambria" w:eastAsia="Times New Roman" w:hAnsi="Cambria"/>
                <w:lang w:eastAsia="en-US"/>
              </w:rPr>
              <w:t>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10. Król Kazimierz Wielki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daty: 1333, 1333–1370, 1364</w:t>
            </w:r>
            <w:r w:rsidR="00822B5E" w:rsidRPr="00297E19">
              <w:rPr>
                <w:rFonts w:ascii="Cambria" w:hAnsi="Cambria"/>
              </w:rPr>
              <w:t>, 1370</w:t>
            </w:r>
            <w:r w:rsidRPr="00297E19">
              <w:rPr>
                <w:rFonts w:ascii="Cambria" w:hAnsi="Cambria"/>
              </w:rPr>
              <w:t xml:space="preserve"> (P), 1138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postacie: Kazimierza Wielkiego (P), Władysława Łokietka, Mikołaja Wierzynka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zakon krzyżacki, żak</w:t>
            </w:r>
            <w:r w:rsidR="00822B5E" w:rsidRPr="00297E19">
              <w:rPr>
                <w:rFonts w:ascii="Cambria" w:hAnsi="Cambria"/>
              </w:rPr>
              <w:t>,</w:t>
            </w:r>
            <w:r w:rsidRPr="00297E19">
              <w:rPr>
                <w:rFonts w:ascii="Cambria" w:hAnsi="Cambria"/>
              </w:rPr>
              <w:t xml:space="preserve"> </w:t>
            </w:r>
            <w:r w:rsidR="00822B5E" w:rsidRPr="00297E19">
              <w:rPr>
                <w:rFonts w:ascii="Cambria" w:hAnsi="Cambria"/>
              </w:rPr>
              <w:t xml:space="preserve">uniwersytet </w:t>
            </w:r>
            <w:r w:rsidRPr="00297E19">
              <w:rPr>
                <w:rFonts w:ascii="Cambria" w:hAnsi="Cambria"/>
              </w:rPr>
              <w:t>(P), rozbicie dzielnicowe</w:t>
            </w:r>
            <w:r w:rsidR="00DE372F" w:rsidRPr="00297E19">
              <w:rPr>
                <w:rFonts w:ascii="Cambria" w:hAnsi="Cambria"/>
              </w:rPr>
              <w:t xml:space="preserve"> Polski,</w:t>
            </w:r>
            <w:r w:rsidRPr="00297E19">
              <w:rPr>
                <w:rFonts w:ascii="Cambria" w:hAnsi="Cambria"/>
              </w:rPr>
              <w:t xml:space="preserve"> </w:t>
            </w:r>
            <w:r w:rsidR="00DE372F" w:rsidRPr="00297E19">
              <w:rPr>
                <w:rFonts w:ascii="Cambria" w:hAnsi="Cambria"/>
              </w:rPr>
              <w:t xml:space="preserve">rajca </w:t>
            </w:r>
            <w:r w:rsidRPr="00297E19">
              <w:rPr>
                <w:rFonts w:ascii="Cambria" w:hAnsi="Cambria"/>
              </w:rPr>
              <w:t>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przyczyny utworzenia Akademii Krakowskiej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297E19" w:rsidRDefault="00BE52E6" w:rsidP="00366E64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okoliczności, w jakich doszło do rozbicia dzielnicowego Polski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sytuację państwa polskiego na początku panowania Kazimierza Wielkiego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wymienić najważniejsze osiągnięcia Kazimierza Wielkiego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wskazać na mapie zmiany terytorialne państwa polskiego </w:t>
            </w:r>
            <w:r w:rsidR="00EF3D8B"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 xml:space="preserve">w czasie panowania Kazimierza Wielkiego (P), </w:t>
            </w:r>
          </w:p>
          <w:p w:rsidR="00DE372F" w:rsidRPr="00297E19" w:rsidRDefault="00DE372F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co oznacza stwierdzenie, że Kazimierz Wielki zastał Polskę drewnianą, a zostawił murowaną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opowiedzieć o panowa</w:t>
            </w:r>
            <w:r w:rsidR="00A1173E" w:rsidRPr="00297E19">
              <w:rPr>
                <w:rFonts w:ascii="Cambria" w:hAnsi="Cambria"/>
              </w:rPr>
              <w:t>niu Kazimierza Wielkiego z </w:t>
            </w:r>
            <w:r w:rsidRPr="00297E19">
              <w:rPr>
                <w:rFonts w:ascii="Cambria" w:hAnsi="Cambria"/>
              </w:rPr>
              <w:t>uwzględnieniem p</w:t>
            </w:r>
            <w:r w:rsidR="00822B5E" w:rsidRPr="00297E19">
              <w:rPr>
                <w:rFonts w:ascii="Cambria" w:hAnsi="Cambria"/>
              </w:rPr>
              <w:t>owstania Akademii Krakowskiej, zjazdu monarchów w Krakowie i uczty u Wierzynka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822B5E" w:rsidRPr="00297E19" w:rsidRDefault="00822B5E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wymienić uczestników uczty u Wierzynka (PP),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5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wskazać na mapie i umiejscowić w czasie państwo Kazimierza Wielkiego (P),</w:t>
            </w:r>
          </w:p>
          <w:p w:rsidR="00BE52E6" w:rsidRPr="00297E19" w:rsidRDefault="00BE52E6" w:rsidP="00366E64">
            <w:pPr>
              <w:pStyle w:val="Akapitzlist1"/>
              <w:numPr>
                <w:ilvl w:val="0"/>
                <w:numId w:val="16"/>
              </w:numPr>
              <w:suppressAutoHyphens w:val="0"/>
              <w:ind w:left="10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ocenić panowanie i dokonania Kazimierza Wielkiego (PP).</w:t>
            </w:r>
          </w:p>
          <w:p w:rsidR="00A1173E" w:rsidRPr="00297E19" w:rsidRDefault="00A1173E" w:rsidP="00366E64">
            <w:pPr>
              <w:pStyle w:val="Akapitzlist1"/>
              <w:suppressAutoHyphens w:val="0"/>
              <w:ind w:left="102"/>
              <w:rPr>
                <w:rFonts w:ascii="Cambria" w:hAnsi="Cambria"/>
              </w:rPr>
            </w:pPr>
          </w:p>
        </w:tc>
      </w:tr>
      <w:tr w:rsidR="00AD0D3E" w:rsidRPr="00297E19" w:rsidTr="00AD0D3E">
        <w:trPr>
          <w:cantSplit/>
          <w:trHeight w:val="90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Lekcja powtórzeniowa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</w:tr>
      <w:tr w:rsidR="00AD0D3E" w:rsidRPr="00297E19" w:rsidTr="00AD0D3E">
        <w:trPr>
          <w:cantSplit/>
          <w:trHeight w:val="988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IV.4)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11. Unia Polski z Litwą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daty: 1385, 1386, 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1386–1572 (P), 1384, 1399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postacie: Jadwigi, Władysława Jagiełły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pojęcia: unia, dynastia Jagiellonów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dlaczego Jadwigę nazywa się królem Polski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konsekwencje unii dla relacji między Polską, Litwą a zakonem krzyżackim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opisać okoliczności, w jakich Jadwiga stała się władczynią </w:t>
            </w:r>
          </w:p>
          <w:p w:rsidR="00AD0D3E" w:rsidRPr="00297E19" w:rsidRDefault="00AD0D3E" w:rsidP="00AD0D3E">
            <w:pPr>
              <w:pStyle w:val="Akapitzlist"/>
              <w:ind w:left="216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Polski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wskazać na mapie Krewo i Wielkie Księstwo Litewskie oraz obszar państwa polsko-litewskiego po zawarciu unii (P), 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przedstawić najważniejsze informacje o państwie litewskim </w:t>
            </w:r>
            <w:r>
              <w:rPr>
                <w:rFonts w:ascii="Cambria" w:eastAsia="Calibri" w:hAnsi="Cambria"/>
              </w:rPr>
              <w:br/>
            </w:r>
            <w:r w:rsidRPr="00297E19">
              <w:rPr>
                <w:rFonts w:ascii="Cambria" w:eastAsia="Calibri" w:hAnsi="Cambria"/>
              </w:rPr>
              <w:t>w II połowie XIV w.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wyjaśnić przyczyny unii polsko-litewskiej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opisać okoliczności, w jakich doszło do zawarcia unii Polski </w:t>
            </w:r>
            <w:r>
              <w:rPr>
                <w:rFonts w:ascii="Cambria" w:eastAsia="Calibri" w:hAnsi="Cambria"/>
              </w:rPr>
              <w:br/>
            </w:r>
            <w:r w:rsidRPr="00297E19">
              <w:rPr>
                <w:rFonts w:ascii="Cambria" w:eastAsia="Calibri" w:hAnsi="Cambria"/>
              </w:rPr>
              <w:t>i Litwy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scharakteryzować osobę Jadwigi i wymienić jej zasługi dla kultury polskiej (P).</w:t>
            </w:r>
          </w:p>
          <w:p w:rsidR="00AD0D3E" w:rsidRPr="00297E19" w:rsidRDefault="00AD0D3E" w:rsidP="00AD0D3E">
            <w:pPr>
              <w:pStyle w:val="Akapitzlist"/>
              <w:ind w:left="216"/>
              <w:rPr>
                <w:rFonts w:ascii="Cambria" w:eastAsia="Calibri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lastRenderedPageBreak/>
              <w:t>Treści dodatkowe.3.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Rycerze i ich zamki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najważniejsze elementy konstrukcji zamków rycerskich służące obronie</w:t>
            </w:r>
            <w:r w:rsidRPr="00297E19">
              <w:rPr>
                <w:rFonts w:ascii="Cambria" w:eastAsia="Calibri" w:hAnsi="Cambria"/>
              </w:rPr>
              <w:t> (P).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2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pojęcie: </w:t>
            </w:r>
            <w:r w:rsidRPr="00297E19">
              <w:rPr>
                <w:rFonts w:ascii="Cambria" w:eastAsia="Calibri" w:hAnsi="Cambria"/>
                <w:i/>
              </w:rPr>
              <w:t>rycerz</w:t>
            </w:r>
            <w:r w:rsidRPr="00297E19">
              <w:rPr>
                <w:rFonts w:ascii="Cambria" w:eastAsia="Calibri" w:hAnsi="Cambria"/>
              </w:rPr>
              <w:t xml:space="preserve">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2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co oznacza określenie rycerz bez skazy</w:t>
            </w:r>
            <w:r w:rsidRPr="00297E19">
              <w:rPr>
                <w:rFonts w:ascii="Cambria" w:eastAsia="Calibri" w:hAnsi="Cambria"/>
              </w:rPr>
              <w:t xml:space="preserve">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3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wyjaśnić, czym się zajmował i jak się utrzymywał rycerz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3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opisać wygląd rycerskiego zamku</w:t>
            </w:r>
            <w:r w:rsidRPr="00297E19">
              <w:rPr>
                <w:rFonts w:ascii="Cambria" w:eastAsia="Calibri" w:hAnsi="Cambria"/>
              </w:rPr>
              <w:t xml:space="preserve"> (P).</w:t>
            </w: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IV.4)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12. Wielka wojna z zakonem krzyżackim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daty: 1409–1411, 15 lipca 1410, 1411 (P), 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1308–1309 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postać: Zawiszy Czarnego </w:t>
            </w:r>
            <w:r>
              <w:rPr>
                <w:rFonts w:ascii="Cambria" w:eastAsia="Calibri" w:hAnsi="Cambria"/>
              </w:rPr>
              <w:br/>
            </w:r>
            <w:r w:rsidRPr="00297E19">
              <w:rPr>
                <w:rFonts w:ascii="Cambria" w:eastAsia="Calibri" w:hAnsi="Cambria"/>
              </w:rPr>
              <w:t xml:space="preserve">z Garbowa (P), 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postacie najważniejszych uczestników bitwy pod Grunwaldem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postanowienia pierwszego pokoju toruńskiego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konsekwencje przegranej pod Grunwaldem dla zakonu krzyżackiego (PP). 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relacje polsko-krzyżackie w XIV w.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wyjaśnić, dlaczego w XIV w. Polska nie mogła odzyskać ziem utraconych na rzecz zakonu krzyżackiego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omówić relacje między Polską, Litwą a zakonem krzyżackim </w:t>
            </w:r>
            <w:r>
              <w:rPr>
                <w:rFonts w:ascii="Cambria" w:eastAsia="Calibri" w:hAnsi="Cambria"/>
              </w:rPr>
              <w:br/>
            </w:r>
            <w:r w:rsidRPr="00297E19">
              <w:rPr>
                <w:rFonts w:ascii="Cambria" w:eastAsia="Calibri" w:hAnsi="Cambria"/>
              </w:rPr>
              <w:t>po 1386 r.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opowiedzieć o przyczynach i skutkach bitwy pod Grunwaldem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przebieg bitwy pod Grunwaldem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zlokalizować na mapie Grunwald, ziemię dobrzyńską i Toruń (P).</w:t>
            </w:r>
          </w:p>
          <w:p w:rsidR="00AD0D3E" w:rsidRPr="00297E19" w:rsidRDefault="00AD0D3E" w:rsidP="00AD0D3E">
            <w:pPr>
              <w:pStyle w:val="Akapitzlist"/>
              <w:ind w:left="216"/>
              <w:rPr>
                <w:rFonts w:ascii="Cambria" w:eastAsia="Calibri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Treści dodatkowe.5.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Polska spichlerzem Europy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128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najważniejsze budowle Gdańska</w:t>
            </w:r>
            <w:r w:rsidRPr="00297E19">
              <w:rPr>
                <w:rFonts w:ascii="Cambria" w:eastAsia="Calibri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pojęcia:</w:t>
            </w:r>
            <w:r w:rsidRPr="00297E19">
              <w:rPr>
                <w:rFonts w:ascii="Cambria" w:eastAsia="Calibri" w:hAnsi="Cambria"/>
                <w:i/>
              </w:rPr>
              <w:t xml:space="preserve"> żuraw</w:t>
            </w:r>
            <w:r w:rsidRPr="00297E19">
              <w:rPr>
                <w:rFonts w:ascii="Cambria" w:eastAsia="Calibri" w:hAnsi="Cambria"/>
              </w:rPr>
              <w:t xml:space="preserve"> (P), </w:t>
            </w:r>
            <w:r w:rsidRPr="00297E19">
              <w:rPr>
                <w:rFonts w:ascii="Cambria" w:eastAsia="Calibri" w:hAnsi="Cambria"/>
                <w:i/>
              </w:rPr>
              <w:t>spichlerz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znaczenie dla Polski odzyskania dostępu do morza</w:t>
            </w:r>
            <w:r w:rsidRPr="00297E19">
              <w:rPr>
                <w:rFonts w:ascii="Cambria" w:eastAsia="Calibri" w:hAnsi="Cambria"/>
              </w:rPr>
              <w:t xml:space="preserve"> (PP).</w:t>
            </w:r>
          </w:p>
          <w:p w:rsidR="00AD0D3E" w:rsidRPr="00297E19" w:rsidRDefault="00AD0D3E" w:rsidP="00AD0D3E">
            <w:pPr>
              <w:pStyle w:val="Akapitzlist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 xml:space="preserve">omówić zmiany gospodarcze na ziemiach polskich w związku </w:t>
            </w:r>
            <w:r>
              <w:rPr>
                <w:rFonts w:ascii="Cambria" w:eastAsia="Calibri" w:hAnsi="Cambria"/>
                <w:i/>
              </w:rPr>
              <w:br/>
            </w:r>
            <w:r w:rsidRPr="00297E19">
              <w:rPr>
                <w:rFonts w:ascii="Cambria" w:eastAsia="Calibri" w:hAnsi="Cambria"/>
                <w:i/>
              </w:rPr>
              <w:t>z odzyskaniem Pomorza Gdańskiego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 xml:space="preserve">opisać wygląd XVI-wiecznego Gdańska </w:t>
            </w:r>
            <w:r w:rsidRPr="00297E19">
              <w:rPr>
                <w:rFonts w:ascii="Cambria" w:eastAsia="Calibri" w:hAnsi="Cambria"/>
              </w:rPr>
              <w:t>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wyjaśnić, z czego wynikała potęga Gdańska</w:t>
            </w:r>
            <w:r w:rsidRPr="00297E19">
              <w:rPr>
                <w:rFonts w:ascii="Cambria" w:eastAsia="Calibri" w:hAnsi="Cambria"/>
              </w:rPr>
              <w:t xml:space="preserve"> (PP).</w:t>
            </w:r>
          </w:p>
          <w:p w:rsidR="00AD0D3E" w:rsidRPr="00297E19" w:rsidRDefault="00AD0D3E" w:rsidP="00AD0D3E">
            <w:pPr>
              <w:pStyle w:val="Akapitzlist"/>
              <w:suppressAutoHyphens w:val="0"/>
              <w:ind w:left="216"/>
              <w:rPr>
                <w:rFonts w:ascii="Cambria" w:eastAsia="Calibri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IV.5)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13. O Akademii Krakowskiej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datę: 1400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postać: Mikołaja Kopernika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okoliczności odnowienia Akademii Krakowskiej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2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pojęcia: Uniwersytet Jagielloński, żak, astronom (P), teolog, absolwent, teoria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2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dlaczego odkrycie Mikołaja Kopernika zostało poddane krytyce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3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opowiedzieć o działalności Akademii Krakowskiej w XV w.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3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życie krakowskiego żaka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3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wymienić przedmioty wykładane w Akademii Krakowskiej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3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przedstawić poglądy uczonych w XV w. na temat budowy wszechświata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3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opowiedzieć o życiu Mikołaja Kopernika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3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i umieścić w czasie odkrycie Mikołaja Kopernika (P).</w:t>
            </w:r>
          </w:p>
          <w:p w:rsidR="00AD0D3E" w:rsidRPr="00297E19" w:rsidRDefault="00AD0D3E" w:rsidP="00AD0D3E">
            <w:pPr>
              <w:pStyle w:val="Akapitzlist"/>
              <w:suppressAutoHyphens w:val="0"/>
              <w:ind w:left="216"/>
              <w:rPr>
                <w:rFonts w:ascii="Cambria" w:eastAsia="Calibri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lastRenderedPageBreak/>
              <w:t>Treści dodatkowe.4.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Złoty wiek kultury polskiej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daty: </w:t>
            </w:r>
            <w:r w:rsidRPr="00297E19">
              <w:rPr>
                <w:rFonts w:ascii="Cambria" w:eastAsia="Calibri" w:hAnsi="Cambria"/>
                <w:i/>
              </w:rPr>
              <w:t>1507, 1518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postacie: </w:t>
            </w:r>
            <w:r w:rsidRPr="00297E19">
              <w:rPr>
                <w:rFonts w:ascii="Cambria" w:eastAsia="Calibri" w:hAnsi="Cambria"/>
                <w:i/>
              </w:rPr>
              <w:t>Zygmunta I Starego, Zygmunta II Augusta, królowej Bony,</w:t>
            </w:r>
            <w:r w:rsidRPr="00297E19">
              <w:rPr>
                <w:rFonts w:ascii="Cambria" w:eastAsia="Calibri" w:hAnsi="Cambria"/>
              </w:rPr>
              <w:t xml:space="preserve">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ramy chronologiczne złotego wieku w kulturze polskiej</w:t>
            </w:r>
            <w:r w:rsidRPr="00297E19">
              <w:rPr>
                <w:rFonts w:ascii="Cambria" w:eastAsia="Calibri" w:hAnsi="Cambria"/>
              </w:rPr>
              <w:t xml:space="preserve"> (P).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pojęcia: </w:t>
            </w:r>
            <w:r w:rsidRPr="00297E19">
              <w:rPr>
                <w:rFonts w:ascii="Cambria" w:eastAsia="Calibri" w:hAnsi="Cambria"/>
                <w:i/>
              </w:rPr>
              <w:t>czasy zygmuntowskie, złoty wiek, arras</w:t>
            </w:r>
            <w:r w:rsidRPr="00297E19">
              <w:rPr>
                <w:rFonts w:ascii="Cambria" w:eastAsia="Calibri" w:hAnsi="Cambria"/>
              </w:rPr>
              <w:t xml:space="preserve"> (P),</w:t>
            </w:r>
          </w:p>
          <w:p w:rsidR="00AD0D3E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na czym polegał wpływ królowej Bony na rozwój kultury polskiej w XVI w.</w:t>
            </w:r>
            <w:r w:rsidRPr="00297E19">
              <w:rPr>
                <w:rFonts w:ascii="Cambria" w:eastAsia="Calibri" w:hAnsi="Cambria"/>
              </w:rPr>
              <w:t xml:space="preserve"> (PP).</w:t>
            </w:r>
          </w:p>
          <w:p w:rsidR="00AD0D3E" w:rsidRPr="00EF3D8B" w:rsidRDefault="00AD0D3E" w:rsidP="00AD0D3E">
            <w:pPr>
              <w:ind w:left="2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opisać wygląd zamku królewskiego na Wawelu i kaplicy Zygmuntowskiej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przedstawić wkład Zygmunta I Starego oraz Zygmunta II Augusta w rozwój kultury polskiej w XVI w.</w:t>
            </w:r>
            <w:r w:rsidRPr="00297E19">
              <w:rPr>
                <w:rFonts w:ascii="Cambria" w:eastAsia="Calibri" w:hAnsi="Cambria"/>
              </w:rPr>
              <w:t xml:space="preserve">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scharakteryzować postać Zygmunta II Augusta</w:t>
            </w:r>
            <w:r w:rsidRPr="00297E19">
              <w:rPr>
                <w:rFonts w:ascii="Cambria" w:eastAsia="Calibri" w:hAnsi="Cambria"/>
              </w:rPr>
              <w:t xml:space="preserve"> (PP).</w:t>
            </w: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IV.6)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14. Założyciel Zamościa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daty: 1572 (P), 1576, </w:t>
            </w:r>
            <w:r>
              <w:rPr>
                <w:rFonts w:ascii="Cambria" w:eastAsia="Calibri" w:hAnsi="Cambria"/>
              </w:rPr>
              <w:br/>
            </w:r>
            <w:r w:rsidRPr="00297E19">
              <w:rPr>
                <w:rFonts w:ascii="Cambria" w:eastAsia="Calibri" w:hAnsi="Cambria"/>
              </w:rPr>
              <w:t xml:space="preserve">1577–1582, 1580, 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1581–1582, 1582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postacie: Stefana Batorego, Jana Zamoyskiego (P), Iwana Groźnego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przyczyny wojny Rzeczpospolitej z Moskwą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główne budowle Zamościa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pojęcia: szlachta, wolna elekcja, Rzeczpospolita, Moskwa, magnat (magnateria), rozejm, mąż stanu 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na czym polegały zagrożenia związane z wolną elekcją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wyjaśnić, na czym polega różnica między rycerstwem a szlachtą</w:t>
            </w:r>
            <w:r w:rsidRPr="00297E19">
              <w:rPr>
                <w:rFonts w:ascii="Cambria" w:hAnsi="Cambria"/>
              </w:rPr>
              <w:t xml:space="preserve">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wyjaśnić cele polityczne Stefana Batorego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omówić politykę prowadzoną przez Stefana Batorego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wskazać na mapie najważniejsze wydarzenia związane z wojną Rzeczpospolitej z Moskwą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działalność Jana Zamoyskiego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wymienić urzędy sprawowane przez Jana Zamoyskiego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wygląd XVI-wiecznego Zamościa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uzasadnić tezę, że Jan Zamoyski był mężem stanu (PP).</w:t>
            </w:r>
          </w:p>
          <w:p w:rsidR="00AD0D3E" w:rsidRPr="00297E19" w:rsidRDefault="00AD0D3E" w:rsidP="00AD0D3E">
            <w:pPr>
              <w:pStyle w:val="Akapitzlist"/>
              <w:suppressAutoHyphens w:val="0"/>
              <w:ind w:left="216"/>
              <w:rPr>
                <w:rFonts w:ascii="Cambria" w:eastAsia="Calibri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Treści do- datkowe.6.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Warszawa stolicą 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eastAsia="Calibri" w:hAnsi="Cambria"/>
              </w:rPr>
              <w:t xml:space="preserve">daty: </w:t>
            </w:r>
            <w:r w:rsidRPr="00297E19">
              <w:rPr>
                <w:rFonts w:ascii="Cambria" w:eastAsia="Calibri" w:hAnsi="Cambria"/>
                <w:i/>
              </w:rPr>
              <w:t>1587, 1596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eastAsia="Calibri" w:hAnsi="Cambria"/>
              </w:rPr>
              <w:t xml:space="preserve">postać: </w:t>
            </w:r>
            <w:r w:rsidRPr="00297E19">
              <w:rPr>
                <w:rFonts w:ascii="Cambria" w:eastAsia="Calibri" w:hAnsi="Cambria"/>
                <w:i/>
              </w:rPr>
              <w:t>Zygmunta III Wazy</w:t>
            </w:r>
            <w:r w:rsidRPr="00297E19">
              <w:rPr>
                <w:rFonts w:ascii="Cambria" w:eastAsia="Calibri" w:hAnsi="Cambria"/>
              </w:rPr>
              <w:t xml:space="preserve"> (P).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eastAsia="Calibri" w:hAnsi="Cambria"/>
              </w:rPr>
              <w:t>pojęcia:</w:t>
            </w:r>
            <w:r w:rsidRPr="00297E19">
              <w:rPr>
                <w:rFonts w:ascii="Cambria" w:eastAsia="Calibri" w:hAnsi="Cambria"/>
                <w:i/>
              </w:rPr>
              <w:t xml:space="preserve"> srebrny wiek, stolica</w:t>
            </w:r>
            <w:r w:rsidRPr="00297E19">
              <w:rPr>
                <w:rFonts w:ascii="Cambria" w:eastAsia="Calibri" w:hAnsi="Cambria"/>
              </w:rPr>
              <w:t xml:space="preserve"> (P).</w:t>
            </w:r>
          </w:p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eastAsia="Calibri" w:hAnsi="Cambria"/>
                <w:i/>
              </w:rPr>
              <w:t>opisać rolę i znaczenie Krakowa oraz Warszawy w państwie polsko-litewskim</w:t>
            </w:r>
            <w:r w:rsidRPr="00297E19">
              <w:rPr>
                <w:rFonts w:ascii="Cambria" w:eastAsia="Calibri" w:hAnsi="Cambria"/>
              </w:rPr>
              <w:t xml:space="preserve"> (PP).</w:t>
            </w:r>
          </w:p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</w:tr>
      <w:tr w:rsidR="00AD0D3E" w:rsidRPr="00297E19" w:rsidTr="00AD0D3E">
        <w:trPr>
          <w:cantSplit/>
          <w:trHeight w:val="960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Lekcja powtórzeniowa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lastRenderedPageBreak/>
              <w:t>IV.7)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16. Bitwa pod Wiedniem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daty: 1683 (P), 1672, 1673 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postacie: Jana III Sobieskiego (P), Kara Mustafy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elementy uzbrojenia husarza i janczara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pojęcia: islam, muzułmanie, odsiecz Wiednia, husaria (P), sułtan, imperium, Allah, wielki wezyr, janczar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znaczenie zwycięstwa pod Wiedniem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organizację państwa tureckiego i jego cele polityczne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przebieg oblężenia Wiednia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usytuować w czasie i opisać wyprawę wiedeńską Jana III Sobieskiego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porównać uzbrojenie husarza i janczara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prywatne życie Jana III Sobieskiego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wygląd pałacu w Wilanowie (P).</w:t>
            </w:r>
          </w:p>
          <w:p w:rsidR="00AD0D3E" w:rsidRPr="00297E19" w:rsidRDefault="00AD0D3E" w:rsidP="00AD0D3E">
            <w:pPr>
              <w:pStyle w:val="Akapitzlist"/>
              <w:suppressAutoHyphens w:val="0"/>
              <w:ind w:left="216"/>
              <w:rPr>
                <w:rFonts w:ascii="Cambria" w:eastAsia="Calibri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Treści dodatkowe.7.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W czasach Stanisława Augusta</w:t>
            </w:r>
          </w:p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daty: </w:t>
            </w:r>
            <w:r w:rsidRPr="00297E19">
              <w:rPr>
                <w:rFonts w:ascii="Cambria" w:eastAsia="Calibri" w:hAnsi="Cambria"/>
                <w:i/>
              </w:rPr>
              <w:t>1764–1795</w:t>
            </w:r>
            <w:r w:rsidRPr="00297E19">
              <w:rPr>
                <w:rFonts w:ascii="Cambria" w:eastAsia="Calibri" w:hAnsi="Cambria"/>
              </w:rPr>
              <w:t xml:space="preserve"> (P), 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postacie: </w:t>
            </w:r>
            <w:r w:rsidRPr="00297E19">
              <w:rPr>
                <w:rFonts w:ascii="Cambria" w:eastAsia="Calibri" w:hAnsi="Cambria"/>
                <w:i/>
              </w:rPr>
              <w:t>Stanisława Augusta Poniatowskiego</w:t>
            </w:r>
            <w:r w:rsidRPr="00297E19">
              <w:rPr>
                <w:rFonts w:ascii="Cambria" w:eastAsia="Calibri" w:hAnsi="Cambria"/>
              </w:rPr>
              <w:t xml:space="preserve"> (P), </w:t>
            </w:r>
            <w:r w:rsidRPr="00297E19">
              <w:rPr>
                <w:rFonts w:ascii="Cambria" w:eastAsia="Calibri" w:hAnsi="Cambria"/>
                <w:i/>
              </w:rPr>
              <w:t>Augusta II Mocnego</w:t>
            </w:r>
            <w:r w:rsidRPr="00297E19">
              <w:rPr>
                <w:rFonts w:ascii="Cambria" w:eastAsia="Calibri" w:hAnsi="Cambria"/>
              </w:rPr>
              <w:t xml:space="preserve">, </w:t>
            </w:r>
            <w:r w:rsidRPr="00297E19">
              <w:rPr>
                <w:rFonts w:ascii="Cambria" w:eastAsia="Calibri" w:hAnsi="Cambria"/>
                <w:i/>
              </w:rPr>
              <w:t>Augusta III Sasa</w:t>
            </w:r>
            <w:r w:rsidRPr="00297E19">
              <w:rPr>
                <w:rFonts w:ascii="Cambria" w:eastAsia="Calibri" w:hAnsi="Cambria"/>
              </w:rPr>
              <w:t xml:space="preserve">, </w:t>
            </w:r>
            <w:r w:rsidRPr="00297E19">
              <w:rPr>
                <w:rFonts w:ascii="Cambria" w:eastAsia="Calibri" w:hAnsi="Cambria"/>
                <w:i/>
              </w:rPr>
              <w:t>Ignacego Krasickiego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ramy chronologiczne czasów saskich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  <w:i/>
              </w:rPr>
            </w:pPr>
            <w:r w:rsidRPr="00297E19">
              <w:rPr>
                <w:rFonts w:ascii="Cambria" w:eastAsia="Calibri" w:hAnsi="Cambria"/>
                <w:i/>
              </w:rPr>
              <w:t>główne zabytki znajdujące się w zespole pałacowo-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-parkowym w Łazienkach</w:t>
            </w:r>
            <w:r w:rsidRPr="00297E19">
              <w:rPr>
                <w:rFonts w:ascii="Cambria" w:eastAsia="Calibri" w:hAnsi="Cambria"/>
              </w:rPr>
              <w:t xml:space="preserve"> (P).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pojęcia: </w:t>
            </w:r>
            <w:r w:rsidRPr="00297E19">
              <w:rPr>
                <w:rFonts w:ascii="Cambria" w:eastAsia="Calibri" w:hAnsi="Cambria"/>
                <w:i/>
              </w:rPr>
              <w:t>Łazienki Królewskie</w:t>
            </w:r>
            <w:r w:rsidRPr="00297E19">
              <w:rPr>
                <w:rFonts w:ascii="Cambria" w:eastAsia="Calibri" w:hAnsi="Cambria"/>
              </w:rPr>
              <w:t xml:space="preserve">, </w:t>
            </w:r>
            <w:r w:rsidRPr="00297E19">
              <w:rPr>
                <w:rFonts w:ascii="Cambria" w:eastAsia="Calibri" w:hAnsi="Cambria"/>
                <w:i/>
              </w:rPr>
              <w:t>czasy stanisławowskie</w:t>
            </w:r>
            <w:r w:rsidRPr="00297E19">
              <w:rPr>
                <w:rFonts w:ascii="Cambria" w:eastAsia="Calibri" w:hAnsi="Cambria"/>
              </w:rPr>
              <w:t xml:space="preserve"> (P), </w:t>
            </w:r>
            <w:r w:rsidRPr="00297E19">
              <w:rPr>
                <w:rFonts w:ascii="Cambria" w:eastAsia="Calibri" w:hAnsi="Cambria"/>
                <w:i/>
              </w:rPr>
              <w:t>czasy saskie</w:t>
            </w:r>
            <w:r w:rsidRPr="00297E19">
              <w:rPr>
                <w:rFonts w:ascii="Cambria" w:eastAsia="Calibri" w:hAnsi="Cambria"/>
              </w:rPr>
              <w:t xml:space="preserve"> (PP), 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wpływ Stanisława Augusta Poniatowskiego na kulturę polską w XVIII w.</w:t>
            </w:r>
            <w:r w:rsidRPr="00297E19">
              <w:rPr>
                <w:rFonts w:ascii="Cambria" w:eastAsia="Calibri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opisać sytuację Rzeczpospolitej w czasach saskich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 xml:space="preserve">przedstawić okoliczności wyboru Stanisława Poniatowskiego </w:t>
            </w:r>
            <w:r>
              <w:rPr>
                <w:rFonts w:ascii="Cambria" w:eastAsia="Calibri" w:hAnsi="Cambria"/>
                <w:i/>
              </w:rPr>
              <w:br/>
            </w:r>
            <w:r w:rsidRPr="00297E19">
              <w:rPr>
                <w:rFonts w:ascii="Cambria" w:eastAsia="Calibri" w:hAnsi="Cambria"/>
                <w:i/>
              </w:rPr>
              <w:t>na króla Polski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opowiedzieć o wyglądzie Łazienek Królewskich i znajdujących się tam zabytkach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wyjaśnić, w jakim celu odbywały się obiady czwartkowe</w:t>
            </w:r>
            <w:r w:rsidRPr="00297E19">
              <w:rPr>
                <w:rFonts w:ascii="Cambria" w:eastAsia="Calibri" w:hAnsi="Cambria"/>
              </w:rPr>
              <w:t xml:space="preserve">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opisać przebieg obiadów czwartkowych</w:t>
            </w:r>
            <w:r w:rsidRPr="00297E19">
              <w:rPr>
                <w:rFonts w:ascii="Cambria" w:eastAsia="Calibri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  <w:i/>
              </w:rPr>
              <w:t>ocenić dokonania Stanisława Augusta Poniatowskiego w dziedzinie kultury</w:t>
            </w:r>
            <w:r w:rsidRPr="00297E19">
              <w:rPr>
                <w:rFonts w:ascii="Cambria" w:eastAsia="Calibri" w:hAnsi="Cambria"/>
              </w:rPr>
              <w:t xml:space="preserve"> (PP).</w:t>
            </w: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IV.8)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17. Powstanie kościuszkowskie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daty: 1772, 3 V 1791, 1793, 1794, 1795 (P), 1792, X 1794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postacie: Tadeusza Kościuszki (P), Wojciecha Bartosa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państwa biorące udział </w:t>
            </w:r>
            <w:r>
              <w:rPr>
                <w:rFonts w:ascii="Cambria" w:eastAsia="Calibri" w:hAnsi="Cambria"/>
              </w:rPr>
              <w:br/>
            </w:r>
            <w:r w:rsidRPr="00297E19">
              <w:rPr>
                <w:rFonts w:ascii="Cambria" w:eastAsia="Calibri" w:hAnsi="Cambria"/>
              </w:rPr>
              <w:t>w I, II i III rozbiorze Rzeczpospolitej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główne postanowienia Konstytucji 3 maja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przyczyny wybuchu powstania kościuszkowskiego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pojęcia: rozbiór, patrioci, konstytucja, Naczelnik powstania, insurekcja, kosynierzy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przyczyny utraty niepodległości przez Polskę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okoliczności, w jakich doszło do I rozbioru Rzeczpospolitej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okoliczności uchwalenia Konstytucji 3 maja i II rozbioru Rzeczpospolitej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wskazać na mapie ziemie odebrane Rzeczpospolitej w I, II i III rozbiorze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>opisać okoliczności wybuchu i przebieg powstania kościuszkowskiego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wskazać na mapie miejsca najważniejszych bitew powstania kościuszkowskiego </w:t>
            </w:r>
            <w:r w:rsidRPr="00297E19">
              <w:rPr>
                <w:rFonts w:ascii="Cambria" w:hAnsi="Cambria"/>
              </w:rPr>
              <w:t>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hAnsi="Cambria"/>
              </w:rPr>
              <w:t>wyjaśnić znaczenie polskiego zwycięstwa pod Racławicami (PP),</w:t>
            </w:r>
          </w:p>
          <w:p w:rsidR="00AD0D3E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eastAsia="Calibri" w:hAnsi="Cambria"/>
              </w:rPr>
            </w:pPr>
            <w:r w:rsidRPr="00297E19">
              <w:rPr>
                <w:rFonts w:ascii="Cambria" w:eastAsia="Calibri" w:hAnsi="Cambria"/>
              </w:rPr>
              <w:t xml:space="preserve">opisać okoliczności klęski powstania kościuszkowskiego </w:t>
            </w:r>
            <w:r>
              <w:rPr>
                <w:rFonts w:ascii="Cambria" w:eastAsia="Calibri" w:hAnsi="Cambria"/>
              </w:rPr>
              <w:br/>
            </w:r>
            <w:r w:rsidRPr="00297E19">
              <w:rPr>
                <w:rFonts w:ascii="Cambria" w:eastAsia="Calibri" w:hAnsi="Cambria"/>
              </w:rPr>
              <w:t>i III rozbioru Rzeczpospolitej (PP).</w:t>
            </w:r>
          </w:p>
          <w:p w:rsidR="005F7496" w:rsidRPr="005F7496" w:rsidRDefault="005F7496" w:rsidP="005F7496">
            <w:pPr>
              <w:suppressAutoHyphens w:val="0"/>
              <w:ind w:left="74"/>
              <w:rPr>
                <w:rFonts w:ascii="Cambria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lastRenderedPageBreak/>
              <w:t>IV.9)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 xml:space="preserve">18. Jak powstał </w:t>
            </w:r>
            <w:r w:rsidRPr="00297E19">
              <w:rPr>
                <w:rFonts w:ascii="Cambria" w:hAnsi="Cambria"/>
                <w:i/>
                <w:sz w:val="20"/>
              </w:rPr>
              <w:t>Mazurek Dąbrowskiego</w:t>
            </w:r>
            <w:r w:rsidRPr="00297E19">
              <w:rPr>
                <w:rFonts w:ascii="Cambria" w:hAnsi="Cambria"/>
                <w:sz w:val="20"/>
              </w:rPr>
              <w:t>?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  <w:lang w:eastAsia="en-US"/>
              </w:rPr>
              <w:t>1</w:t>
            </w:r>
          </w:p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zna:</w:t>
            </w:r>
          </w:p>
          <w:p w:rsidR="00AD0D3E" w:rsidRPr="00297E19" w:rsidRDefault="00AD0D3E" w:rsidP="00AD0D3E">
            <w:pPr>
              <w:pStyle w:val="Tekstpodstawowy21"/>
              <w:numPr>
                <w:ilvl w:val="0"/>
                <w:numId w:val="1"/>
              </w:numPr>
              <w:spacing w:line="240" w:lineRule="auto"/>
              <w:ind w:left="130" w:hanging="130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daty: 1797 (P), 1927 (PP),</w:t>
            </w:r>
          </w:p>
          <w:p w:rsidR="00AD0D3E" w:rsidRPr="00297E19" w:rsidRDefault="00AD0D3E" w:rsidP="00AD0D3E">
            <w:pPr>
              <w:pStyle w:val="Tekstpodstawowy21"/>
              <w:numPr>
                <w:ilvl w:val="0"/>
                <w:numId w:val="1"/>
              </w:numPr>
              <w:spacing w:line="240" w:lineRule="auto"/>
              <w:ind w:left="130" w:hanging="130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postacie: Jana Henryka Dąbrowskiego, Józefa Wybickiego (P), Napoleona Bonaparte (PP),</w:t>
            </w:r>
          </w:p>
          <w:p w:rsidR="00AD0D3E" w:rsidRPr="00297E19" w:rsidRDefault="00AD0D3E" w:rsidP="00AD0D3E">
            <w:pPr>
              <w:pStyle w:val="Tekstpodstawowy21"/>
              <w:numPr>
                <w:ilvl w:val="0"/>
                <w:numId w:val="1"/>
              </w:numPr>
              <w:spacing w:line="240" w:lineRule="auto"/>
              <w:ind w:left="130" w:hanging="130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cele utworzenia Legionów Polskich we Włoszech (PP),</w:t>
            </w:r>
          </w:p>
          <w:p w:rsidR="00AD0D3E" w:rsidRPr="00297E19" w:rsidRDefault="00AD0D3E" w:rsidP="00AD0D3E">
            <w:pPr>
              <w:pStyle w:val="Tekstpodstawowy21"/>
              <w:numPr>
                <w:ilvl w:val="0"/>
                <w:numId w:val="1"/>
              </w:numPr>
              <w:spacing w:line="240" w:lineRule="auto"/>
              <w:ind w:left="130" w:hanging="130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 xml:space="preserve">słowa </w:t>
            </w:r>
            <w:r w:rsidRPr="00297E19">
              <w:rPr>
                <w:rFonts w:ascii="Cambria" w:hAnsi="Cambria"/>
                <w:i/>
                <w:sz w:val="20"/>
              </w:rPr>
              <w:t>Mazurka Dąbrowskiego</w:t>
            </w:r>
            <w:r w:rsidRPr="00297E19">
              <w:rPr>
                <w:rFonts w:ascii="Cambria" w:hAnsi="Cambria"/>
                <w:sz w:val="20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Tekstpodstawowy21"/>
              <w:numPr>
                <w:ilvl w:val="0"/>
                <w:numId w:val="1"/>
              </w:numPr>
              <w:spacing w:line="240" w:lineRule="auto"/>
              <w:ind w:left="130" w:hanging="130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pojęcia: emigracja, Legiony Polskie we Włoszech (P),</w:t>
            </w:r>
          </w:p>
          <w:p w:rsidR="00AD0D3E" w:rsidRPr="00297E19" w:rsidRDefault="00AD0D3E" w:rsidP="00AD0D3E">
            <w:pPr>
              <w:pStyle w:val="Tekstpodstawowy21"/>
              <w:numPr>
                <w:ilvl w:val="0"/>
                <w:numId w:val="1"/>
              </w:numPr>
              <w:spacing w:line="240" w:lineRule="auto"/>
              <w:ind w:left="130" w:hanging="130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co oznacza sformułowanie: „wolność, równość, braterstwo”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3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jak doszło do wyemigrowania części Polaków z kraju po powstaniu kościuszkowskim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3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przedstawić okoliczności powstania Legionów Polskich we Włoszech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3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działalność Legionów Polskich we Włoszech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3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opisać okoliczności powstania </w:t>
            </w:r>
            <w:r w:rsidRPr="00297E19">
              <w:rPr>
                <w:rFonts w:ascii="Cambria" w:hAnsi="Cambria"/>
                <w:i/>
              </w:rPr>
              <w:t>Pieśni Legionów Polskich we Włoszech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3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odśpiewać trzy pierwsze zwrotki hymnu narodowego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3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jak doszło do rozwiązania Legionów Polskich we Włoszech (PP),</w:t>
            </w:r>
          </w:p>
          <w:p w:rsidR="00AD0D3E" w:rsidRDefault="00AD0D3E" w:rsidP="00AD0D3E">
            <w:pPr>
              <w:pStyle w:val="Akapitzlist"/>
              <w:numPr>
                <w:ilvl w:val="0"/>
                <w:numId w:val="3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ocenić dokonania Legionów Polskich (PP).</w:t>
            </w:r>
          </w:p>
          <w:p w:rsidR="005F7496" w:rsidRPr="005F7496" w:rsidRDefault="005F7496" w:rsidP="005F7496">
            <w:pPr>
              <w:suppressAutoHyphens w:val="0"/>
              <w:ind w:left="74"/>
              <w:rPr>
                <w:rFonts w:ascii="Cambria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IV.10)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19. Powstanie styczniowe</w:t>
            </w:r>
          </w:p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daty: 1830, 1831, 22/23 I 1863, 1863, 1864 (P), 1799, 1815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5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postać: Romualda Traugutta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Królestwo Polskie (Królestwo Kongresowe), branka, tajne państwo, Rząd Narodowy (P), kongres wiedeński, konfiskata mienia, zsyłka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przyczyny wybuchu powstań listopadowego </w:t>
            </w:r>
            <w:r w:rsidRPr="00297E19">
              <w:rPr>
                <w:rFonts w:ascii="Cambria" w:hAnsi="Cambria"/>
              </w:rPr>
              <w:br/>
              <w:t>i styczniowego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charakter powstania styczniowego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wymienić decyzje kongresu wiedeńskiego w sprawie ziem polskich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opisać funkcjonowanie Królestwa Polskiego w latach </w:t>
            </w:r>
            <w:r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1815–1830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porównać stosunek sił między Polakami a wojskiem rosyjskim w 1863 r.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zlokalizować w przestrzeni powstanie styczniowe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przebieg i okoliczności upadku powstania styczniowego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czym było tajne państwo (P),</w:t>
            </w:r>
          </w:p>
          <w:p w:rsidR="00AD0D3E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omówić funkcjonowanie tajnego państwa (PP).</w:t>
            </w:r>
          </w:p>
          <w:p w:rsidR="005F7496" w:rsidRPr="005F7496" w:rsidRDefault="005F7496" w:rsidP="005F7496">
            <w:pPr>
              <w:ind w:left="74"/>
              <w:rPr>
                <w:rFonts w:ascii="Cambria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Treści dodatkowe.8.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O polską mowę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datę: </w:t>
            </w:r>
            <w:r w:rsidRPr="00297E19">
              <w:rPr>
                <w:rFonts w:ascii="Cambria" w:hAnsi="Cambria"/>
                <w:i/>
              </w:rPr>
              <w:t xml:space="preserve">1901 </w:t>
            </w:r>
            <w:r w:rsidRPr="00297E19">
              <w:rPr>
                <w:rFonts w:ascii="Cambria" w:hAnsi="Cambria"/>
              </w:rPr>
              <w:t>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postać: </w:t>
            </w:r>
            <w:r w:rsidRPr="00297E19">
              <w:rPr>
                <w:rFonts w:ascii="Cambria" w:hAnsi="Cambria"/>
                <w:i/>
              </w:rPr>
              <w:t>Michała Drzymały</w:t>
            </w:r>
            <w:r w:rsidRPr="00297E19">
              <w:rPr>
                <w:rFonts w:ascii="Cambria" w:hAnsi="Cambria"/>
              </w:rPr>
              <w:t xml:space="preserve">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cele rusyfikacji i germanizacji</w:t>
            </w:r>
            <w:r w:rsidRPr="00297E19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2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pojęcia: </w:t>
            </w:r>
            <w:r w:rsidRPr="00297E19">
              <w:rPr>
                <w:rFonts w:ascii="Cambria" w:hAnsi="Cambria"/>
                <w:i/>
              </w:rPr>
              <w:t>rusyfikacja, germanizacja, strajk szkolny we Wrześni</w:t>
            </w:r>
            <w:r w:rsidRPr="00297E19">
              <w:rPr>
                <w:rFonts w:ascii="Cambria" w:hAnsi="Cambria"/>
              </w:rPr>
              <w:t xml:space="preserve"> (P),</w:t>
            </w:r>
          </w:p>
          <w:p w:rsidR="00AD0D3E" w:rsidRDefault="00AD0D3E" w:rsidP="00AD0D3E">
            <w:pPr>
              <w:pStyle w:val="Akapitzlist"/>
              <w:numPr>
                <w:ilvl w:val="0"/>
                <w:numId w:val="12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przyczyny podjęcia przez</w:t>
            </w:r>
            <w:r w:rsidRPr="00297E19">
              <w:rPr>
                <w:rFonts w:ascii="Cambria" w:hAnsi="Cambria"/>
              </w:rPr>
              <w:t xml:space="preserve"> </w:t>
            </w:r>
            <w:r w:rsidRPr="00297E19">
              <w:rPr>
                <w:rFonts w:ascii="Cambria" w:hAnsi="Cambria"/>
                <w:i/>
              </w:rPr>
              <w:t>władze rosyjskie polityki rusyfikacyjnej oraz przyczyny podjęcia przez władze niemieckie polityki germanizacyjnej</w:t>
            </w:r>
            <w:r w:rsidRPr="00297E19">
              <w:rPr>
                <w:rFonts w:ascii="Cambria" w:hAnsi="Cambria"/>
              </w:rPr>
              <w:t xml:space="preserve"> (PP).</w:t>
            </w:r>
          </w:p>
          <w:p w:rsidR="005F7496" w:rsidRPr="005F7496" w:rsidRDefault="005F7496" w:rsidP="005F7496">
            <w:pPr>
              <w:ind w:left="2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omówić działalność władz rosyjskich i władz niemieckich wobec Polaków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wyjaśnić, w jaki sposób Polacy walczyli z rusyfikacją i germanizacją</w:t>
            </w:r>
            <w:r w:rsidRPr="00297E19">
              <w:rPr>
                <w:rFonts w:ascii="Cambria" w:hAnsi="Cambria"/>
              </w:rPr>
              <w:t xml:space="preserve"> (P).</w:t>
            </w: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lastRenderedPageBreak/>
              <w:t>IV.11)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20. Polska laureatka Nagrody Nobla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1"/>
              </w:numPr>
              <w:snapToGrid w:val="0"/>
              <w:ind w:left="130" w:hanging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postacie: Marii Skłodowskiej-</w:t>
            </w:r>
            <w:r>
              <w:rPr>
                <w:rFonts w:ascii="Cambria" w:hAnsi="Cambria"/>
              </w:rPr>
              <w:br/>
              <w:t>-</w:t>
            </w:r>
            <w:r w:rsidRPr="00297E19">
              <w:rPr>
                <w:rFonts w:ascii="Cambria" w:hAnsi="Cambria"/>
              </w:rPr>
              <w:t>Curie (P), Alfreda Nobla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2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Nagroda Nobla (P), pierwiastek (PP).</w:t>
            </w:r>
          </w:p>
          <w:p w:rsidR="00AD0D3E" w:rsidRPr="00297E19" w:rsidRDefault="00AD0D3E" w:rsidP="00AD0D3E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dzieciństwo Marii Skłodowskiej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przedstawić sytuację kobiet w XIX w.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wskazać różnice w położeniu kobiet i mężczyzn w XIX w.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działalność Marii Skłodowskiej-Curie we Francji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4"/>
              </w:numPr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opowiedzieć o działalności naukowej Marii Skłodowskiej-</w:t>
            </w:r>
          </w:p>
          <w:p w:rsidR="00AD0D3E" w:rsidRDefault="00AD0D3E" w:rsidP="00AD0D3E">
            <w:pPr>
              <w:pStyle w:val="Akapitzlist"/>
              <w:ind w:left="216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-Curie (PP).</w:t>
            </w:r>
          </w:p>
          <w:p w:rsidR="005F7496" w:rsidRPr="005F7496" w:rsidRDefault="005F7496" w:rsidP="005F7496">
            <w:pPr>
              <w:rPr>
                <w:rFonts w:ascii="Cambria" w:hAnsi="Cambria"/>
              </w:rPr>
            </w:pPr>
          </w:p>
        </w:tc>
      </w:tr>
      <w:tr w:rsidR="00AD0D3E" w:rsidRPr="00297E19" w:rsidTr="00AD0D3E">
        <w:trPr>
          <w:cantSplit/>
          <w:trHeight w:val="838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Lekcja powtórzeniowa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AD0D3E" w:rsidRPr="00297E19" w:rsidTr="00AD0D3E">
        <w:trPr>
          <w:cantSplit/>
          <w:trHeight w:val="85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  <w:lang w:eastAsia="en-US"/>
              </w:rPr>
              <w:t>IV.12)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21. Odzyskanie niepodległości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daty: 1914–1918, 11 XI 1918 (P), VIII 1914, IV 1917, 1917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postać: Józefa Piłsudskiego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przyczyny wybuchu I wojny światowej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numPr>
                <w:ilvl w:val="0"/>
                <w:numId w:val="25"/>
              </w:numPr>
              <w:ind w:left="213" w:hanging="213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Pierwsza Kompania Kadrowa, Legiony Polskie (P), państwa centralne, ententa (PP),</w:t>
            </w:r>
          </w:p>
          <w:p w:rsidR="00AD0D3E" w:rsidRPr="00297E19" w:rsidRDefault="00AD0D3E" w:rsidP="00AD0D3E">
            <w:pPr>
              <w:numPr>
                <w:ilvl w:val="0"/>
                <w:numId w:val="25"/>
              </w:numPr>
              <w:ind w:left="213" w:hanging="213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na czym polegała różnica między I wojną światową </w:t>
            </w:r>
            <w:r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a wcześniejszymi konfliktami (PP),</w:t>
            </w:r>
          </w:p>
          <w:p w:rsidR="00AD0D3E" w:rsidRPr="00297E19" w:rsidRDefault="00AD0D3E" w:rsidP="00AD0D3E">
            <w:pPr>
              <w:numPr>
                <w:ilvl w:val="0"/>
                <w:numId w:val="25"/>
              </w:numPr>
              <w:ind w:left="213" w:hanging="213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co było przyczyną tzw. kryzysu przysięgowego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wymienić państwa wchodzące w skład wrogich obozów polityczno-wojskowych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skutki I wojny światowej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omówić działalność polityczną i wojskową Józefa Piłsudskiego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 okoliczności, w jakich powstały Legiony Polskie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dostrzec związki między sytuacją międzynarodową podczas </w:t>
            </w:r>
            <w:r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I wojny światowej a wydarzeniami na ziemiach polskich (PP),</w:t>
            </w:r>
          </w:p>
          <w:p w:rsidR="00AD0D3E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jak doszło do odzyskania przez Polskę niepodległości (P).</w:t>
            </w:r>
          </w:p>
          <w:p w:rsidR="005F7496" w:rsidRPr="005F7496" w:rsidRDefault="005F7496" w:rsidP="005F7496">
            <w:pPr>
              <w:suppressAutoHyphens w:val="0"/>
              <w:ind w:left="74"/>
              <w:rPr>
                <w:rFonts w:ascii="Cambria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eastAsia="Times New Roman" w:hAnsi="Cambria"/>
                <w:lang w:eastAsia="en-US"/>
              </w:rPr>
              <w:t>Treści dodatkowe.9.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Wojna polsko-</w:t>
            </w:r>
          </w:p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  <w:i/>
              </w:rPr>
            </w:pPr>
            <w:r w:rsidRPr="00297E19">
              <w:rPr>
                <w:rFonts w:ascii="Cambria" w:hAnsi="Cambria"/>
                <w:i/>
              </w:rPr>
              <w:t>-radziecka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daty: </w:t>
            </w:r>
            <w:r w:rsidRPr="00297E19">
              <w:rPr>
                <w:rFonts w:ascii="Cambria" w:hAnsi="Cambria"/>
                <w:i/>
              </w:rPr>
              <w:t xml:space="preserve">1919–1921, 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13–16 VIII 1920</w:t>
            </w:r>
            <w:r w:rsidRPr="00297E19">
              <w:rPr>
                <w:rFonts w:ascii="Cambria" w:hAnsi="Cambria"/>
              </w:rPr>
              <w:t xml:space="preserve"> (P), </w:t>
            </w:r>
            <w:r w:rsidRPr="00297E19">
              <w:rPr>
                <w:rFonts w:ascii="Cambria" w:hAnsi="Cambria"/>
                <w:i/>
              </w:rPr>
              <w:t xml:space="preserve">1917, </w:t>
            </w:r>
            <w:r>
              <w:rPr>
                <w:rFonts w:ascii="Cambria" w:hAnsi="Cambria"/>
                <w:i/>
              </w:rPr>
              <w:br/>
            </w:r>
            <w:r w:rsidRPr="00297E19">
              <w:rPr>
                <w:rFonts w:ascii="Cambria" w:hAnsi="Cambria"/>
                <w:i/>
              </w:rPr>
              <w:t>II 1919, 1921</w:t>
            </w:r>
            <w:r w:rsidRPr="00297E19">
              <w:rPr>
                <w:rFonts w:ascii="Cambria" w:hAnsi="Cambria"/>
              </w:rPr>
              <w:t xml:space="preserve">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numPr>
                <w:ilvl w:val="0"/>
                <w:numId w:val="25"/>
              </w:numPr>
              <w:ind w:left="213" w:hanging="213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pojęcia: </w:t>
            </w:r>
            <w:r w:rsidRPr="00297E19">
              <w:rPr>
                <w:rFonts w:ascii="Cambria" w:hAnsi="Cambria"/>
                <w:i/>
              </w:rPr>
              <w:t>Rosja Radziecka, Bitwa Warszawska, Cud nad Wisłą</w:t>
            </w:r>
            <w:r w:rsidRPr="00297E19">
              <w:rPr>
                <w:rFonts w:ascii="Cambria" w:hAnsi="Cambria"/>
              </w:rPr>
              <w:t xml:space="preserve"> (P), </w:t>
            </w:r>
            <w:r w:rsidRPr="00297E19">
              <w:rPr>
                <w:rFonts w:ascii="Cambria" w:hAnsi="Cambria"/>
                <w:i/>
              </w:rPr>
              <w:t>komunizm, kontratak</w:t>
            </w:r>
            <w:r w:rsidRPr="00297E19">
              <w:rPr>
                <w:rFonts w:ascii="Cambria" w:hAnsi="Cambria"/>
              </w:rPr>
              <w:t xml:space="preserve"> (PP), </w:t>
            </w:r>
          </w:p>
          <w:p w:rsidR="00AD0D3E" w:rsidRPr="00297E19" w:rsidRDefault="00AD0D3E" w:rsidP="00AD0D3E">
            <w:pPr>
              <w:numPr>
                <w:ilvl w:val="0"/>
                <w:numId w:val="25"/>
              </w:numPr>
              <w:ind w:left="213" w:hanging="213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cel powstania obrazu „Cud nad Wisłą”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AD0D3E" w:rsidRDefault="00AD0D3E" w:rsidP="00AD0D3E">
            <w:pPr>
              <w:numPr>
                <w:ilvl w:val="0"/>
                <w:numId w:val="25"/>
              </w:numPr>
              <w:ind w:left="213" w:hanging="213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znaczenie polskiego zwycięstwa w Bitwie Warszawskiej</w:t>
            </w:r>
            <w:r>
              <w:rPr>
                <w:rFonts w:ascii="Cambria" w:hAnsi="Cambria"/>
              </w:rPr>
              <w:t xml:space="preserve"> (P).</w:t>
            </w:r>
          </w:p>
          <w:p w:rsidR="005F7496" w:rsidRPr="005F7496" w:rsidRDefault="005F7496" w:rsidP="005F7496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scharakteryzować ideologię komunistyczną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opisać sytuację w Rosji po przejęciu władzy przez komunistów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wskazać symboliczne elementy ukazane na obrazie „Cud nad Wisłą”</w:t>
            </w:r>
            <w:r w:rsidRPr="00297E19">
              <w:rPr>
                <w:rFonts w:ascii="Cambria" w:hAnsi="Cambria"/>
              </w:rPr>
              <w:t xml:space="preserve">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opisać przebieg wojny polsko-radzieckiej</w:t>
            </w:r>
            <w:r w:rsidRPr="00297E19">
              <w:rPr>
                <w:rFonts w:ascii="Cambria" w:hAnsi="Cambria"/>
              </w:rPr>
              <w:t xml:space="preserve">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/>
              </w:rPr>
              <w:t>wyjaśnić, dlaczego Bitwę Warszawską nazwano Cudem nad Wisłą</w:t>
            </w:r>
            <w:r w:rsidRPr="00297E19">
              <w:rPr>
                <w:rFonts w:ascii="Cambria" w:hAnsi="Cambria"/>
              </w:rPr>
              <w:t xml:space="preserve"> (P).</w:t>
            </w: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  <w:lang w:eastAsia="en-US"/>
              </w:rPr>
              <w:lastRenderedPageBreak/>
              <w:t>IV.13)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22. Polskie osiągnięcia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daty: 1922, 1926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postać: Eugeniusza Kwiatkowskiego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  <w:iCs/>
              </w:rPr>
              <w:t>postanowienia konferencji pokojowej po I wojnie światowej dotyczące granic Polski</w:t>
            </w:r>
            <w:r w:rsidRPr="00297E19">
              <w:rPr>
                <w:rFonts w:ascii="Cambria" w:hAnsi="Cambria"/>
              </w:rPr>
              <w:t xml:space="preserve"> (P),</w:t>
            </w:r>
          </w:p>
          <w:p w:rsidR="00AD0D3E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główne budowle w Gdyni okresu międzywojennego (P).</w:t>
            </w:r>
          </w:p>
          <w:p w:rsidR="00AD0D3E" w:rsidRPr="001712EE" w:rsidRDefault="00AD0D3E" w:rsidP="00AD0D3E">
            <w:pPr>
              <w:snapToGrid w:val="0"/>
              <w:ind w:left="-12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pojęcie: magistrala węglowa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z czego wynikały trudności w integracji ziem polskich po rozbiorach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przyczyny budowy Gdyni (P).</w:t>
            </w:r>
          </w:p>
          <w:p w:rsidR="00AD0D3E" w:rsidRPr="00297E19" w:rsidRDefault="00AD0D3E" w:rsidP="00AD0D3E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sytuację gospodarczą na ziemiach polskich po odzyskaniu niepodległości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okoliczności powstania portu i miasta Gdyni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architekturę Gdyni (PP).</w:t>
            </w:r>
          </w:p>
          <w:p w:rsidR="00AD0D3E" w:rsidRPr="00297E19" w:rsidRDefault="00AD0D3E" w:rsidP="00AD0D3E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  <w:lang w:eastAsia="en-US"/>
              </w:rPr>
              <w:t>IV.14)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23. Szare Szeregi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daty: 1 IX 1939, 17 IX 1939, 1943 (P), 1941 (PP), 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postacie: Adolfa Hitlera, Aleksego Dawidowskiego „Alka”, Jana Bytnara „Rudego”, Tadeusza Zawadzkiego „Zośki”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jedną z przyczyn wybuchu </w:t>
            </w:r>
            <w:r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II wojny światowej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najważniejsze akcje przeprowadzone przez Szare Szeregi (P).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okupacja, hitlerowcy, ruch oporu, Szare Szeregi, Armia Krajowa (AK), mały sabotaż, akcja pod Arsenałem (P), obóz koncentracyjny, kryptonim (PP).</w:t>
            </w:r>
          </w:p>
          <w:p w:rsidR="00AD0D3E" w:rsidRPr="00297E19" w:rsidRDefault="00AD0D3E" w:rsidP="00AD0D3E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eastAsia="Calibri" w:hAnsi="Cambria" w:cs="ZapfCalligrEU-Normal"/>
                <w:lang w:eastAsia="pl-PL"/>
              </w:rPr>
              <w:t>wskazać na mapie państwa, które we IX 1939 r. zaatakowały Polskę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działalność hitlerowców wobec ludności polskiej na ziemiach okupowanych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przedstawić organizację ruchu oporu na ziemiach polskich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omówić organizację Szarych Szeregów w czasie okupacji niemieckiej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omówić działalność Szarych Szeregów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cele i przebieg wybranych akcji przeprowadzonych przez Szare Szeregi (PP).</w:t>
            </w: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  <w:lang w:eastAsia="en-US"/>
              </w:rPr>
              <w:t>IV.15)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24. O żołnierzach niezłomnych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daty: 1944, 8 V 1945 (P), 1943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postacie: Józefa Stalina, Witolda Pileckiego, Danuty Siedzikówny „Inki”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plany Stalina wobec Polski (P).</w:t>
            </w:r>
          </w:p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rząd londyński (emigracyjny), żołnierze niezłomni (wyklęci) (P), bezwarunkowa kapitulacja, Urząd Bezpieczeństwa (PP),</w:t>
            </w:r>
          </w:p>
          <w:p w:rsidR="00AD0D3E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tragedię żołnierzy niezłomnych prowadzących walkę z komunistami </w:t>
            </w:r>
            <w:r>
              <w:rPr>
                <w:rFonts w:ascii="Cambria" w:hAnsi="Cambria"/>
              </w:rPr>
              <w:br/>
            </w:r>
            <w:r w:rsidRPr="00297E19">
              <w:rPr>
                <w:rFonts w:ascii="Cambria" w:hAnsi="Cambria"/>
              </w:rPr>
              <w:t>w Polsce (PP).</w:t>
            </w:r>
          </w:p>
          <w:p w:rsidR="00AD0D3E" w:rsidRPr="001712EE" w:rsidRDefault="00AD0D3E" w:rsidP="00AD0D3E">
            <w:pPr>
              <w:ind w:left="2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eastAsia="Calibri" w:hAnsi="Cambria" w:cs="ZapfCalligrEU-Normal"/>
                <w:lang w:eastAsia="pl-PL"/>
              </w:rPr>
              <w:t>opisać, w jaki sposób Stalin realizował swoje plany wobec Polski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eastAsia="Calibri" w:hAnsi="Cambria" w:cs="ZapfCalligrEU-Normal"/>
                <w:lang w:eastAsia="pl-PL"/>
              </w:rPr>
              <w:t>przedstawić okoliczności zakończenia II wojny światowej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przedstawić sposoby walki komunistów z przeciwnikami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działalność Witolda Pileckiego i Danuty Siedzikówny „Inki” w czasie wojny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przedstawić okoliczności aresztowania, procesu i śmierci Witolda Pileckiego oraz Danuty Siedzikówny „Inki” (PP).</w:t>
            </w:r>
          </w:p>
        </w:tc>
      </w:tr>
      <w:tr w:rsidR="00AD0D3E" w:rsidRPr="00297E19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  <w:lang w:eastAsia="en-US"/>
              </w:rPr>
              <w:lastRenderedPageBreak/>
              <w:t>IV.16)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25. Papież Polak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daty: 1920, 1978, </w:t>
            </w:r>
          </w:p>
          <w:p w:rsidR="00AD0D3E" w:rsidRPr="00297E19" w:rsidRDefault="00AD0D3E" w:rsidP="00AD0D3E">
            <w:pPr>
              <w:pStyle w:val="Akapitzlist"/>
              <w:snapToGrid w:val="0"/>
              <w:ind w:left="13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1978–2005 (P), 1946, 1956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postacie: Stefana Wyszyńskiego, Karola Wojtyły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pojęcia: Polska Rzeczpospolita Ludowa (PRL) (P), prymas, odwilż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powód, dla którego władze komunistyczne dążyły do podporządkowania sobie wszystkich organizacji w Polsce (PP).</w:t>
            </w:r>
          </w:p>
          <w:p w:rsidR="00AD0D3E" w:rsidRPr="00297E19" w:rsidRDefault="00AD0D3E" w:rsidP="00AD0D3E">
            <w:pPr>
              <w:pStyle w:val="Akapitzlist"/>
              <w:ind w:left="162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eastAsia="Calibri" w:hAnsi="Cambria" w:cs="ZapfCalligrEU-Normal"/>
                <w:lang w:eastAsia="pl-PL"/>
              </w:rPr>
              <w:t>opisać sytuację w państwie polskim po przejęciu władzy przez komunistów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eastAsia="Calibri" w:hAnsi="Cambria" w:cs="ZapfCalligrEU-Normal"/>
                <w:lang w:eastAsia="pl-PL"/>
              </w:rPr>
              <w:t>wyjaśnić przyczyny odwilży i wskazać jej główne przejawy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życie Karola Wojtyły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działalność Karola Wojtyły jako papieża Jana Pawła II (P).</w:t>
            </w:r>
          </w:p>
        </w:tc>
      </w:tr>
      <w:tr w:rsidR="00AD0D3E" w:rsidRPr="00297E19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297E19">
              <w:rPr>
                <w:rFonts w:ascii="Cambria" w:hAnsi="Cambria"/>
                <w:lang w:eastAsia="en-US"/>
              </w:rPr>
              <w:t>IV. 17</w:t>
            </w:r>
            <w:r w:rsidR="005F7496">
              <w:rPr>
                <w:rFonts w:ascii="Cambria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26. Pokojowa rewolucja „Solidarności”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uppressAutoHyphens w:val="0"/>
              <w:jc w:val="center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zna: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daty: 14 VIII 1980, 31 VIII 1980, 13 XII 1981, 1989 (P), 1981, 1983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postacie: Lecha Wałęsy, Anny Walentynowicz, Wojciecha Jaruzelskiego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4"/>
              </w:numPr>
              <w:snapToGrid w:val="0"/>
              <w:ind w:left="130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wybrane żądania robotników zawarte w 21 postulatach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Uczeń rozumie: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5"/>
              </w:numPr>
              <w:ind w:left="162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 xml:space="preserve">pojęcia: postulaty, </w:t>
            </w:r>
            <w:r w:rsidRPr="00297E19">
              <w:rPr>
                <w:rFonts w:ascii="Cambria" w:hAnsi="Cambria"/>
                <w:iCs/>
              </w:rPr>
              <w:t xml:space="preserve">porozumienia sierpniowe, NSZZ „Solidarność”, stan wojenny, walka bez przemocy, rozmowy okrągłego stołu </w:t>
            </w:r>
            <w:r w:rsidRPr="00297E19">
              <w:rPr>
                <w:rFonts w:ascii="Cambria" w:hAnsi="Cambria"/>
              </w:rPr>
              <w:t>(P), internowani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297E19">
              <w:rPr>
                <w:rFonts w:ascii="Cambria" w:hAnsi="Cambria"/>
                <w:sz w:val="20"/>
              </w:rPr>
              <w:t>Uczeń potrafi: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omówić gospodarcze skutki rządów komunistów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przebieg strajku robotników w Stoczni Gdańskiej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przedstawić stosunek władz komunistycznych do „Solidarności”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opisać okoliczności wprowadzenia i przebieg stanu wojennego w Polsce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na czym polegała walka bez przemocy (P),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dostrzec krajowy i międzynarodowy odzew, jaki wywołała walka bez przemocy (PP),</w:t>
            </w:r>
          </w:p>
          <w:p w:rsidR="00AD0D3E" w:rsidRPr="00297E19" w:rsidRDefault="00AD0D3E" w:rsidP="00AD0D3E">
            <w:pPr>
              <w:pStyle w:val="Akapitzlist"/>
              <w:numPr>
                <w:ilvl w:val="0"/>
                <w:numId w:val="16"/>
              </w:numPr>
              <w:suppressAutoHyphens w:val="0"/>
              <w:ind w:left="216" w:hanging="142"/>
              <w:rPr>
                <w:rFonts w:ascii="Cambria" w:hAnsi="Cambria"/>
              </w:rPr>
            </w:pPr>
            <w:r w:rsidRPr="00297E19">
              <w:rPr>
                <w:rFonts w:ascii="Cambria" w:hAnsi="Cambria"/>
              </w:rPr>
              <w:t>wyjaśnić, jakie były skutki rozmów okrągłego stołu (P).</w:t>
            </w:r>
          </w:p>
          <w:p w:rsidR="00AD0D3E" w:rsidRPr="00297E19" w:rsidRDefault="00AD0D3E" w:rsidP="00AD0D3E">
            <w:pPr>
              <w:pStyle w:val="Akapitzlist"/>
              <w:suppressAutoHyphens w:val="0"/>
              <w:ind w:left="74"/>
              <w:rPr>
                <w:rFonts w:ascii="Cambria" w:hAnsi="Cambria"/>
              </w:rPr>
            </w:pPr>
          </w:p>
        </w:tc>
      </w:tr>
      <w:tr w:rsidR="00AD0D3E" w:rsidRPr="00297E19" w:rsidTr="00AD0D3E">
        <w:trPr>
          <w:cantSplit/>
          <w:trHeight w:val="1006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Lekcja powtórzeniowa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AD0D3E" w:rsidRPr="00297E19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D0D3E" w:rsidRPr="00297E19" w:rsidRDefault="00AD0D3E" w:rsidP="00AD0D3E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autoSpaceDE w:val="0"/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AD0D3E" w:rsidRDefault="00AD0D3E" w:rsidP="00AD0D3E">
            <w:pPr>
              <w:snapToGrid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D0D3E" w:rsidRPr="00297E19" w:rsidRDefault="00AD0D3E" w:rsidP="00AD0D3E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0D3E" w:rsidRPr="00297E19" w:rsidRDefault="00AD0D3E" w:rsidP="00AD0D3E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D3E" w:rsidRPr="00297E19" w:rsidRDefault="00AD0D3E" w:rsidP="00AD0D3E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</w:tbl>
    <w:p w:rsidR="00BB693A" w:rsidRPr="00297E19" w:rsidRDefault="00BB693A" w:rsidP="00366E64"/>
    <w:sectPr w:rsidR="00BB693A" w:rsidRPr="00297E19" w:rsidSect="00CD21D6">
      <w:footerReference w:type="default" r:id="rId8"/>
      <w:pgSz w:w="16838" w:h="11906" w:orient="landscape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D8B" w:rsidRDefault="00EF3D8B" w:rsidP="00186615">
      <w:r>
        <w:separator/>
      </w:r>
    </w:p>
  </w:endnote>
  <w:endnote w:type="continuationSeparator" w:id="0">
    <w:p w:rsidR="00EF3D8B" w:rsidRDefault="00EF3D8B" w:rsidP="0018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ZapfCalligrEU-Normal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D8B" w:rsidRPr="003B4B0D" w:rsidRDefault="00EF3D8B">
    <w:pPr>
      <w:pStyle w:val="Stopka"/>
      <w:jc w:val="right"/>
      <w:rPr>
        <w:rFonts w:ascii="Cambria" w:hAnsi="Cambria"/>
        <w:sz w:val="22"/>
        <w:szCs w:val="22"/>
      </w:rPr>
    </w:pPr>
    <w:r>
      <w:t xml:space="preserve"> </w:t>
    </w:r>
    <w:r w:rsidRPr="003B4B0D">
      <w:rPr>
        <w:rFonts w:ascii="Cambria" w:hAnsi="Cambria"/>
        <w:sz w:val="22"/>
        <w:szCs w:val="22"/>
      </w:rPr>
      <w:fldChar w:fldCharType="begin"/>
    </w:r>
    <w:r w:rsidRPr="003B4B0D">
      <w:rPr>
        <w:rFonts w:ascii="Cambria" w:hAnsi="Cambria"/>
        <w:sz w:val="22"/>
        <w:szCs w:val="22"/>
      </w:rPr>
      <w:instrText xml:space="preserve"> PAGE   \* MERGEFORMAT </w:instrText>
    </w:r>
    <w:r w:rsidRPr="003B4B0D">
      <w:rPr>
        <w:rFonts w:ascii="Cambria" w:hAnsi="Cambria"/>
        <w:sz w:val="22"/>
        <w:szCs w:val="22"/>
      </w:rPr>
      <w:fldChar w:fldCharType="separate"/>
    </w:r>
    <w:r w:rsidR="00A92FE2">
      <w:rPr>
        <w:rFonts w:ascii="Cambria" w:hAnsi="Cambria"/>
        <w:noProof/>
        <w:sz w:val="22"/>
        <w:szCs w:val="22"/>
      </w:rPr>
      <w:t>13</w:t>
    </w:r>
    <w:r w:rsidRPr="003B4B0D">
      <w:rPr>
        <w:rFonts w:ascii="Cambria" w:hAnsi="Cambria"/>
        <w:sz w:val="22"/>
        <w:szCs w:val="22"/>
      </w:rPr>
      <w:fldChar w:fldCharType="end"/>
    </w:r>
  </w:p>
  <w:p w:rsidR="00EF3D8B" w:rsidRDefault="00EF3D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D8B" w:rsidRDefault="00EF3D8B" w:rsidP="00186615">
      <w:r>
        <w:separator/>
      </w:r>
    </w:p>
  </w:footnote>
  <w:footnote w:type="continuationSeparator" w:id="0">
    <w:p w:rsidR="00EF3D8B" w:rsidRDefault="00EF3D8B" w:rsidP="0018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23A3"/>
    <w:multiLevelType w:val="hybridMultilevel"/>
    <w:tmpl w:val="A80AF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B482E"/>
    <w:multiLevelType w:val="hybridMultilevel"/>
    <w:tmpl w:val="C756D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A92692"/>
    <w:multiLevelType w:val="hybridMultilevel"/>
    <w:tmpl w:val="D67A9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6F40F46"/>
    <w:multiLevelType w:val="hybridMultilevel"/>
    <w:tmpl w:val="2536E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B7A163E"/>
    <w:multiLevelType w:val="multilevel"/>
    <w:tmpl w:val="406E49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B61F11"/>
    <w:multiLevelType w:val="hybridMultilevel"/>
    <w:tmpl w:val="1C822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E6F96"/>
    <w:multiLevelType w:val="hybridMultilevel"/>
    <w:tmpl w:val="406E4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2BB75A5"/>
    <w:multiLevelType w:val="hybridMultilevel"/>
    <w:tmpl w:val="ABC05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3E80D6E"/>
    <w:multiLevelType w:val="hybridMultilevel"/>
    <w:tmpl w:val="C310E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4210E49"/>
    <w:multiLevelType w:val="hybridMultilevel"/>
    <w:tmpl w:val="57C48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91682"/>
    <w:multiLevelType w:val="hybridMultilevel"/>
    <w:tmpl w:val="4574D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15097"/>
    <w:multiLevelType w:val="hybridMultilevel"/>
    <w:tmpl w:val="EEF27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87D89"/>
    <w:multiLevelType w:val="hybridMultilevel"/>
    <w:tmpl w:val="A7B66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F76DC4"/>
    <w:multiLevelType w:val="hybridMultilevel"/>
    <w:tmpl w:val="8564DEB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58881E9A"/>
    <w:multiLevelType w:val="hybridMultilevel"/>
    <w:tmpl w:val="42CABB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A816324"/>
    <w:multiLevelType w:val="hybridMultilevel"/>
    <w:tmpl w:val="51327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72C34"/>
    <w:multiLevelType w:val="hybridMultilevel"/>
    <w:tmpl w:val="0C0A1A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894498B"/>
    <w:multiLevelType w:val="hybridMultilevel"/>
    <w:tmpl w:val="18D86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C2E6845"/>
    <w:multiLevelType w:val="hybridMultilevel"/>
    <w:tmpl w:val="F9F01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F6C4602"/>
    <w:multiLevelType w:val="hybridMultilevel"/>
    <w:tmpl w:val="0DB08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55639B9"/>
    <w:multiLevelType w:val="hybridMultilevel"/>
    <w:tmpl w:val="7E620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7CF08B8"/>
    <w:multiLevelType w:val="hybridMultilevel"/>
    <w:tmpl w:val="6C7EA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30B77"/>
    <w:multiLevelType w:val="hybridMultilevel"/>
    <w:tmpl w:val="28E08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D336AC1"/>
    <w:multiLevelType w:val="hybridMultilevel"/>
    <w:tmpl w:val="9D565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14"/>
  </w:num>
  <w:num w:numId="20">
    <w:abstractNumId w:val="15"/>
  </w:num>
  <w:num w:numId="21">
    <w:abstractNumId w:val="9"/>
  </w:num>
  <w:num w:numId="22">
    <w:abstractNumId w:val="11"/>
  </w:num>
  <w:num w:numId="23">
    <w:abstractNumId w:val="10"/>
  </w:num>
  <w:num w:numId="24">
    <w:abstractNumId w:val="21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05"/>
    <w:rsid w:val="00011C5D"/>
    <w:rsid w:val="00012191"/>
    <w:rsid w:val="00014B21"/>
    <w:rsid w:val="00015737"/>
    <w:rsid w:val="00024415"/>
    <w:rsid w:val="00024A79"/>
    <w:rsid w:val="00027677"/>
    <w:rsid w:val="000308D9"/>
    <w:rsid w:val="00033ABE"/>
    <w:rsid w:val="00053C51"/>
    <w:rsid w:val="00062E7E"/>
    <w:rsid w:val="0006764D"/>
    <w:rsid w:val="000739B8"/>
    <w:rsid w:val="00093BA3"/>
    <w:rsid w:val="000A7472"/>
    <w:rsid w:val="000B3032"/>
    <w:rsid w:val="000C136A"/>
    <w:rsid w:val="000C48B9"/>
    <w:rsid w:val="000C5E6B"/>
    <w:rsid w:val="000D4F45"/>
    <w:rsid w:val="000D6298"/>
    <w:rsid w:val="000E17DF"/>
    <w:rsid w:val="001028AA"/>
    <w:rsid w:val="001056B6"/>
    <w:rsid w:val="001060D5"/>
    <w:rsid w:val="00112894"/>
    <w:rsid w:val="00146CBD"/>
    <w:rsid w:val="00151C45"/>
    <w:rsid w:val="00152614"/>
    <w:rsid w:val="001568F4"/>
    <w:rsid w:val="00156BF2"/>
    <w:rsid w:val="00160131"/>
    <w:rsid w:val="001712EE"/>
    <w:rsid w:val="0017456D"/>
    <w:rsid w:val="00175F63"/>
    <w:rsid w:val="0018437C"/>
    <w:rsid w:val="00186615"/>
    <w:rsid w:val="001D2D7D"/>
    <w:rsid w:val="001D5F52"/>
    <w:rsid w:val="001D7020"/>
    <w:rsid w:val="001F03B8"/>
    <w:rsid w:val="001F5480"/>
    <w:rsid w:val="002139DA"/>
    <w:rsid w:val="00222534"/>
    <w:rsid w:val="002250CA"/>
    <w:rsid w:val="00226E72"/>
    <w:rsid w:val="002311BF"/>
    <w:rsid w:val="00233816"/>
    <w:rsid w:val="00247432"/>
    <w:rsid w:val="00250C55"/>
    <w:rsid w:val="002511E5"/>
    <w:rsid w:val="002574CD"/>
    <w:rsid w:val="00282E9E"/>
    <w:rsid w:val="00286C80"/>
    <w:rsid w:val="00293E58"/>
    <w:rsid w:val="00297E19"/>
    <w:rsid w:val="002A393B"/>
    <w:rsid w:val="002D1E1F"/>
    <w:rsid w:val="002D5EB4"/>
    <w:rsid w:val="002E330F"/>
    <w:rsid w:val="002E750A"/>
    <w:rsid w:val="0030120A"/>
    <w:rsid w:val="00310AB5"/>
    <w:rsid w:val="00312AB0"/>
    <w:rsid w:val="00322833"/>
    <w:rsid w:val="0033221D"/>
    <w:rsid w:val="00334180"/>
    <w:rsid w:val="003347B3"/>
    <w:rsid w:val="0034329F"/>
    <w:rsid w:val="00347842"/>
    <w:rsid w:val="00355539"/>
    <w:rsid w:val="00356C7A"/>
    <w:rsid w:val="003625C4"/>
    <w:rsid w:val="0036555D"/>
    <w:rsid w:val="00366E64"/>
    <w:rsid w:val="003820F3"/>
    <w:rsid w:val="0038644C"/>
    <w:rsid w:val="003A0077"/>
    <w:rsid w:val="003A1666"/>
    <w:rsid w:val="003A7325"/>
    <w:rsid w:val="003B4425"/>
    <w:rsid w:val="003B4B0D"/>
    <w:rsid w:val="003B74DB"/>
    <w:rsid w:val="003C2B48"/>
    <w:rsid w:val="003D1834"/>
    <w:rsid w:val="003D6B15"/>
    <w:rsid w:val="003E57F2"/>
    <w:rsid w:val="003E7167"/>
    <w:rsid w:val="00400A35"/>
    <w:rsid w:val="004055C0"/>
    <w:rsid w:val="00421172"/>
    <w:rsid w:val="00431D31"/>
    <w:rsid w:val="00432014"/>
    <w:rsid w:val="004328D4"/>
    <w:rsid w:val="00435D47"/>
    <w:rsid w:val="00436FF2"/>
    <w:rsid w:val="00437066"/>
    <w:rsid w:val="004457C4"/>
    <w:rsid w:val="00453A38"/>
    <w:rsid w:val="004635E2"/>
    <w:rsid w:val="004648AC"/>
    <w:rsid w:val="00465007"/>
    <w:rsid w:val="00485DCE"/>
    <w:rsid w:val="00485E01"/>
    <w:rsid w:val="004872B1"/>
    <w:rsid w:val="00491C96"/>
    <w:rsid w:val="004A67BF"/>
    <w:rsid w:val="004D14EA"/>
    <w:rsid w:val="004E031A"/>
    <w:rsid w:val="004E46E8"/>
    <w:rsid w:val="00506F8D"/>
    <w:rsid w:val="00511B25"/>
    <w:rsid w:val="00520C68"/>
    <w:rsid w:val="005228D4"/>
    <w:rsid w:val="005419E9"/>
    <w:rsid w:val="00555D42"/>
    <w:rsid w:val="00561B99"/>
    <w:rsid w:val="0057110D"/>
    <w:rsid w:val="00571E7E"/>
    <w:rsid w:val="00576CD3"/>
    <w:rsid w:val="005A7A59"/>
    <w:rsid w:val="005B0750"/>
    <w:rsid w:val="005B3CF3"/>
    <w:rsid w:val="005B3E21"/>
    <w:rsid w:val="005B4ECC"/>
    <w:rsid w:val="005B5428"/>
    <w:rsid w:val="005B67C6"/>
    <w:rsid w:val="005C3DB2"/>
    <w:rsid w:val="005D282B"/>
    <w:rsid w:val="005E5201"/>
    <w:rsid w:val="005F5D3A"/>
    <w:rsid w:val="005F7496"/>
    <w:rsid w:val="006111A0"/>
    <w:rsid w:val="006313DB"/>
    <w:rsid w:val="00637C41"/>
    <w:rsid w:val="00642C51"/>
    <w:rsid w:val="00643AE6"/>
    <w:rsid w:val="006606A9"/>
    <w:rsid w:val="006671B2"/>
    <w:rsid w:val="00676ADE"/>
    <w:rsid w:val="00676B85"/>
    <w:rsid w:val="0068718E"/>
    <w:rsid w:val="00687C3E"/>
    <w:rsid w:val="0069496D"/>
    <w:rsid w:val="006B2342"/>
    <w:rsid w:val="006C1E21"/>
    <w:rsid w:val="006C70D5"/>
    <w:rsid w:val="006D156E"/>
    <w:rsid w:val="006E462C"/>
    <w:rsid w:val="006F313D"/>
    <w:rsid w:val="006F5412"/>
    <w:rsid w:val="007122BC"/>
    <w:rsid w:val="00722AB6"/>
    <w:rsid w:val="007352BF"/>
    <w:rsid w:val="00752927"/>
    <w:rsid w:val="007578F2"/>
    <w:rsid w:val="0076339F"/>
    <w:rsid w:val="00771761"/>
    <w:rsid w:val="00777EF6"/>
    <w:rsid w:val="00784FDD"/>
    <w:rsid w:val="007A7133"/>
    <w:rsid w:val="007A7255"/>
    <w:rsid w:val="007D6385"/>
    <w:rsid w:val="007E34C3"/>
    <w:rsid w:val="007E4EDD"/>
    <w:rsid w:val="007E6ACD"/>
    <w:rsid w:val="007F5C92"/>
    <w:rsid w:val="007F60E0"/>
    <w:rsid w:val="007F6D6A"/>
    <w:rsid w:val="007F79C9"/>
    <w:rsid w:val="008025C9"/>
    <w:rsid w:val="00822B5E"/>
    <w:rsid w:val="00823D71"/>
    <w:rsid w:val="00842D8B"/>
    <w:rsid w:val="0084301A"/>
    <w:rsid w:val="008437A0"/>
    <w:rsid w:val="008547A2"/>
    <w:rsid w:val="00857732"/>
    <w:rsid w:val="00872AF2"/>
    <w:rsid w:val="00887E8A"/>
    <w:rsid w:val="00891D45"/>
    <w:rsid w:val="008B2838"/>
    <w:rsid w:val="008C03E2"/>
    <w:rsid w:val="008D2A25"/>
    <w:rsid w:val="008D4B8A"/>
    <w:rsid w:val="00931A71"/>
    <w:rsid w:val="00945F10"/>
    <w:rsid w:val="009700C1"/>
    <w:rsid w:val="00972195"/>
    <w:rsid w:val="0097396E"/>
    <w:rsid w:val="009763C4"/>
    <w:rsid w:val="009777C5"/>
    <w:rsid w:val="009A4F05"/>
    <w:rsid w:val="009B5989"/>
    <w:rsid w:val="009C0A11"/>
    <w:rsid w:val="009C4DD9"/>
    <w:rsid w:val="009E57E3"/>
    <w:rsid w:val="009F0FDE"/>
    <w:rsid w:val="009F2FAB"/>
    <w:rsid w:val="00A022A1"/>
    <w:rsid w:val="00A045E6"/>
    <w:rsid w:val="00A1173E"/>
    <w:rsid w:val="00A12734"/>
    <w:rsid w:val="00A1412F"/>
    <w:rsid w:val="00A15F9F"/>
    <w:rsid w:val="00A17492"/>
    <w:rsid w:val="00A40762"/>
    <w:rsid w:val="00A51F4F"/>
    <w:rsid w:val="00A6034B"/>
    <w:rsid w:val="00A74DEB"/>
    <w:rsid w:val="00A75D8C"/>
    <w:rsid w:val="00A76EC6"/>
    <w:rsid w:val="00A81B77"/>
    <w:rsid w:val="00A87602"/>
    <w:rsid w:val="00A91A1D"/>
    <w:rsid w:val="00A92FE2"/>
    <w:rsid w:val="00A975FE"/>
    <w:rsid w:val="00AA2C0E"/>
    <w:rsid w:val="00AA3955"/>
    <w:rsid w:val="00AB597B"/>
    <w:rsid w:val="00AB75A8"/>
    <w:rsid w:val="00AC2F93"/>
    <w:rsid w:val="00AC38ED"/>
    <w:rsid w:val="00AD0D3E"/>
    <w:rsid w:val="00AF2DD3"/>
    <w:rsid w:val="00B014CF"/>
    <w:rsid w:val="00B200BA"/>
    <w:rsid w:val="00B24C73"/>
    <w:rsid w:val="00B34DF7"/>
    <w:rsid w:val="00B3565A"/>
    <w:rsid w:val="00B403C4"/>
    <w:rsid w:val="00B53593"/>
    <w:rsid w:val="00B619D8"/>
    <w:rsid w:val="00B71318"/>
    <w:rsid w:val="00B91C45"/>
    <w:rsid w:val="00BA0E24"/>
    <w:rsid w:val="00BA7C6E"/>
    <w:rsid w:val="00BB693A"/>
    <w:rsid w:val="00BC18B5"/>
    <w:rsid w:val="00BC2FB5"/>
    <w:rsid w:val="00BE2275"/>
    <w:rsid w:val="00BE52E6"/>
    <w:rsid w:val="00BF4A61"/>
    <w:rsid w:val="00C05CFA"/>
    <w:rsid w:val="00C07BF9"/>
    <w:rsid w:val="00C1194D"/>
    <w:rsid w:val="00C30B3D"/>
    <w:rsid w:val="00C31127"/>
    <w:rsid w:val="00C40A8B"/>
    <w:rsid w:val="00C62831"/>
    <w:rsid w:val="00CA47D9"/>
    <w:rsid w:val="00CC5746"/>
    <w:rsid w:val="00CC6DDE"/>
    <w:rsid w:val="00CD21D6"/>
    <w:rsid w:val="00CD34FB"/>
    <w:rsid w:val="00CE1D32"/>
    <w:rsid w:val="00CE29BC"/>
    <w:rsid w:val="00CE6B12"/>
    <w:rsid w:val="00D02F9F"/>
    <w:rsid w:val="00D04A9C"/>
    <w:rsid w:val="00D051C2"/>
    <w:rsid w:val="00D15A31"/>
    <w:rsid w:val="00D16044"/>
    <w:rsid w:val="00D277D2"/>
    <w:rsid w:val="00D43050"/>
    <w:rsid w:val="00D468A2"/>
    <w:rsid w:val="00D71C13"/>
    <w:rsid w:val="00D74B1B"/>
    <w:rsid w:val="00D94709"/>
    <w:rsid w:val="00DA639A"/>
    <w:rsid w:val="00DB00DB"/>
    <w:rsid w:val="00DB7840"/>
    <w:rsid w:val="00DB7EAC"/>
    <w:rsid w:val="00DC7715"/>
    <w:rsid w:val="00DE372F"/>
    <w:rsid w:val="00DF2F82"/>
    <w:rsid w:val="00DF37B5"/>
    <w:rsid w:val="00E14CD2"/>
    <w:rsid w:val="00E36554"/>
    <w:rsid w:val="00E51123"/>
    <w:rsid w:val="00E56DD8"/>
    <w:rsid w:val="00E74A26"/>
    <w:rsid w:val="00EA14DC"/>
    <w:rsid w:val="00EA6026"/>
    <w:rsid w:val="00EC1139"/>
    <w:rsid w:val="00EC749D"/>
    <w:rsid w:val="00EF3D8B"/>
    <w:rsid w:val="00F022A7"/>
    <w:rsid w:val="00F12B8F"/>
    <w:rsid w:val="00F2411B"/>
    <w:rsid w:val="00F24699"/>
    <w:rsid w:val="00F333A5"/>
    <w:rsid w:val="00F50CE3"/>
    <w:rsid w:val="00F5338C"/>
    <w:rsid w:val="00F6188D"/>
    <w:rsid w:val="00F63BEC"/>
    <w:rsid w:val="00F855F7"/>
    <w:rsid w:val="00FA38AA"/>
    <w:rsid w:val="00FC0D9B"/>
    <w:rsid w:val="00FC36C2"/>
    <w:rsid w:val="00FD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98AD2-7468-4D57-AD16-9689D2D5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4F05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9A4F05"/>
  </w:style>
  <w:style w:type="character" w:customStyle="1" w:styleId="TekstkomentarzaZnak">
    <w:name w:val="Tekst komentarza Znak"/>
    <w:link w:val="Tekstkomentarza"/>
    <w:uiPriority w:val="99"/>
    <w:semiHidden/>
    <w:rsid w:val="009A4F05"/>
    <w:rPr>
      <w:rFonts w:eastAsia="Times New Roman" w:cs="Times New Roman"/>
      <w:sz w:val="20"/>
      <w:szCs w:val="20"/>
      <w:lang w:val="x-none" w:eastAsia="ar-SA" w:bidi="ar-SA"/>
    </w:rPr>
  </w:style>
  <w:style w:type="paragraph" w:styleId="Nagwek">
    <w:name w:val="header"/>
    <w:basedOn w:val="Normalny"/>
    <w:link w:val="NagwekZnak"/>
    <w:uiPriority w:val="99"/>
    <w:semiHidden/>
    <w:rsid w:val="009A4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A4F05"/>
    <w:rPr>
      <w:rFonts w:eastAsia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9A4F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4F05"/>
    <w:rPr>
      <w:rFonts w:eastAsia="Times New Roman" w:cs="Times New Roman"/>
      <w:sz w:val="20"/>
      <w:szCs w:val="20"/>
      <w:lang w:val="x-none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A4F05"/>
  </w:style>
  <w:style w:type="character" w:customStyle="1" w:styleId="TekstprzypisukocowegoZnak">
    <w:name w:val="Tekst przypisu końcowego Znak"/>
    <w:link w:val="Tekstprzypisukocowego"/>
    <w:uiPriority w:val="99"/>
    <w:semiHidden/>
    <w:rsid w:val="009A4F05"/>
    <w:rPr>
      <w:rFonts w:eastAsia="Times New Roman" w:cs="Times New Roman"/>
      <w:sz w:val="20"/>
      <w:szCs w:val="20"/>
      <w:lang w:val="x-none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A4F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4F05"/>
    <w:rPr>
      <w:rFonts w:eastAsia="Times New Roman" w:cs="Times New Roman"/>
      <w:b/>
      <w:bCs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9A4F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4F0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Akapitzlist1">
    <w:name w:val="Akapit z listą1"/>
    <w:basedOn w:val="Normalny"/>
    <w:rsid w:val="009A4F0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9A4F05"/>
    <w:pPr>
      <w:widowControl w:val="0"/>
      <w:spacing w:line="280" w:lineRule="atLeast"/>
    </w:pPr>
    <w:rPr>
      <w:rFonts w:ascii="Arial" w:hAnsi="Arial"/>
      <w:sz w:val="22"/>
    </w:rPr>
  </w:style>
  <w:style w:type="character" w:styleId="Odwoaniedokomentarza">
    <w:name w:val="annotation reference"/>
    <w:uiPriority w:val="99"/>
    <w:semiHidden/>
    <w:rsid w:val="009A4F05"/>
    <w:rPr>
      <w:rFonts w:cs="Times New Roman"/>
      <w:sz w:val="16"/>
      <w:szCs w:val="16"/>
    </w:rPr>
  </w:style>
  <w:style w:type="character" w:styleId="Odwoanieprzypisukocowego">
    <w:name w:val="endnote reference"/>
    <w:uiPriority w:val="99"/>
    <w:semiHidden/>
    <w:rsid w:val="009A4F0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B91C45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5B4F9-46F9-4D1E-8A71-FC69BD66E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3589</Words>
  <Characters>23176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WYNIKOWY – PROPOZYCJA</vt:lpstr>
    </vt:vector>
  </TitlesOfParts>
  <Company/>
  <LinksUpToDate>false</LinksUpToDate>
  <CharactersWithSpaces>26712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WYNIKOWY – PROPOZYCJA</dc:title>
  <dc:subject/>
  <dc:creator>Renata RK. Korewo</dc:creator>
  <cp:keywords/>
  <dc:description/>
  <cp:lastModifiedBy>Renata Korewo</cp:lastModifiedBy>
  <cp:revision>7</cp:revision>
  <cp:lastPrinted>2024-08-23T13:37:00Z</cp:lastPrinted>
  <dcterms:created xsi:type="dcterms:W3CDTF">2024-08-22T14:01:00Z</dcterms:created>
  <dcterms:modified xsi:type="dcterms:W3CDTF">2024-08-23T14:02:00Z</dcterms:modified>
</cp:coreProperties>
</file>