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E4261" w14:textId="5A356B5C" w:rsidR="00FF2205" w:rsidRPr="00BF5566" w:rsidRDefault="009F0620" w:rsidP="00FF2205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F5566">
        <w:rPr>
          <w:rFonts w:ascii="Times New Roman" w:hAnsi="Times New Roman" w:cs="Times New Roman"/>
          <w:b/>
          <w:bCs/>
          <w:color w:val="C00000"/>
          <w:sz w:val="24"/>
          <w:szCs w:val="24"/>
        </w:rPr>
        <w:t>Odezwa Adama Mickiewicza do Rządu Tymczasowego Lombardii, 3 maja 1848 r.</w:t>
      </w:r>
    </w:p>
    <w:p w14:paraId="6CCEF677" w14:textId="2D82A40F" w:rsidR="009F0620" w:rsidRPr="009F0620" w:rsidRDefault="009F0620" w:rsidP="009F062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620">
        <w:rPr>
          <w:rFonts w:ascii="Times New Roman" w:hAnsi="Times New Roman" w:cs="Times New Roman"/>
          <w:i/>
          <w:sz w:val="24"/>
          <w:szCs w:val="24"/>
        </w:rPr>
        <w:t>[…] odrodzenie narodów, a zwłaszcza walka podjęta przez Włochy przeciw Austrii, wskazuje wychodźcom polskim chwilę działania. Służąc Włochom, Polacy przyspieszają oswobodzenie swego kraju. Współdziałając w rozkładzie cesarstwa austriackiego, wyswobadzają pięć milionów Polaków, poddanych tego cesarstwa. […] Bezpośrednim celem Polaków […] działających we Włoszech powinno być wyłączenie elementu słowiańskiego z armii austriackiej […]. W przekonaniu tym proponujemy [...] zarządzenie utworzenia legionów słowiańskich, zaczynając od formacji pierwszego Legionu Polskiego. Za podstawę tej formacji wzięłoby się układ zawarty między rządem lombardzkim a Republiką Cisalpińską i jenerałem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9F0620">
        <w:rPr>
          <w:rFonts w:ascii="Times New Roman" w:hAnsi="Times New Roman" w:cs="Times New Roman"/>
          <w:i/>
          <w:sz w:val="24"/>
          <w:szCs w:val="24"/>
        </w:rPr>
        <w:t xml:space="preserve"> Henrykiem Dąbrowskim. </w:t>
      </w:r>
    </w:p>
    <w:p w14:paraId="5CBDC6A6" w14:textId="3D9F5BFE" w:rsidR="009F0620" w:rsidRPr="009F0620" w:rsidRDefault="009F0620" w:rsidP="009F06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620">
        <w:rPr>
          <w:rFonts w:ascii="Times New Roman" w:hAnsi="Times New Roman" w:cs="Times New Roman"/>
          <w:sz w:val="20"/>
          <w:szCs w:val="20"/>
        </w:rPr>
        <w:t>* jenerał – generał</w:t>
      </w:r>
    </w:p>
    <w:p w14:paraId="5AD21F80" w14:textId="65AB97A5" w:rsidR="009F0620" w:rsidRDefault="009F0620" w:rsidP="009F0620">
      <w:pPr>
        <w:jc w:val="right"/>
        <w:rPr>
          <w:rFonts w:ascii="Times New Roman" w:hAnsi="Times New Roman" w:cs="Times New Roman"/>
        </w:rPr>
      </w:pPr>
      <w:r w:rsidRPr="00B41940">
        <w:rPr>
          <w:rFonts w:ascii="Times New Roman" w:hAnsi="Times New Roman" w:cs="Times New Roman"/>
        </w:rPr>
        <w:t xml:space="preserve">G. Chomicki, L. Śliwa, </w:t>
      </w:r>
      <w:r w:rsidRPr="009F0620">
        <w:rPr>
          <w:rFonts w:ascii="Times New Roman" w:hAnsi="Times New Roman" w:cs="Times New Roman"/>
          <w:i/>
        </w:rPr>
        <w:t xml:space="preserve">Wiek XIX. Teksty źródłowe. Tematy lekcji i zagadnienia </w:t>
      </w:r>
      <w:r w:rsidRPr="009F0620">
        <w:rPr>
          <w:rFonts w:ascii="Times New Roman" w:hAnsi="Times New Roman" w:cs="Times New Roman"/>
          <w:i/>
        </w:rPr>
        <w:br/>
        <w:t>do historii w szkole średniej</w:t>
      </w:r>
      <w:r w:rsidRPr="00B41940">
        <w:rPr>
          <w:rFonts w:ascii="Times New Roman" w:hAnsi="Times New Roman" w:cs="Times New Roman"/>
        </w:rPr>
        <w:t>, Kraków: Wyd. Literackie, 2001, s. 207–208.</w:t>
      </w:r>
    </w:p>
    <w:p w14:paraId="39F378F8" w14:textId="30150AC6" w:rsidR="000D6443" w:rsidRDefault="000D6443" w:rsidP="005617D2">
      <w:pPr>
        <w:spacing w:after="60"/>
        <w:jc w:val="right"/>
        <w:rPr>
          <w:rFonts w:ascii="Times New Roman" w:hAnsi="Times New Roman" w:cs="Times New Roman"/>
        </w:rPr>
      </w:pPr>
    </w:p>
    <w:p w14:paraId="7745B246" w14:textId="0C6209D5" w:rsidR="001A041E" w:rsidRPr="00BF5566" w:rsidRDefault="001A041E" w:rsidP="00AF4B9F">
      <w:pPr>
        <w:spacing w:after="100" w:line="23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5566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637A16" w:rsidRPr="00BF556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16928DFD" w14:textId="07DC9311" w:rsidR="009F0620" w:rsidRPr="00823BDB" w:rsidRDefault="00B21C22" w:rsidP="009F0620">
      <w:pPr>
        <w:rPr>
          <w:rFonts w:ascii="Times New Roman" w:hAnsi="Times New Roman" w:cs="Times New Roman"/>
          <w:sz w:val="24"/>
          <w:szCs w:val="24"/>
        </w:rPr>
      </w:pPr>
      <w:r w:rsidRPr="00BF556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823BDB">
        <w:rPr>
          <w:rFonts w:ascii="Times New Roman" w:hAnsi="Times New Roman" w:cs="Times New Roman"/>
          <w:sz w:val="24"/>
          <w:szCs w:val="24"/>
        </w:rPr>
        <w:t xml:space="preserve"> </w:t>
      </w:r>
      <w:r w:rsidR="009F0620" w:rsidRPr="00823BDB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9F0620" w:rsidRPr="00823BDB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9F0620" w:rsidRPr="00823BDB">
        <w:rPr>
          <w:rFonts w:ascii="Times New Roman" w:hAnsi="Times New Roman" w:cs="Times New Roman"/>
          <w:sz w:val="24"/>
          <w:szCs w:val="24"/>
        </w:rPr>
        <w:t>, zbierz informacje o politycznej działalności Adama Mickiewicza.</w:t>
      </w:r>
    </w:p>
    <w:p w14:paraId="0F5DE54D" w14:textId="03901AF8" w:rsidR="009F0620" w:rsidRPr="00823BDB" w:rsidRDefault="009F0620" w:rsidP="009F0620">
      <w:pPr>
        <w:rPr>
          <w:rFonts w:ascii="Times New Roman" w:hAnsi="Times New Roman" w:cs="Times New Roman"/>
          <w:sz w:val="24"/>
          <w:szCs w:val="24"/>
        </w:rPr>
      </w:pPr>
      <w:r w:rsidRPr="00BF556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BF556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3BDB">
        <w:rPr>
          <w:rFonts w:ascii="Times New Roman" w:hAnsi="Times New Roman" w:cs="Times New Roman"/>
          <w:sz w:val="24"/>
          <w:szCs w:val="24"/>
        </w:rPr>
        <w:t xml:space="preserve">Podaj cel, jaki przed Polakami walczącymi we Włoszech postawił Adam Mickiewicz. </w:t>
      </w:r>
    </w:p>
    <w:p w14:paraId="20326BE7" w14:textId="4CFBE818" w:rsidR="009F0620" w:rsidRPr="00823BDB" w:rsidRDefault="009F0620" w:rsidP="009F0620">
      <w:pPr>
        <w:rPr>
          <w:rFonts w:ascii="Times New Roman" w:hAnsi="Times New Roman" w:cs="Times New Roman"/>
          <w:sz w:val="24"/>
          <w:szCs w:val="24"/>
        </w:rPr>
      </w:pPr>
      <w:r w:rsidRPr="00BF556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BF556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3BDB">
        <w:rPr>
          <w:rFonts w:ascii="Times New Roman" w:hAnsi="Times New Roman" w:cs="Times New Roman"/>
          <w:sz w:val="24"/>
          <w:szCs w:val="24"/>
        </w:rPr>
        <w:t xml:space="preserve">Wyjaśnij, dlaczego Adam Mickiewicz odwołuje się do Republiki Cisalpińskiej i </w:t>
      </w:r>
      <w:r w:rsidR="007A7952" w:rsidRPr="00823BDB">
        <w:rPr>
          <w:rFonts w:ascii="Times New Roman" w:hAnsi="Times New Roman" w:cs="Times New Roman"/>
          <w:sz w:val="24"/>
          <w:szCs w:val="24"/>
        </w:rPr>
        <w:t>ge</w:t>
      </w:r>
      <w:r w:rsidRPr="00823BDB">
        <w:rPr>
          <w:rFonts w:ascii="Times New Roman" w:hAnsi="Times New Roman" w:cs="Times New Roman"/>
          <w:sz w:val="24"/>
          <w:szCs w:val="24"/>
        </w:rPr>
        <w:t>nerała Henryka Dąbrowskiego.</w:t>
      </w:r>
    </w:p>
    <w:p w14:paraId="496247D9" w14:textId="7703C6EB" w:rsidR="009F0620" w:rsidRPr="00823BDB" w:rsidRDefault="009F0620" w:rsidP="009F0620">
      <w:pPr>
        <w:rPr>
          <w:rFonts w:ascii="Times New Roman" w:hAnsi="Times New Roman" w:cs="Times New Roman"/>
          <w:sz w:val="24"/>
          <w:szCs w:val="24"/>
        </w:rPr>
      </w:pPr>
      <w:r w:rsidRPr="00BF5566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BF556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3BDB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823BDB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7A7952" w:rsidRPr="00823BDB">
        <w:rPr>
          <w:rFonts w:ascii="Times New Roman" w:hAnsi="Times New Roman" w:cs="Times New Roman"/>
          <w:sz w:val="24"/>
          <w:szCs w:val="24"/>
        </w:rPr>
        <w:t>,</w:t>
      </w:r>
      <w:r w:rsidRPr="00823BDB">
        <w:rPr>
          <w:rFonts w:ascii="Times New Roman" w:hAnsi="Times New Roman" w:cs="Times New Roman"/>
          <w:sz w:val="24"/>
          <w:szCs w:val="24"/>
        </w:rPr>
        <w:t xml:space="preserve"> przedstaw skuteczność działań Mickiewicza we Włoszech w 1848 r.</w:t>
      </w:r>
    </w:p>
    <w:p w14:paraId="5A6B1BE2" w14:textId="0E102111" w:rsidR="009F0620" w:rsidRPr="00823BDB" w:rsidRDefault="009F0620" w:rsidP="009F0620">
      <w:pPr>
        <w:rPr>
          <w:rFonts w:ascii="Times New Roman" w:hAnsi="Times New Roman" w:cs="Times New Roman"/>
          <w:sz w:val="24"/>
          <w:szCs w:val="24"/>
        </w:rPr>
      </w:pPr>
      <w:r w:rsidRPr="00BF5566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823BDB">
        <w:rPr>
          <w:rFonts w:ascii="Times New Roman" w:hAnsi="Times New Roman" w:cs="Times New Roman"/>
          <w:sz w:val="24"/>
          <w:szCs w:val="24"/>
        </w:rPr>
        <w:t xml:space="preserve"> </w:t>
      </w:r>
      <w:r w:rsidR="007A7952" w:rsidRPr="00823BDB">
        <w:rPr>
          <w:rFonts w:ascii="Times New Roman" w:hAnsi="Times New Roman" w:cs="Times New Roman"/>
          <w:sz w:val="24"/>
          <w:szCs w:val="24"/>
        </w:rPr>
        <w:t>Na podstawie</w:t>
      </w:r>
      <w:r w:rsidRPr="00823BDB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Pr="00823BDB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823BDB">
        <w:rPr>
          <w:rFonts w:ascii="Times New Roman" w:hAnsi="Times New Roman" w:cs="Times New Roman"/>
          <w:sz w:val="24"/>
          <w:szCs w:val="24"/>
        </w:rPr>
        <w:t xml:space="preserve"> odpowiedz</w:t>
      </w:r>
      <w:r w:rsidR="007A7952" w:rsidRPr="00823BDB">
        <w:rPr>
          <w:rFonts w:ascii="Times New Roman" w:hAnsi="Times New Roman" w:cs="Times New Roman"/>
          <w:sz w:val="24"/>
          <w:szCs w:val="24"/>
        </w:rPr>
        <w:t>,</w:t>
      </w:r>
      <w:r w:rsidRPr="00823BDB">
        <w:rPr>
          <w:rFonts w:ascii="Times New Roman" w:hAnsi="Times New Roman" w:cs="Times New Roman"/>
          <w:sz w:val="24"/>
          <w:szCs w:val="24"/>
        </w:rPr>
        <w:t xml:space="preserve"> jaki był cel walki Włochów przeciw Austrii.</w:t>
      </w:r>
    </w:p>
    <w:p w14:paraId="5A1994F3" w14:textId="5E3FEF7E" w:rsidR="009F0620" w:rsidRPr="009F0620" w:rsidRDefault="009F0620" w:rsidP="009F06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5566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bookmarkEnd w:id="0"/>
      <w:r w:rsidRPr="00823BDB">
        <w:rPr>
          <w:rFonts w:ascii="Times New Roman" w:hAnsi="Times New Roman" w:cs="Times New Roman"/>
          <w:sz w:val="24"/>
          <w:szCs w:val="24"/>
        </w:rPr>
        <w:t xml:space="preserve"> </w:t>
      </w:r>
      <w:r w:rsidR="007A7952" w:rsidRPr="00823BDB">
        <w:rPr>
          <w:rFonts w:ascii="Times New Roman" w:hAnsi="Times New Roman" w:cs="Times New Roman"/>
          <w:sz w:val="24"/>
          <w:szCs w:val="24"/>
        </w:rPr>
        <w:t>Wymień</w:t>
      </w:r>
      <w:r w:rsidR="00823BDB">
        <w:rPr>
          <w:rFonts w:ascii="Times New Roman" w:hAnsi="Times New Roman" w:cs="Times New Roman"/>
          <w:sz w:val="24"/>
          <w:szCs w:val="24"/>
        </w:rPr>
        <w:t xml:space="preserve"> narody</w:t>
      </w:r>
      <w:r w:rsidR="007A7952" w:rsidRPr="00823BDB">
        <w:rPr>
          <w:rFonts w:ascii="Times New Roman" w:hAnsi="Times New Roman" w:cs="Times New Roman"/>
          <w:sz w:val="24"/>
          <w:szCs w:val="24"/>
        </w:rPr>
        <w:t xml:space="preserve"> </w:t>
      </w:r>
      <w:r w:rsidR="00823BDB">
        <w:rPr>
          <w:rFonts w:ascii="Times New Roman" w:hAnsi="Times New Roman" w:cs="Times New Roman"/>
          <w:sz w:val="24"/>
          <w:szCs w:val="24"/>
        </w:rPr>
        <w:t>potencjalnego</w:t>
      </w:r>
      <w:r w:rsidRPr="00823BDB">
        <w:rPr>
          <w:rFonts w:ascii="Times New Roman" w:hAnsi="Times New Roman" w:cs="Times New Roman"/>
          <w:sz w:val="24"/>
          <w:szCs w:val="24"/>
        </w:rPr>
        <w:t xml:space="preserve"> „element</w:t>
      </w:r>
      <w:r w:rsidR="00823BDB">
        <w:rPr>
          <w:rFonts w:ascii="Times New Roman" w:hAnsi="Times New Roman" w:cs="Times New Roman"/>
          <w:sz w:val="24"/>
          <w:szCs w:val="24"/>
        </w:rPr>
        <w:t>u</w:t>
      </w:r>
      <w:r w:rsidRPr="00823BDB">
        <w:rPr>
          <w:rFonts w:ascii="Times New Roman" w:hAnsi="Times New Roman" w:cs="Times New Roman"/>
          <w:sz w:val="24"/>
          <w:szCs w:val="24"/>
        </w:rPr>
        <w:t xml:space="preserve"> słowiański</w:t>
      </w:r>
      <w:r w:rsidR="00823BDB">
        <w:rPr>
          <w:rFonts w:ascii="Times New Roman" w:hAnsi="Times New Roman" w:cs="Times New Roman"/>
          <w:sz w:val="24"/>
          <w:szCs w:val="24"/>
        </w:rPr>
        <w:t>ego</w:t>
      </w:r>
      <w:r w:rsidRPr="00823BDB">
        <w:rPr>
          <w:rFonts w:ascii="Times New Roman" w:hAnsi="Times New Roman" w:cs="Times New Roman"/>
          <w:sz w:val="24"/>
          <w:szCs w:val="24"/>
        </w:rPr>
        <w:t>”, który mógłby być wyłączony z</w:t>
      </w:r>
      <w:r w:rsidR="00823BDB">
        <w:rPr>
          <w:rFonts w:ascii="Times New Roman" w:hAnsi="Times New Roman" w:cs="Times New Roman"/>
          <w:sz w:val="24"/>
          <w:szCs w:val="24"/>
        </w:rPr>
        <w:t> </w:t>
      </w:r>
      <w:r w:rsidRPr="00823BDB">
        <w:rPr>
          <w:rFonts w:ascii="Times New Roman" w:hAnsi="Times New Roman" w:cs="Times New Roman"/>
          <w:sz w:val="24"/>
          <w:szCs w:val="24"/>
        </w:rPr>
        <w:t>armii austriackiej.</w:t>
      </w:r>
      <w:r w:rsidR="007A7952" w:rsidRPr="00823BDB">
        <w:rPr>
          <w:rFonts w:ascii="Times New Roman" w:hAnsi="Times New Roman" w:cs="Times New Roman"/>
          <w:sz w:val="24"/>
          <w:szCs w:val="24"/>
        </w:rPr>
        <w:t xml:space="preserve"> Formułując odpowiedź, skorzystaj z innych źródeł wiedzy.</w:t>
      </w:r>
    </w:p>
    <w:p w14:paraId="301E9ED7" w14:textId="2274250A" w:rsidR="00080897" w:rsidRPr="009F0620" w:rsidRDefault="00080897" w:rsidP="009F0620">
      <w:pPr>
        <w:rPr>
          <w:rFonts w:ascii="Times New Roman" w:hAnsi="Times New Roman" w:cs="Times New Roman"/>
          <w:sz w:val="24"/>
          <w:szCs w:val="24"/>
        </w:rPr>
      </w:pPr>
    </w:p>
    <w:sectPr w:rsidR="00080897" w:rsidRPr="009F06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9F88F78">
          <wp:simplePos x="0" y="0"/>
          <wp:positionH relativeFrom="margin">
            <wp:posOffset>981241</wp:posOffset>
          </wp:positionH>
          <wp:positionV relativeFrom="paragraph">
            <wp:posOffset>-236882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A236E"/>
    <w:rsid w:val="000B4661"/>
    <w:rsid w:val="000D6443"/>
    <w:rsid w:val="00147D24"/>
    <w:rsid w:val="00150084"/>
    <w:rsid w:val="001A041E"/>
    <w:rsid w:val="001C3D14"/>
    <w:rsid w:val="0022064E"/>
    <w:rsid w:val="002D0E38"/>
    <w:rsid w:val="00342075"/>
    <w:rsid w:val="003C3A21"/>
    <w:rsid w:val="00402101"/>
    <w:rsid w:val="00435113"/>
    <w:rsid w:val="00463593"/>
    <w:rsid w:val="004960DB"/>
    <w:rsid w:val="005617D2"/>
    <w:rsid w:val="00576E6B"/>
    <w:rsid w:val="005B6F22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A7952"/>
    <w:rsid w:val="007B6138"/>
    <w:rsid w:val="00811918"/>
    <w:rsid w:val="00823BDB"/>
    <w:rsid w:val="0083253C"/>
    <w:rsid w:val="00843F32"/>
    <w:rsid w:val="00853E39"/>
    <w:rsid w:val="00865B92"/>
    <w:rsid w:val="0089203E"/>
    <w:rsid w:val="008F1FDC"/>
    <w:rsid w:val="00973755"/>
    <w:rsid w:val="009B6914"/>
    <w:rsid w:val="009F0620"/>
    <w:rsid w:val="009F5830"/>
    <w:rsid w:val="00A172D8"/>
    <w:rsid w:val="00A21D6F"/>
    <w:rsid w:val="00A22FE4"/>
    <w:rsid w:val="00A233D4"/>
    <w:rsid w:val="00A54727"/>
    <w:rsid w:val="00A91F31"/>
    <w:rsid w:val="00AA33F7"/>
    <w:rsid w:val="00AC596F"/>
    <w:rsid w:val="00AF4B9F"/>
    <w:rsid w:val="00B21C22"/>
    <w:rsid w:val="00B45C96"/>
    <w:rsid w:val="00B70BC6"/>
    <w:rsid w:val="00BF5566"/>
    <w:rsid w:val="00CD1B42"/>
    <w:rsid w:val="00D57C90"/>
    <w:rsid w:val="00D73F27"/>
    <w:rsid w:val="00DA02B4"/>
    <w:rsid w:val="00DD71E8"/>
    <w:rsid w:val="00E016DC"/>
    <w:rsid w:val="00E96BDB"/>
    <w:rsid w:val="00EF6D08"/>
    <w:rsid w:val="00F07899"/>
    <w:rsid w:val="00F51F09"/>
    <w:rsid w:val="00FE221F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47</cp:revision>
  <cp:lastPrinted>2024-06-03T11:31:00Z</cp:lastPrinted>
  <dcterms:created xsi:type="dcterms:W3CDTF">2022-01-26T11:38:00Z</dcterms:created>
  <dcterms:modified xsi:type="dcterms:W3CDTF">2024-06-03T11:31:00Z</dcterms:modified>
</cp:coreProperties>
</file>