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9C1191" w14:textId="77777777" w:rsidR="00DA38C5" w:rsidRPr="00DA38C5" w:rsidRDefault="00DA38C5" w:rsidP="00DA38C5">
      <w:pPr>
        <w:spacing w:after="0" w:line="360" w:lineRule="auto"/>
        <w:jc w:val="both"/>
        <w:rPr>
          <w:rFonts w:ascii="Times New Roman" w:eastAsia="Apolonia-Bold" w:hAnsi="Times New Roman" w:cs="Times New Roman"/>
          <w:b/>
          <w:bCs/>
          <w:color w:val="0070C0"/>
          <w:sz w:val="24"/>
          <w:szCs w:val="24"/>
        </w:rPr>
      </w:pPr>
      <w:r w:rsidRPr="00DA38C5">
        <w:rPr>
          <w:rFonts w:ascii="Times New Roman" w:eastAsia="Apolonia-Bold" w:hAnsi="Times New Roman" w:cs="Times New Roman"/>
          <w:b/>
          <w:bCs/>
          <w:color w:val="0070C0"/>
          <w:sz w:val="24"/>
          <w:szCs w:val="24"/>
        </w:rPr>
        <w:t>Lądowanie aliantów w Normandii opisane po wojnie przez amerykańskiego</w:t>
      </w:r>
    </w:p>
    <w:p w14:paraId="2D5AF4D8" w14:textId="4D93EA99" w:rsidR="00DA38C5" w:rsidRPr="00DA38C5" w:rsidRDefault="00DA38C5" w:rsidP="00DA38C5">
      <w:pPr>
        <w:spacing w:after="0" w:line="360" w:lineRule="auto"/>
        <w:jc w:val="both"/>
        <w:rPr>
          <w:rFonts w:ascii="Times New Roman" w:eastAsia="Apolonia-Bold" w:hAnsi="Times New Roman" w:cs="Times New Roman"/>
          <w:b/>
          <w:bCs/>
          <w:color w:val="0070C0"/>
          <w:sz w:val="24"/>
          <w:szCs w:val="24"/>
        </w:rPr>
      </w:pPr>
      <w:r w:rsidRPr="00DA38C5">
        <w:rPr>
          <w:rFonts w:ascii="Times New Roman" w:eastAsia="Apolonia-Bold" w:hAnsi="Times New Roman" w:cs="Times New Roman"/>
          <w:b/>
          <w:bCs/>
          <w:color w:val="0070C0"/>
          <w:sz w:val="24"/>
          <w:szCs w:val="24"/>
        </w:rPr>
        <w:t>generała Omara Bradleya</w:t>
      </w:r>
    </w:p>
    <w:p w14:paraId="3A28AF4D" w14:textId="15BB0577" w:rsidR="00DA38C5" w:rsidRPr="00DA38C5" w:rsidRDefault="00DA38C5" w:rsidP="00DA38C5">
      <w:pPr>
        <w:spacing w:after="0" w:line="360" w:lineRule="auto"/>
        <w:jc w:val="both"/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</w:pPr>
      <w:r w:rsidRPr="00DA38C5"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  <w:t>W przeciwieństwie do inwazji na Sycylię, gdzie lądowaliśmy o godzinie 3.30 pod osłoną nocy, początek inwazji na Normandię wyznaczony został po nastaniu świtu. Liczyliśmy na to,</w:t>
      </w:r>
      <w:r w:rsidR="002B74B9"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  <w:t xml:space="preserve"> </w:t>
      </w:r>
      <w:r w:rsidRPr="00DA38C5"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  <w:t xml:space="preserve">że przy lądowaniu na umocnionym przez nieprzyjaciela wybrzeżu Francji siła ognia aż nadto zrekompensuje brak maskowania. Warto było z niego zrezygnować na korzyść celniejszego </w:t>
      </w:r>
      <w:r w:rsidR="002B74B9"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  <w:br/>
      </w:r>
      <w:r w:rsidRPr="00DA38C5"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  <w:t>i silniejszego bombardowania. [...] Oprócz przytłaczającej przewagi aliantów nad nieprzyjacielem w siłach powietrznych i morskich, górowaliśmy nad nim jeszcze tym, że my wybraliśmy czas i miejsce lądowania. [...] Nie będąc w stanie przewidzieć, w którym miejscu nastąpi uderzenie, nieprzyjaciel musiał rozciągnąć swe oddziały wzdłuż całego wybrzeża</w:t>
      </w:r>
      <w:r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  <w:t xml:space="preserve"> </w:t>
      </w:r>
      <w:r w:rsidRPr="00DA38C5"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  <w:t>europejski</w:t>
      </w:r>
      <w:r w:rsidR="00876944"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  <w:t>ego, tj. na przestrzeni 860 mil</w:t>
      </w:r>
      <w:bookmarkStart w:id="0" w:name="_GoBack"/>
      <w:bookmarkEnd w:id="0"/>
      <w:r w:rsidRPr="00DA38C5"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  <w:t>.</w:t>
      </w:r>
    </w:p>
    <w:p w14:paraId="45D9F2FE" w14:textId="77777777" w:rsidR="00DA38C5" w:rsidRPr="00DA38C5" w:rsidRDefault="00DA38C5" w:rsidP="00DA38C5">
      <w:pPr>
        <w:spacing w:before="120" w:after="0" w:line="360" w:lineRule="auto"/>
        <w:jc w:val="right"/>
        <w:rPr>
          <w:rFonts w:ascii="Times New Roman" w:eastAsia="Apolonia-Bold" w:hAnsi="Times New Roman" w:cs="Times New Roman"/>
          <w:bCs/>
        </w:rPr>
      </w:pPr>
      <w:r w:rsidRPr="00DA38C5">
        <w:rPr>
          <w:rFonts w:ascii="Times New Roman" w:eastAsia="Apolonia-Bold" w:hAnsi="Times New Roman" w:cs="Times New Roman"/>
          <w:bCs/>
        </w:rPr>
        <w:t>O.N. Bradley</w:t>
      </w:r>
      <w:r w:rsidRPr="00DA38C5">
        <w:rPr>
          <w:rFonts w:ascii="Times New Roman" w:eastAsia="Apolonia-Bold" w:hAnsi="Times New Roman" w:cs="Times New Roman"/>
          <w:bCs/>
          <w:iCs/>
        </w:rPr>
        <w:t xml:space="preserve">, </w:t>
      </w:r>
      <w:r w:rsidRPr="00DA38C5">
        <w:rPr>
          <w:rFonts w:ascii="Times New Roman" w:eastAsia="Apolonia-Bold" w:hAnsi="Times New Roman" w:cs="Times New Roman"/>
          <w:bCs/>
          <w:i/>
          <w:iCs/>
        </w:rPr>
        <w:t>Żołnierska epopeja</w:t>
      </w:r>
      <w:r w:rsidRPr="00DA38C5">
        <w:rPr>
          <w:rFonts w:ascii="Times New Roman" w:eastAsia="Apolonia-Bold" w:hAnsi="Times New Roman" w:cs="Times New Roman"/>
          <w:bCs/>
          <w:iCs/>
        </w:rPr>
        <w:t xml:space="preserve">, </w:t>
      </w:r>
      <w:r w:rsidRPr="00DA38C5">
        <w:rPr>
          <w:rFonts w:ascii="Times New Roman" w:eastAsia="Apolonia-Bold" w:hAnsi="Times New Roman" w:cs="Times New Roman"/>
          <w:bCs/>
        </w:rPr>
        <w:t>tłum. E. Niemirska, Warszawa: Wyd. MON, 1989, s. 270.</w:t>
      </w:r>
    </w:p>
    <w:p w14:paraId="554BC1D4" w14:textId="77777777" w:rsidR="00DA38C5" w:rsidRPr="00DA38C5" w:rsidRDefault="00DA38C5" w:rsidP="00DA38C5">
      <w:pPr>
        <w:jc w:val="both"/>
        <w:rPr>
          <w:rFonts w:ascii="Times New Roman" w:eastAsia="Apolonia-Bold" w:hAnsi="Times New Roman" w:cs="Times New Roman"/>
          <w:bCs/>
          <w:sz w:val="24"/>
          <w:szCs w:val="24"/>
        </w:rPr>
      </w:pPr>
    </w:p>
    <w:p w14:paraId="553EE721" w14:textId="77777777" w:rsidR="00DA38C5" w:rsidRPr="00DA38C5" w:rsidRDefault="00DA38C5" w:rsidP="00DA38C5">
      <w:pPr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DA38C5">
        <w:rPr>
          <w:rFonts w:ascii="Times New Roman" w:hAnsi="Times New Roman" w:cs="Times New Roman"/>
          <w:b/>
          <w:color w:val="0070C0"/>
          <w:sz w:val="24"/>
          <w:szCs w:val="24"/>
        </w:rPr>
        <w:t>Praca z tekstem</w:t>
      </w:r>
    </w:p>
    <w:p w14:paraId="0B92E626" w14:textId="1BFAC55C" w:rsidR="00DA38C5" w:rsidRPr="00DA38C5" w:rsidRDefault="00DA38C5" w:rsidP="00DA38C5">
      <w:pPr>
        <w:jc w:val="both"/>
        <w:rPr>
          <w:rFonts w:ascii="Times New Roman" w:eastAsia="Apolonia-Bold" w:hAnsi="Times New Roman" w:cs="Times New Roman"/>
          <w:bCs/>
          <w:sz w:val="24"/>
          <w:szCs w:val="24"/>
        </w:rPr>
      </w:pPr>
      <w:r w:rsidRPr="002B74B9">
        <w:rPr>
          <w:rFonts w:ascii="Times New Roman" w:eastAsia="Apolonia-Bold" w:hAnsi="Times New Roman" w:cs="Times New Roman"/>
          <w:b/>
          <w:bCs/>
          <w:color w:val="0070C0"/>
          <w:sz w:val="24"/>
          <w:szCs w:val="24"/>
        </w:rPr>
        <w:t>1.</w:t>
      </w:r>
      <w:r w:rsidRPr="002B74B9">
        <w:rPr>
          <w:rFonts w:ascii="Times New Roman" w:eastAsia="Apolonia-Bold" w:hAnsi="Times New Roman" w:cs="Times New Roman"/>
          <w:bCs/>
          <w:color w:val="0070C0"/>
          <w:sz w:val="24"/>
          <w:szCs w:val="24"/>
        </w:rPr>
        <w:t xml:space="preserve"> </w:t>
      </w:r>
      <w:r w:rsidRPr="00DA38C5">
        <w:rPr>
          <w:rFonts w:ascii="Times New Roman" w:eastAsia="Apolonia-Bold" w:hAnsi="Times New Roman" w:cs="Times New Roman"/>
          <w:bCs/>
          <w:sz w:val="24"/>
          <w:szCs w:val="24"/>
        </w:rPr>
        <w:t>Określ czas</w:t>
      </w:r>
      <w:r w:rsidR="002B74B9">
        <w:rPr>
          <w:rFonts w:ascii="Times New Roman" w:eastAsia="Apolonia-Bold" w:hAnsi="Times New Roman" w:cs="Times New Roman"/>
          <w:bCs/>
          <w:sz w:val="24"/>
          <w:szCs w:val="24"/>
        </w:rPr>
        <w:t>,</w:t>
      </w:r>
      <w:r w:rsidRPr="00DA38C5">
        <w:rPr>
          <w:rFonts w:ascii="Times New Roman" w:eastAsia="Apolonia-Bold" w:hAnsi="Times New Roman" w:cs="Times New Roman"/>
          <w:bCs/>
          <w:sz w:val="24"/>
          <w:szCs w:val="24"/>
        </w:rPr>
        <w:t xml:space="preserve"> na jaki wyznaczono lądowanie sił alianckich w Normandii i wskaż podany powód tego wyboru.</w:t>
      </w:r>
    </w:p>
    <w:p w14:paraId="1D93F59B" w14:textId="77777777" w:rsidR="00DA38C5" w:rsidRPr="00DA38C5" w:rsidRDefault="00DA38C5" w:rsidP="00DA38C5">
      <w:pPr>
        <w:jc w:val="both"/>
        <w:rPr>
          <w:rFonts w:ascii="Times New Roman" w:eastAsia="Apolonia-Bold" w:hAnsi="Times New Roman" w:cs="Times New Roman"/>
          <w:bCs/>
          <w:sz w:val="24"/>
          <w:szCs w:val="24"/>
        </w:rPr>
      </w:pPr>
      <w:r w:rsidRPr="002B74B9">
        <w:rPr>
          <w:rFonts w:ascii="Times New Roman" w:eastAsia="Apolonia-Bold" w:hAnsi="Times New Roman" w:cs="Times New Roman"/>
          <w:b/>
          <w:bCs/>
          <w:color w:val="0070C0"/>
          <w:sz w:val="24"/>
          <w:szCs w:val="24"/>
        </w:rPr>
        <w:t>2.</w:t>
      </w:r>
      <w:r w:rsidRPr="002B74B9">
        <w:rPr>
          <w:rFonts w:ascii="Times New Roman" w:eastAsia="Apolonia-Bold" w:hAnsi="Times New Roman" w:cs="Times New Roman"/>
          <w:bCs/>
          <w:color w:val="0070C0"/>
          <w:sz w:val="24"/>
          <w:szCs w:val="24"/>
        </w:rPr>
        <w:t xml:space="preserve"> </w:t>
      </w:r>
      <w:r w:rsidRPr="00DA38C5">
        <w:rPr>
          <w:rFonts w:ascii="Times New Roman" w:eastAsia="Apolonia-Bold" w:hAnsi="Times New Roman" w:cs="Times New Roman"/>
          <w:bCs/>
          <w:sz w:val="24"/>
          <w:szCs w:val="24"/>
        </w:rPr>
        <w:t xml:space="preserve">Wskaż, na czym polegała przewaga lądujących w Normandii aliantów. </w:t>
      </w:r>
    </w:p>
    <w:p w14:paraId="5041FED1" w14:textId="3AE5EF6D" w:rsidR="00DA38C5" w:rsidRPr="00DA38C5" w:rsidRDefault="00DA38C5" w:rsidP="00DA38C5">
      <w:pPr>
        <w:jc w:val="both"/>
        <w:rPr>
          <w:rFonts w:ascii="Times New Roman" w:eastAsia="Apolonia-Bold" w:hAnsi="Times New Roman" w:cs="Times New Roman"/>
          <w:bCs/>
          <w:sz w:val="24"/>
          <w:szCs w:val="24"/>
        </w:rPr>
      </w:pPr>
      <w:r w:rsidRPr="002B74B9">
        <w:rPr>
          <w:rFonts w:ascii="Times New Roman" w:eastAsia="Apolonia-Bold" w:hAnsi="Times New Roman" w:cs="Times New Roman"/>
          <w:b/>
          <w:bCs/>
          <w:color w:val="0070C0"/>
          <w:sz w:val="24"/>
          <w:szCs w:val="24"/>
        </w:rPr>
        <w:t>3.</w:t>
      </w:r>
      <w:r w:rsidRPr="002B74B9">
        <w:rPr>
          <w:rFonts w:ascii="Times New Roman" w:eastAsia="Apolonia-Bold" w:hAnsi="Times New Roman" w:cs="Times New Roman"/>
          <w:bCs/>
          <w:color w:val="0070C0"/>
          <w:sz w:val="24"/>
          <w:szCs w:val="24"/>
        </w:rPr>
        <w:t xml:space="preserve"> </w:t>
      </w:r>
      <w:r w:rsidRPr="00DA38C5">
        <w:rPr>
          <w:rFonts w:ascii="Times New Roman" w:eastAsia="Apolonia-Bold" w:hAnsi="Times New Roman" w:cs="Times New Roman"/>
          <w:bCs/>
          <w:sz w:val="24"/>
          <w:szCs w:val="24"/>
        </w:rPr>
        <w:t xml:space="preserve">Oblicz, ile kilometrów </w:t>
      </w:r>
      <w:r w:rsidR="002B74B9" w:rsidRPr="00DA38C5">
        <w:rPr>
          <w:rFonts w:ascii="Times New Roman" w:eastAsia="Apolonia-Bold" w:hAnsi="Times New Roman" w:cs="Times New Roman"/>
          <w:bCs/>
          <w:sz w:val="24"/>
          <w:szCs w:val="24"/>
        </w:rPr>
        <w:t xml:space="preserve">musiała </w:t>
      </w:r>
      <w:r w:rsidRPr="00DA38C5">
        <w:rPr>
          <w:rFonts w:ascii="Times New Roman" w:eastAsia="Apolonia-Bold" w:hAnsi="Times New Roman" w:cs="Times New Roman"/>
          <w:bCs/>
          <w:sz w:val="24"/>
          <w:szCs w:val="24"/>
        </w:rPr>
        <w:t xml:space="preserve">liczyć linia obrony Niemców w Normandii. </w:t>
      </w:r>
    </w:p>
    <w:p w14:paraId="0ED98B05" w14:textId="221F0B21" w:rsidR="00DA38C5" w:rsidRPr="00DA38C5" w:rsidRDefault="00DA38C5" w:rsidP="00DA38C5">
      <w:pPr>
        <w:jc w:val="both"/>
        <w:rPr>
          <w:rFonts w:ascii="Times New Roman" w:eastAsia="Apolonia-Bold" w:hAnsi="Times New Roman" w:cs="Times New Roman"/>
          <w:bCs/>
          <w:sz w:val="24"/>
          <w:szCs w:val="24"/>
        </w:rPr>
      </w:pPr>
      <w:r w:rsidRPr="002B74B9">
        <w:rPr>
          <w:rFonts w:ascii="Times New Roman" w:eastAsia="Apolonia-Bold" w:hAnsi="Times New Roman" w:cs="Times New Roman"/>
          <w:b/>
          <w:bCs/>
          <w:color w:val="0070C0"/>
          <w:sz w:val="24"/>
          <w:szCs w:val="24"/>
        </w:rPr>
        <w:t>4.</w:t>
      </w:r>
      <w:r w:rsidRPr="002B74B9">
        <w:rPr>
          <w:rFonts w:ascii="Times New Roman" w:eastAsia="Apolonia-Bold" w:hAnsi="Times New Roman" w:cs="Times New Roman"/>
          <w:bCs/>
          <w:color w:val="0070C0"/>
          <w:sz w:val="24"/>
          <w:szCs w:val="24"/>
        </w:rPr>
        <w:t xml:space="preserve"> </w:t>
      </w:r>
      <w:r w:rsidRPr="00DA38C5">
        <w:rPr>
          <w:rFonts w:ascii="Times New Roman" w:eastAsia="Apolonia-Bold" w:hAnsi="Times New Roman" w:cs="Times New Roman"/>
          <w:bCs/>
          <w:sz w:val="24"/>
          <w:szCs w:val="24"/>
        </w:rPr>
        <w:t xml:space="preserve">Wyjaśnij, dlaczego Niemcy musieli przygotować obronę całego europejskiego wybrzeża </w:t>
      </w:r>
      <w:r w:rsidR="002B74B9">
        <w:rPr>
          <w:rFonts w:ascii="Times New Roman" w:eastAsia="Apolonia-Bold" w:hAnsi="Times New Roman" w:cs="Times New Roman"/>
          <w:bCs/>
          <w:sz w:val="24"/>
          <w:szCs w:val="24"/>
        </w:rPr>
        <w:br/>
      </w:r>
      <w:r w:rsidRPr="00DA38C5">
        <w:rPr>
          <w:rFonts w:ascii="Times New Roman" w:eastAsia="Apolonia-Bold" w:hAnsi="Times New Roman" w:cs="Times New Roman"/>
          <w:bCs/>
          <w:sz w:val="24"/>
          <w:szCs w:val="24"/>
        </w:rPr>
        <w:t xml:space="preserve">w okupowanej Francji. </w:t>
      </w:r>
    </w:p>
    <w:p w14:paraId="1E23ACD4" w14:textId="26DE7FDA" w:rsidR="00DA38C5" w:rsidRPr="00DA38C5" w:rsidRDefault="002B74B9" w:rsidP="00DA38C5">
      <w:pPr>
        <w:jc w:val="both"/>
        <w:rPr>
          <w:rFonts w:ascii="Times New Roman" w:eastAsia="Apolonia-Bold" w:hAnsi="Times New Roman" w:cs="Times New Roman"/>
          <w:bCs/>
          <w:sz w:val="24"/>
          <w:szCs w:val="24"/>
        </w:rPr>
      </w:pPr>
      <w:r>
        <w:rPr>
          <w:rFonts w:ascii="Times New Roman" w:eastAsia="Apolonia-Bold" w:hAnsi="Times New Roman" w:cs="Times New Roman"/>
          <w:b/>
          <w:bCs/>
          <w:color w:val="0070C0"/>
          <w:sz w:val="24"/>
          <w:szCs w:val="24"/>
        </w:rPr>
        <w:t>5.</w:t>
      </w:r>
      <w:r w:rsidR="00DA38C5" w:rsidRPr="002B74B9">
        <w:rPr>
          <w:rFonts w:ascii="Times New Roman" w:eastAsia="Apolonia-Bold" w:hAnsi="Times New Roman" w:cs="Times New Roman"/>
          <w:b/>
          <w:bCs/>
          <w:color w:val="0070C0"/>
          <w:sz w:val="24"/>
          <w:szCs w:val="24"/>
        </w:rPr>
        <w:t xml:space="preserve"> </w:t>
      </w:r>
      <w:r w:rsidR="00DA38C5" w:rsidRPr="00DA38C5">
        <w:rPr>
          <w:rFonts w:ascii="Times New Roman" w:eastAsia="Apolonia-Bold" w:hAnsi="Times New Roman" w:cs="Times New Roman"/>
          <w:bCs/>
          <w:sz w:val="24"/>
          <w:szCs w:val="24"/>
        </w:rPr>
        <w:t>Przedstaw przebieg lądowania aliantów w Normandii.</w:t>
      </w:r>
    </w:p>
    <w:p w14:paraId="430C9863" w14:textId="77777777" w:rsidR="00DA38C5" w:rsidRDefault="00DA38C5" w:rsidP="00C576C4">
      <w:pPr>
        <w:autoSpaceDE w:val="0"/>
        <w:autoSpaceDN w:val="0"/>
        <w:adjustRightInd w:val="0"/>
        <w:jc w:val="both"/>
        <w:rPr>
          <w:rFonts w:ascii="Times New Roman" w:eastAsia="Apolonia-Bold" w:hAnsi="Times New Roman" w:cs="Times New Roman"/>
          <w:b/>
          <w:bCs/>
          <w:color w:val="0070C0"/>
          <w:sz w:val="24"/>
          <w:szCs w:val="24"/>
        </w:rPr>
      </w:pPr>
    </w:p>
    <w:sectPr w:rsidR="00DA38C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E56BC" w14:textId="77777777" w:rsidR="000C1D27" w:rsidRDefault="000C1D27" w:rsidP="000C1D27">
      <w:pPr>
        <w:spacing w:after="0" w:line="240" w:lineRule="auto"/>
      </w:pPr>
      <w:r>
        <w:separator/>
      </w:r>
    </w:p>
  </w:endnote>
  <w:endnote w:type="continuationSeparator" w:id="0">
    <w:p w14:paraId="09857E53" w14:textId="77777777" w:rsidR="000C1D27" w:rsidRDefault="000C1D27" w:rsidP="000C1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olonia-Bold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ED5A50" w14:textId="551EA293" w:rsidR="000C1D27" w:rsidRDefault="000C1D27">
    <w:pPr>
      <w:pStyle w:val="Stopka"/>
    </w:pPr>
    <w:r w:rsidRPr="00B674E2">
      <w:rPr>
        <w:rFonts w:ascii="Times New Roman" w:hAnsi="Times New Roman"/>
        <w:b/>
        <w:noProof/>
        <w:color w:val="660033"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134FCB5B" wp14:editId="1F038996">
          <wp:simplePos x="0" y="0"/>
          <wp:positionH relativeFrom="margin">
            <wp:align>center</wp:align>
          </wp:positionH>
          <wp:positionV relativeFrom="paragraph">
            <wp:posOffset>-29261</wp:posOffset>
          </wp:positionV>
          <wp:extent cx="3771900" cy="390525"/>
          <wp:effectExtent l="0" t="0" r="0" b="9525"/>
          <wp:wrapNone/>
          <wp:docPr id="2" name="Obraz 2" descr="Z:\1e. LICEUM 1. Kartkówki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1e. LICEUM 1. Kartkówki\stop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9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35A8A8" w14:textId="77777777" w:rsidR="000C1D27" w:rsidRDefault="000C1D27" w:rsidP="000C1D27">
      <w:pPr>
        <w:spacing w:after="0" w:line="240" w:lineRule="auto"/>
      </w:pPr>
      <w:r>
        <w:separator/>
      </w:r>
    </w:p>
  </w:footnote>
  <w:footnote w:type="continuationSeparator" w:id="0">
    <w:p w14:paraId="75A318A5" w14:textId="77777777" w:rsidR="000C1D27" w:rsidRDefault="000C1D27" w:rsidP="000C1D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815B8"/>
    <w:multiLevelType w:val="hybridMultilevel"/>
    <w:tmpl w:val="C6D20A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03A62"/>
    <w:multiLevelType w:val="hybridMultilevel"/>
    <w:tmpl w:val="DD941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294F4B"/>
    <w:multiLevelType w:val="hybridMultilevel"/>
    <w:tmpl w:val="B3787CDE"/>
    <w:lvl w:ilvl="0" w:tplc="1FC8BEA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B53"/>
    <w:rsid w:val="00062C92"/>
    <w:rsid w:val="000A5254"/>
    <w:rsid w:val="000B3755"/>
    <w:rsid w:val="000C1D27"/>
    <w:rsid w:val="000F7EF5"/>
    <w:rsid w:val="00112E28"/>
    <w:rsid w:val="001416EF"/>
    <w:rsid w:val="00161856"/>
    <w:rsid w:val="00163980"/>
    <w:rsid w:val="001919D8"/>
    <w:rsid w:val="001D3B32"/>
    <w:rsid w:val="00211CF2"/>
    <w:rsid w:val="0022544B"/>
    <w:rsid w:val="002343F5"/>
    <w:rsid w:val="00274F42"/>
    <w:rsid w:val="002B74B9"/>
    <w:rsid w:val="003547D8"/>
    <w:rsid w:val="0039052A"/>
    <w:rsid w:val="003D1622"/>
    <w:rsid w:val="003E4AE8"/>
    <w:rsid w:val="00430FC1"/>
    <w:rsid w:val="00473514"/>
    <w:rsid w:val="004B0FF8"/>
    <w:rsid w:val="004E73CB"/>
    <w:rsid w:val="005070C5"/>
    <w:rsid w:val="00637E52"/>
    <w:rsid w:val="006840D0"/>
    <w:rsid w:val="006C11F6"/>
    <w:rsid w:val="006D2BB9"/>
    <w:rsid w:val="006E48E1"/>
    <w:rsid w:val="00773F47"/>
    <w:rsid w:val="007B58F4"/>
    <w:rsid w:val="00802051"/>
    <w:rsid w:val="00802E41"/>
    <w:rsid w:val="00805338"/>
    <w:rsid w:val="00821997"/>
    <w:rsid w:val="00876944"/>
    <w:rsid w:val="00883176"/>
    <w:rsid w:val="00885C63"/>
    <w:rsid w:val="009122B2"/>
    <w:rsid w:val="009549C7"/>
    <w:rsid w:val="009A2B0C"/>
    <w:rsid w:val="009F566A"/>
    <w:rsid w:val="00AF4EEE"/>
    <w:rsid w:val="00B602A4"/>
    <w:rsid w:val="00B774D4"/>
    <w:rsid w:val="00BB6A08"/>
    <w:rsid w:val="00BC7B53"/>
    <w:rsid w:val="00C45427"/>
    <w:rsid w:val="00C576C4"/>
    <w:rsid w:val="00CA3511"/>
    <w:rsid w:val="00CE0149"/>
    <w:rsid w:val="00D133A4"/>
    <w:rsid w:val="00D2750D"/>
    <w:rsid w:val="00D76811"/>
    <w:rsid w:val="00DA38C5"/>
    <w:rsid w:val="00DA685E"/>
    <w:rsid w:val="00DB0BA0"/>
    <w:rsid w:val="00DC3A44"/>
    <w:rsid w:val="00DD4C73"/>
    <w:rsid w:val="00E2166D"/>
    <w:rsid w:val="00E30383"/>
    <w:rsid w:val="00E37B3F"/>
    <w:rsid w:val="00EA742F"/>
    <w:rsid w:val="00ED1973"/>
    <w:rsid w:val="00EF4D32"/>
    <w:rsid w:val="00F24570"/>
    <w:rsid w:val="00F25583"/>
    <w:rsid w:val="00F308B6"/>
    <w:rsid w:val="00F55481"/>
    <w:rsid w:val="00F7153F"/>
    <w:rsid w:val="00F90252"/>
    <w:rsid w:val="00F924C0"/>
    <w:rsid w:val="00FC454B"/>
    <w:rsid w:val="00FD2B41"/>
    <w:rsid w:val="00FF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CCDE3"/>
  <w15:chartTrackingRefBased/>
  <w15:docId w15:val="{13522618-BB2A-4DAC-84FE-4053ED0A0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7B5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549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49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49C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49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49C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49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49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C1D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1D27"/>
  </w:style>
  <w:style w:type="paragraph" w:styleId="Stopka">
    <w:name w:val="footer"/>
    <w:basedOn w:val="Normalny"/>
    <w:link w:val="StopkaZnak"/>
    <w:uiPriority w:val="99"/>
    <w:unhideWhenUsed/>
    <w:rsid w:val="000C1D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1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Olczak</dc:creator>
  <cp:keywords/>
  <dc:description/>
  <cp:lastModifiedBy>Anna Sarmiento</cp:lastModifiedBy>
  <cp:revision>3</cp:revision>
  <cp:lastPrinted>2023-09-07T13:20:00Z</cp:lastPrinted>
  <dcterms:created xsi:type="dcterms:W3CDTF">2023-09-08T05:37:00Z</dcterms:created>
  <dcterms:modified xsi:type="dcterms:W3CDTF">2023-09-08T06:12:00Z</dcterms:modified>
</cp:coreProperties>
</file>