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70133" w14:textId="77777777" w:rsidR="000514C5" w:rsidRPr="000514C5" w:rsidRDefault="000514C5" w:rsidP="000514C5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514C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95 tez Marcina Lutra, 1517 r. </w:t>
      </w:r>
    </w:p>
    <w:p w14:paraId="3765AE1C" w14:textId="267ACC80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>1. Pan nasz i nauczyciel Jezus Chrystus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mówi</w:t>
      </w:r>
      <w:r w:rsidRPr="000514C5">
        <w:rPr>
          <w:rFonts w:ascii="Times New Roman" w:hAnsi="Times New Roman" w:cs="Times New Roman"/>
          <w:i/>
          <w:sz w:val="24"/>
          <w:szCs w:val="24"/>
        </w:rPr>
        <w:t>: pokutę czyńcie […], chce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więc</w:t>
      </w:r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iżby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całe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życie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ludzkie było pokutą. […] </w:t>
      </w:r>
    </w:p>
    <w:p w14:paraId="52D544EF" w14:textId="63844178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Papież </w:t>
      </w:r>
      <w:r w:rsidRPr="000514C5">
        <w:rPr>
          <w:rFonts w:ascii="Times New Roman" w:hAnsi="Times New Roman" w:cs="Times New Roman"/>
          <w:i/>
          <w:sz w:val="24"/>
          <w:szCs w:val="24"/>
        </w:rPr>
        <w:t>nie chce i nie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może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odpuszczać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żadnych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kar,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oprócz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tych,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które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sam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nałożył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na mocy swego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sądu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lub na podstawie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kanonów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. […] </w:t>
      </w:r>
    </w:p>
    <w:p w14:paraId="5AC259B7" w14:textId="1C972A1F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>21. Kaznodzieje odpustowi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mylą się</w:t>
      </w:r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twierdząc</w:t>
      </w:r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że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człowiek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może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być przez odpust papieski wolny od wszelkiej kary i zostać zbawionym. […] </w:t>
      </w:r>
    </w:p>
    <w:p w14:paraId="6CF8B9F6" w14:textId="4D17487F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 xml:space="preserve">35. Nie po chrześcijańsku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uczą </w:t>
      </w:r>
      <w:r w:rsidRPr="000514C5">
        <w:rPr>
          <w:rFonts w:ascii="Times New Roman" w:hAnsi="Times New Roman" w:cs="Times New Roman"/>
          <w:i/>
          <w:sz w:val="24"/>
          <w:szCs w:val="24"/>
        </w:rPr>
        <w:t>ci,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którzy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twierdzą,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że zbędną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jest skrucha i umartwienie dla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wykupujących 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dusze z czyśćca lub listy odpustowe. […] </w:t>
      </w:r>
    </w:p>
    <w:p w14:paraId="1D031592" w14:textId="248DE760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>38. Przebaczenia papieskiego i jego udzielenia nie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należy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wcale lekceważyć,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gdyż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– jak powiedziałem – jest oznajmieniem przebaczenia boskiego. […] </w:t>
      </w:r>
    </w:p>
    <w:p w14:paraId="1A5F379E" w14:textId="5C7A2F48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 xml:space="preserve">43.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Należy </w:t>
      </w:r>
      <w:r w:rsidRPr="000514C5">
        <w:rPr>
          <w:rFonts w:ascii="Times New Roman" w:hAnsi="Times New Roman" w:cs="Times New Roman"/>
          <w:i/>
          <w:sz w:val="24"/>
          <w:szCs w:val="24"/>
        </w:rPr>
        <w:t>pouczyć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chrześcijan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iż </w:t>
      </w:r>
      <w:r w:rsidRPr="000514C5">
        <w:rPr>
          <w:rFonts w:ascii="Times New Roman" w:hAnsi="Times New Roman" w:cs="Times New Roman"/>
          <w:i/>
          <w:sz w:val="24"/>
          <w:szCs w:val="24"/>
        </w:rPr>
        <w:t>lepiej robi ten, co daje ubogim lub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pożycza potrzebującym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niż 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gdyby miał kupować odpust. […] </w:t>
      </w:r>
    </w:p>
    <w:p w14:paraId="51E55701" w14:textId="32164023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 xml:space="preserve">62. Zaiste prawdziwym skarbem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kościołów </w:t>
      </w:r>
      <w:r w:rsidRPr="000514C5">
        <w:rPr>
          <w:rFonts w:ascii="Times New Roman" w:hAnsi="Times New Roman" w:cs="Times New Roman"/>
          <w:i/>
          <w:sz w:val="24"/>
          <w:szCs w:val="24"/>
        </w:rPr>
        <w:t>jest Ewangelia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Święta wspaniałości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i łaski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Bożej</w:t>
      </w:r>
      <w:r w:rsidRPr="000514C5">
        <w:rPr>
          <w:rFonts w:ascii="Times New Roman" w:hAnsi="Times New Roman" w:cs="Times New Roman"/>
          <w:i/>
          <w:sz w:val="24"/>
          <w:szCs w:val="24"/>
        </w:rPr>
        <w:t>.</w:t>
      </w:r>
      <w:r w:rsidR="006C159B">
        <w:rPr>
          <w:rFonts w:ascii="Times New Roman" w:hAnsi="Times New Roman" w:cs="Times New Roman"/>
          <w:i/>
          <w:sz w:val="24"/>
          <w:szCs w:val="24"/>
        </w:rPr>
        <w:t> [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…] </w:t>
      </w:r>
    </w:p>
    <w:p w14:paraId="66479A73" w14:textId="6C09D3B3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>65. Dlatego skarby Ewangelii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są </w:t>
      </w:r>
      <w:proofErr w:type="spellStart"/>
      <w:r w:rsidR="006C159B">
        <w:rPr>
          <w:rFonts w:ascii="Times New Roman" w:hAnsi="Times New Roman" w:cs="Times New Roman"/>
          <w:i/>
          <w:sz w:val="24"/>
          <w:szCs w:val="24"/>
        </w:rPr>
        <w:t>siećmi</w:t>
      </w:r>
      <w:proofErr w:type="spellEnd"/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którymi niegdyś 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łowiono ludzi od bogactw. </w:t>
      </w:r>
    </w:p>
    <w:p w14:paraId="63FD2CDB" w14:textId="46CB32AF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>66. Skarby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odpustów są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514C5">
        <w:rPr>
          <w:rFonts w:ascii="Times New Roman" w:hAnsi="Times New Roman" w:cs="Times New Roman"/>
          <w:i/>
          <w:sz w:val="24"/>
          <w:szCs w:val="24"/>
        </w:rPr>
        <w:t>siećmi</w:t>
      </w:r>
      <w:proofErr w:type="spellEnd"/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którymi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teraz łowi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się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bogactwa od ludzi. […] </w:t>
      </w:r>
    </w:p>
    <w:p w14:paraId="02AEA9CD" w14:textId="7E69D68A" w:rsidR="000514C5" w:rsidRPr="000514C5" w:rsidRDefault="000514C5" w:rsidP="000514C5">
      <w:pPr>
        <w:spacing w:after="80" w:line="312" w:lineRule="auto"/>
        <w:rPr>
          <w:rFonts w:ascii="Times New Roman" w:hAnsi="Times New Roman" w:cs="Times New Roman"/>
          <w:i/>
          <w:sz w:val="24"/>
          <w:szCs w:val="24"/>
        </w:rPr>
      </w:pPr>
      <w:r w:rsidRPr="000514C5">
        <w:rPr>
          <w:rFonts w:ascii="Times New Roman" w:hAnsi="Times New Roman" w:cs="Times New Roman"/>
          <w:i/>
          <w:sz w:val="24"/>
          <w:szCs w:val="24"/>
        </w:rPr>
        <w:t xml:space="preserve">94. 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Należy </w:t>
      </w:r>
      <w:r w:rsidRPr="000514C5">
        <w:rPr>
          <w:rFonts w:ascii="Times New Roman" w:hAnsi="Times New Roman" w:cs="Times New Roman"/>
          <w:i/>
          <w:sz w:val="24"/>
          <w:szCs w:val="24"/>
        </w:rPr>
        <w:t>upomnieć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chrześcijan</w:t>
      </w:r>
      <w:r w:rsidRPr="000514C5">
        <w:rPr>
          <w:rFonts w:ascii="Times New Roman" w:hAnsi="Times New Roman" w:cs="Times New Roman"/>
          <w:i/>
          <w:sz w:val="24"/>
          <w:szCs w:val="24"/>
        </w:rPr>
        <w:t>, aby oni starali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się iść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za swą głową, za Chrystusem, przez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krzyż</w:t>
      </w:r>
      <w:r w:rsidRPr="000514C5">
        <w:rPr>
          <w:rFonts w:ascii="Times New Roman" w:hAnsi="Times New Roman" w:cs="Times New Roman"/>
          <w:i/>
          <w:sz w:val="24"/>
          <w:szCs w:val="24"/>
        </w:rPr>
        <w:t>,</w:t>
      </w:r>
      <w:r w:rsidR="006C159B">
        <w:rPr>
          <w:rFonts w:ascii="Times New Roman" w:hAnsi="Times New Roman" w:cs="Times New Roman"/>
          <w:i/>
          <w:sz w:val="24"/>
          <w:szCs w:val="24"/>
        </w:rPr>
        <w:t xml:space="preserve"> śmierć</w:t>
      </w:r>
      <w:r w:rsidRPr="000514C5">
        <w:rPr>
          <w:rFonts w:ascii="Times New Roman" w:hAnsi="Times New Roman" w:cs="Times New Roman"/>
          <w:i/>
          <w:sz w:val="24"/>
          <w:szCs w:val="24"/>
        </w:rPr>
        <w:t xml:space="preserve"> i piekło. </w:t>
      </w:r>
    </w:p>
    <w:p w14:paraId="42644A8A" w14:textId="7DB7184F" w:rsidR="00971CBD" w:rsidRDefault="006C159B" w:rsidP="00971CB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Źródła </w:t>
      </w:r>
      <w:r w:rsidR="000514C5" w:rsidRPr="000514C5">
        <w:rPr>
          <w:rFonts w:ascii="Times New Roman" w:hAnsi="Times New Roman" w:cs="Times New Roman"/>
          <w:i/>
        </w:rPr>
        <w:t>i materiały do nauczania historii</w:t>
      </w:r>
      <w:r w:rsidR="000514C5" w:rsidRPr="00E52D30">
        <w:rPr>
          <w:rFonts w:ascii="Times New Roman" w:hAnsi="Times New Roman" w:cs="Times New Roman"/>
        </w:rPr>
        <w:t xml:space="preserve">, pod. red. S. Sierpowskiego, </w:t>
      </w:r>
      <w:r w:rsidR="000514C5">
        <w:rPr>
          <w:rFonts w:ascii="Times New Roman" w:hAnsi="Times New Roman" w:cs="Times New Roman"/>
        </w:rPr>
        <w:br/>
      </w:r>
      <w:r w:rsidR="000514C5" w:rsidRPr="00E52D30">
        <w:rPr>
          <w:rFonts w:ascii="Times New Roman" w:hAnsi="Times New Roman" w:cs="Times New Roman"/>
        </w:rPr>
        <w:t>Warszawa: Wyd. Graf-Punkt, 1998, s. 92–94.</w:t>
      </w:r>
    </w:p>
    <w:p w14:paraId="039E9C47" w14:textId="77777777" w:rsidR="00DE0838" w:rsidRPr="00565E95" w:rsidRDefault="00DE0838" w:rsidP="00DE0838">
      <w:pPr>
        <w:rPr>
          <w:rFonts w:ascii="Times New Roman" w:hAnsi="Times New Roman" w:cs="Times New Roman"/>
          <w:sz w:val="24"/>
          <w:szCs w:val="24"/>
        </w:rPr>
      </w:pPr>
    </w:p>
    <w:p w14:paraId="15CB42D3" w14:textId="4803B427" w:rsidR="00DE0838" w:rsidRPr="00971CBD" w:rsidRDefault="00DE0838" w:rsidP="00B814F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71CBD">
        <w:rPr>
          <w:rFonts w:ascii="Times New Roman" w:hAnsi="Times New Roman" w:cs="Times New Roman"/>
          <w:b/>
          <w:color w:val="0070C0"/>
          <w:sz w:val="24"/>
          <w:szCs w:val="24"/>
        </w:rPr>
        <w:t>Praca z materiałem</w:t>
      </w:r>
    </w:p>
    <w:p w14:paraId="781D192C" w14:textId="5F3956DF" w:rsidR="000514C5" w:rsidRPr="00914CBF" w:rsidRDefault="00DE0838" w:rsidP="002D0BE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514C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1. </w:t>
      </w:r>
      <w:bookmarkStart w:id="0" w:name="_Hlk81148400"/>
      <w:r w:rsidR="000514C5" w:rsidRPr="000514C5">
        <w:rPr>
          <w:rFonts w:ascii="Times New Roman" w:hAnsi="Times New Roman" w:cs="Times New Roman"/>
          <w:sz w:val="24"/>
          <w:szCs w:val="24"/>
        </w:rPr>
        <w:t xml:space="preserve">Korzystając z </w:t>
      </w:r>
      <w:r w:rsidR="000514C5" w:rsidRPr="00914CBF">
        <w:rPr>
          <w:rFonts w:ascii="Times New Roman" w:hAnsi="Times New Roman" w:cs="Times New Roman"/>
          <w:sz w:val="24"/>
          <w:szCs w:val="24"/>
        </w:rPr>
        <w:t xml:space="preserve">wiedzy </w:t>
      </w:r>
      <w:proofErr w:type="spellStart"/>
      <w:r w:rsidR="000514C5" w:rsidRPr="00914CBF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="000514C5" w:rsidRPr="00914CBF">
        <w:rPr>
          <w:rFonts w:ascii="Times New Roman" w:hAnsi="Times New Roman" w:cs="Times New Roman"/>
          <w:sz w:val="24"/>
          <w:szCs w:val="24"/>
        </w:rPr>
        <w:t xml:space="preserve">, </w:t>
      </w:r>
      <w:r w:rsidR="002B3A1E" w:rsidRPr="00914CBF">
        <w:rPr>
          <w:rFonts w:ascii="Times New Roman" w:hAnsi="Times New Roman" w:cs="Times New Roman"/>
          <w:sz w:val="24"/>
          <w:szCs w:val="24"/>
        </w:rPr>
        <w:t>przedstaw,</w:t>
      </w:r>
      <w:r w:rsidR="000514C5" w:rsidRPr="00914CBF">
        <w:rPr>
          <w:rFonts w:ascii="Times New Roman" w:hAnsi="Times New Roman" w:cs="Times New Roman"/>
          <w:sz w:val="24"/>
          <w:szCs w:val="24"/>
        </w:rPr>
        <w:t xml:space="preserve"> kim był Marcin Luter.</w:t>
      </w:r>
      <w:bookmarkEnd w:id="0"/>
    </w:p>
    <w:p w14:paraId="0F5B9FC7" w14:textId="587D28FA" w:rsidR="000514C5" w:rsidRPr="00914CBF" w:rsidRDefault="000514C5" w:rsidP="002D0BE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CBF">
        <w:rPr>
          <w:rFonts w:ascii="Times New Roman" w:hAnsi="Times New Roman" w:cs="Times New Roman"/>
          <w:b/>
          <w:color w:val="0070C0"/>
          <w:sz w:val="24"/>
          <w:szCs w:val="24"/>
        </w:rPr>
        <w:t>2.</w:t>
      </w:r>
      <w:r w:rsidRPr="00914CBF">
        <w:rPr>
          <w:rFonts w:ascii="Times New Roman" w:hAnsi="Times New Roman" w:cs="Times New Roman"/>
          <w:sz w:val="24"/>
          <w:szCs w:val="24"/>
        </w:rPr>
        <w:t xml:space="preserve"> Wyjaśnij, </w:t>
      </w:r>
      <w:bookmarkStart w:id="1" w:name="_GoBack"/>
      <w:bookmarkEnd w:id="1"/>
      <w:r w:rsidRPr="00914CBF">
        <w:rPr>
          <w:rFonts w:ascii="Times New Roman" w:hAnsi="Times New Roman" w:cs="Times New Roman"/>
          <w:sz w:val="24"/>
          <w:szCs w:val="24"/>
        </w:rPr>
        <w:t xml:space="preserve">dlaczego </w:t>
      </w:r>
      <w:r w:rsidR="002B3A1E" w:rsidRPr="00914CBF">
        <w:rPr>
          <w:rFonts w:ascii="Times New Roman" w:hAnsi="Times New Roman" w:cs="Times New Roman"/>
          <w:sz w:val="24"/>
          <w:szCs w:val="24"/>
        </w:rPr>
        <w:t xml:space="preserve">autor 95 tez </w:t>
      </w:r>
      <w:r w:rsidRPr="00914CBF">
        <w:rPr>
          <w:rFonts w:ascii="Times New Roman" w:hAnsi="Times New Roman" w:cs="Times New Roman"/>
          <w:sz w:val="24"/>
          <w:szCs w:val="24"/>
        </w:rPr>
        <w:t xml:space="preserve">sprzeciwiał się sprzedaży odpustów. </w:t>
      </w:r>
    </w:p>
    <w:p w14:paraId="490D5342" w14:textId="2F88BD3D" w:rsidR="000514C5" w:rsidRPr="000514C5" w:rsidRDefault="000514C5" w:rsidP="002D0BE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CBF">
        <w:rPr>
          <w:rFonts w:ascii="Times New Roman" w:hAnsi="Times New Roman" w:cs="Times New Roman"/>
          <w:b/>
          <w:color w:val="0070C0"/>
          <w:sz w:val="24"/>
          <w:szCs w:val="24"/>
        </w:rPr>
        <w:t>3.</w:t>
      </w:r>
      <w:r w:rsidRPr="00914CBF">
        <w:rPr>
          <w:rFonts w:ascii="Times New Roman" w:hAnsi="Times New Roman" w:cs="Times New Roman"/>
          <w:sz w:val="24"/>
          <w:szCs w:val="24"/>
        </w:rPr>
        <w:t xml:space="preserve"> </w:t>
      </w:r>
      <w:r w:rsidR="002B3A1E" w:rsidRPr="00914CBF">
        <w:rPr>
          <w:rFonts w:ascii="Times New Roman" w:hAnsi="Times New Roman" w:cs="Times New Roman"/>
          <w:sz w:val="24"/>
          <w:szCs w:val="24"/>
        </w:rPr>
        <w:t>Omów</w:t>
      </w:r>
      <w:r w:rsidRPr="00914CBF">
        <w:rPr>
          <w:rFonts w:ascii="Times New Roman" w:hAnsi="Times New Roman" w:cs="Times New Roman"/>
          <w:sz w:val="24"/>
          <w:szCs w:val="24"/>
        </w:rPr>
        <w:t xml:space="preserve"> stosunek Marcina Lutra do papiestwa.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FED23" w14:textId="28BCB7BC" w:rsidR="000514C5" w:rsidRPr="000514C5" w:rsidRDefault="000514C5" w:rsidP="002D0BE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514C5">
        <w:rPr>
          <w:rFonts w:ascii="Times New Roman" w:hAnsi="Times New Roman" w:cs="Times New Roman"/>
          <w:b/>
          <w:color w:val="0070C0"/>
          <w:sz w:val="24"/>
          <w:szCs w:val="24"/>
        </w:rPr>
        <w:t>4.</w:t>
      </w:r>
      <w:r w:rsidRPr="000514C5">
        <w:rPr>
          <w:rFonts w:ascii="Times New Roman" w:hAnsi="Times New Roman" w:cs="Times New Roman"/>
          <w:sz w:val="24"/>
          <w:szCs w:val="24"/>
        </w:rPr>
        <w:t xml:space="preserve"> </w:t>
      </w:r>
      <w:r w:rsidR="00914CBF">
        <w:rPr>
          <w:rFonts w:ascii="Times New Roman" w:hAnsi="Times New Roman" w:cs="Times New Roman"/>
          <w:sz w:val="24"/>
          <w:szCs w:val="24"/>
        </w:rPr>
        <w:t>Okreś</w:t>
      </w:r>
      <w:r w:rsidR="00B22518">
        <w:rPr>
          <w:rFonts w:ascii="Times New Roman" w:hAnsi="Times New Roman" w:cs="Times New Roman"/>
          <w:sz w:val="24"/>
          <w:szCs w:val="24"/>
        </w:rPr>
        <w:t>l</w:t>
      </w:r>
      <w:r w:rsidR="00914CBF">
        <w:rPr>
          <w:rFonts w:ascii="Times New Roman" w:hAnsi="Times New Roman" w:cs="Times New Roman"/>
          <w:sz w:val="24"/>
          <w:szCs w:val="24"/>
        </w:rPr>
        <w:t>, c</w:t>
      </w:r>
      <w:r w:rsidR="008B0921" w:rsidRPr="00914CBF">
        <w:rPr>
          <w:rFonts w:ascii="Times New Roman" w:hAnsi="Times New Roman" w:cs="Times New Roman"/>
          <w:sz w:val="24"/>
          <w:szCs w:val="24"/>
        </w:rPr>
        <w:t xml:space="preserve">zym </w:t>
      </w:r>
      <w:r w:rsidR="00914CBF">
        <w:rPr>
          <w:rFonts w:ascii="Times New Roman" w:hAnsi="Times New Roman" w:cs="Times New Roman"/>
          <w:sz w:val="24"/>
          <w:szCs w:val="24"/>
        </w:rPr>
        <w:t xml:space="preserve">– </w:t>
      </w:r>
      <w:r w:rsidR="00914CBF" w:rsidRPr="00914CBF">
        <w:rPr>
          <w:rFonts w:ascii="Times New Roman" w:hAnsi="Times New Roman" w:cs="Times New Roman"/>
          <w:sz w:val="24"/>
          <w:szCs w:val="24"/>
        </w:rPr>
        <w:t xml:space="preserve">według autora tekstu </w:t>
      </w:r>
      <w:r w:rsidR="00914CBF">
        <w:rPr>
          <w:rFonts w:ascii="Times New Roman" w:hAnsi="Times New Roman" w:cs="Times New Roman"/>
          <w:sz w:val="24"/>
          <w:szCs w:val="24"/>
        </w:rPr>
        <w:t xml:space="preserve">– </w:t>
      </w:r>
      <w:r w:rsidRPr="00914CBF">
        <w:rPr>
          <w:rFonts w:ascii="Times New Roman" w:hAnsi="Times New Roman" w:cs="Times New Roman"/>
          <w:sz w:val="24"/>
          <w:szCs w:val="24"/>
        </w:rPr>
        <w:t xml:space="preserve">powinien </w:t>
      </w:r>
      <w:r w:rsidR="00914CBF" w:rsidRPr="00914CBF">
        <w:rPr>
          <w:rFonts w:ascii="Times New Roman" w:hAnsi="Times New Roman" w:cs="Times New Roman"/>
          <w:sz w:val="24"/>
          <w:szCs w:val="24"/>
        </w:rPr>
        <w:t>się</w:t>
      </w:r>
      <w:r w:rsidR="00914CBF">
        <w:rPr>
          <w:rFonts w:ascii="Times New Roman" w:hAnsi="Times New Roman" w:cs="Times New Roman"/>
          <w:sz w:val="24"/>
          <w:szCs w:val="24"/>
        </w:rPr>
        <w:t xml:space="preserve"> </w:t>
      </w:r>
      <w:r w:rsidRPr="00914CBF">
        <w:rPr>
          <w:rFonts w:ascii="Times New Roman" w:hAnsi="Times New Roman" w:cs="Times New Roman"/>
          <w:sz w:val="24"/>
          <w:szCs w:val="24"/>
        </w:rPr>
        <w:t xml:space="preserve">kierować </w:t>
      </w:r>
      <w:r w:rsidR="00914CBF" w:rsidRPr="00914CBF">
        <w:rPr>
          <w:rFonts w:ascii="Times New Roman" w:hAnsi="Times New Roman" w:cs="Times New Roman"/>
          <w:sz w:val="24"/>
          <w:szCs w:val="24"/>
        </w:rPr>
        <w:t>w życiu</w:t>
      </w:r>
      <w:r w:rsidRPr="00914CBF">
        <w:rPr>
          <w:rFonts w:ascii="Times New Roman" w:hAnsi="Times New Roman" w:cs="Times New Roman"/>
          <w:sz w:val="24"/>
          <w:szCs w:val="24"/>
        </w:rPr>
        <w:t xml:space="preserve"> prawdziwy chrześcijanin</w:t>
      </w:r>
      <w:r w:rsidR="00914CBF">
        <w:rPr>
          <w:rFonts w:ascii="Times New Roman" w:hAnsi="Times New Roman" w:cs="Times New Roman"/>
          <w:sz w:val="24"/>
          <w:szCs w:val="24"/>
        </w:rPr>
        <w:t xml:space="preserve">. </w:t>
      </w:r>
      <w:r w:rsidR="002B3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9093D" w14:textId="55664BF1" w:rsidR="000514C5" w:rsidRPr="000514C5" w:rsidRDefault="000514C5" w:rsidP="002D0BE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514C5">
        <w:rPr>
          <w:rFonts w:ascii="Times New Roman" w:hAnsi="Times New Roman" w:cs="Times New Roman"/>
          <w:b/>
          <w:color w:val="0070C0"/>
          <w:sz w:val="24"/>
          <w:szCs w:val="24"/>
        </w:rPr>
        <w:t>5.</w:t>
      </w:r>
      <w:r w:rsidRPr="000514C5">
        <w:rPr>
          <w:rFonts w:ascii="Times New Roman" w:hAnsi="Times New Roman" w:cs="Times New Roman"/>
          <w:sz w:val="24"/>
          <w:szCs w:val="24"/>
        </w:rPr>
        <w:t xml:space="preserve"> Wyjaśnij</w:t>
      </w:r>
      <w:r w:rsidR="002B3A1E">
        <w:rPr>
          <w:rFonts w:ascii="Times New Roman" w:hAnsi="Times New Roman" w:cs="Times New Roman"/>
          <w:sz w:val="24"/>
          <w:szCs w:val="24"/>
        </w:rPr>
        <w:t>,</w:t>
      </w:r>
      <w:r w:rsidRPr="000514C5">
        <w:rPr>
          <w:rFonts w:ascii="Times New Roman" w:hAnsi="Times New Roman" w:cs="Times New Roman"/>
          <w:sz w:val="24"/>
          <w:szCs w:val="24"/>
        </w:rPr>
        <w:t xml:space="preserve"> czy Marcin Luter występ</w:t>
      </w:r>
      <w:r w:rsidR="002B3A1E">
        <w:rPr>
          <w:rFonts w:ascii="Times New Roman" w:hAnsi="Times New Roman" w:cs="Times New Roman"/>
          <w:sz w:val="24"/>
          <w:szCs w:val="24"/>
        </w:rPr>
        <w:t>ował</w:t>
      </w:r>
      <w:r w:rsidRPr="000514C5">
        <w:rPr>
          <w:rFonts w:ascii="Times New Roman" w:hAnsi="Times New Roman" w:cs="Times New Roman"/>
          <w:sz w:val="24"/>
          <w:szCs w:val="24"/>
        </w:rPr>
        <w:t xml:space="preserve"> przeciwko Kościołowi katolickiemu.</w:t>
      </w:r>
    </w:p>
    <w:p w14:paraId="791224B3" w14:textId="5EF2DD5F" w:rsidR="00345F45" w:rsidRPr="000514C5" w:rsidRDefault="00345F45" w:rsidP="000514C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3F3E0CE" w14:textId="19850E83" w:rsidR="00BB1178" w:rsidRPr="00565E95" w:rsidRDefault="00BB1178">
      <w:pPr>
        <w:rPr>
          <w:rFonts w:ascii="Times New Roman" w:hAnsi="Times New Roman" w:cs="Times New Roman"/>
          <w:sz w:val="24"/>
          <w:szCs w:val="24"/>
        </w:rPr>
      </w:pPr>
    </w:p>
    <w:sectPr w:rsidR="00BB1178" w:rsidRPr="00565E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BA0C6" w14:textId="77777777" w:rsidR="00183154" w:rsidRDefault="00183154" w:rsidP="00183154">
      <w:pPr>
        <w:spacing w:after="0" w:line="240" w:lineRule="auto"/>
      </w:pPr>
      <w:r>
        <w:separator/>
      </w:r>
    </w:p>
  </w:endnote>
  <w:endnote w:type="continuationSeparator" w:id="0">
    <w:p w14:paraId="5FA0622A" w14:textId="77777777" w:rsidR="00183154" w:rsidRDefault="00183154" w:rsidP="0018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30053" w14:textId="77777777" w:rsidR="00183154" w:rsidRDefault="001831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362B2" w14:textId="474EE692" w:rsidR="00183154" w:rsidRDefault="0018315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8F04D90" wp14:editId="07D9284D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E3E61" w14:textId="77777777" w:rsidR="00183154" w:rsidRDefault="001831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33A7A" w14:textId="77777777" w:rsidR="00183154" w:rsidRDefault="00183154" w:rsidP="00183154">
      <w:pPr>
        <w:spacing w:after="0" w:line="240" w:lineRule="auto"/>
      </w:pPr>
      <w:r>
        <w:separator/>
      </w:r>
    </w:p>
  </w:footnote>
  <w:footnote w:type="continuationSeparator" w:id="0">
    <w:p w14:paraId="02262673" w14:textId="77777777" w:rsidR="00183154" w:rsidRDefault="00183154" w:rsidP="0018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5432" w14:textId="77777777" w:rsidR="00183154" w:rsidRDefault="0018315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DF091" w14:textId="77777777" w:rsidR="00183154" w:rsidRDefault="0018315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E5FE3" w14:textId="77777777" w:rsidR="00183154" w:rsidRDefault="0018315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E7"/>
    <w:rsid w:val="000514C5"/>
    <w:rsid w:val="00183154"/>
    <w:rsid w:val="001E0401"/>
    <w:rsid w:val="001F0724"/>
    <w:rsid w:val="002A0A43"/>
    <w:rsid w:val="002B3A1E"/>
    <w:rsid w:val="002D0BEE"/>
    <w:rsid w:val="002E6827"/>
    <w:rsid w:val="00345F45"/>
    <w:rsid w:val="003F13A5"/>
    <w:rsid w:val="004357E8"/>
    <w:rsid w:val="0045475D"/>
    <w:rsid w:val="00565E95"/>
    <w:rsid w:val="00632479"/>
    <w:rsid w:val="006C159B"/>
    <w:rsid w:val="007D6754"/>
    <w:rsid w:val="00814F25"/>
    <w:rsid w:val="008B0921"/>
    <w:rsid w:val="00914CBF"/>
    <w:rsid w:val="00971CBD"/>
    <w:rsid w:val="00A2187B"/>
    <w:rsid w:val="00A87569"/>
    <w:rsid w:val="00B22518"/>
    <w:rsid w:val="00B814FA"/>
    <w:rsid w:val="00BB1178"/>
    <w:rsid w:val="00C33587"/>
    <w:rsid w:val="00CE5D59"/>
    <w:rsid w:val="00DA5F6A"/>
    <w:rsid w:val="00DE0838"/>
    <w:rsid w:val="00E40C3D"/>
    <w:rsid w:val="00EA25E7"/>
    <w:rsid w:val="00FB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A06A"/>
  <w15:chartTrackingRefBased/>
  <w15:docId w15:val="{90D7F558-CE5B-4B8C-AA77-CD692208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3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54"/>
  </w:style>
  <w:style w:type="paragraph" w:styleId="Stopka">
    <w:name w:val="footer"/>
    <w:basedOn w:val="Normalny"/>
    <w:link w:val="StopkaZnak"/>
    <w:uiPriority w:val="99"/>
    <w:unhideWhenUsed/>
    <w:rsid w:val="00183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54"/>
  </w:style>
  <w:style w:type="paragraph" w:styleId="Akapitzlist">
    <w:name w:val="List Paragraph"/>
    <w:basedOn w:val="Normalny"/>
    <w:uiPriority w:val="34"/>
    <w:qFormat/>
    <w:rsid w:val="00DE083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324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24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24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24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24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47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32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TULIN</dc:creator>
  <cp:keywords/>
  <dc:description/>
  <cp:lastModifiedBy>Agata Bugiel</cp:lastModifiedBy>
  <cp:revision>24</cp:revision>
  <dcterms:created xsi:type="dcterms:W3CDTF">2021-08-29T12:18:00Z</dcterms:created>
  <dcterms:modified xsi:type="dcterms:W3CDTF">2021-09-03T11:59:00Z</dcterms:modified>
</cp:coreProperties>
</file>