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C1AB4" w14:textId="77777777" w:rsidR="000920FE" w:rsidRDefault="000920FE" w:rsidP="000920FE">
      <w:pPr>
        <w:pStyle w:val="NormalnyWeb"/>
      </w:pPr>
      <w:r>
        <w:rPr>
          <w:noProof/>
        </w:rPr>
        <w:drawing>
          <wp:inline distT="0" distB="0" distL="0" distR="0" wp14:anchorId="7F195137" wp14:editId="03D7B8BC">
            <wp:extent cx="6162805" cy="6096000"/>
            <wp:effectExtent l="0" t="0" r="9525" b="0"/>
            <wp:docPr id="3" name="Obraz 3" descr="H:\1.1.d. LICEUM 1. Ćwiczenia z mapami - 2023 r\Mapy_jpegi\hl1-2-mapy_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1.1.d. LICEUM 1. Ćwiczenia z mapami - 2023 r\Mapy_jpegi\hl1-2-mapy_4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746" cy="611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ACDF3" w14:textId="77777777" w:rsidR="004E1A54" w:rsidRPr="000920FE" w:rsidRDefault="004E1A54" w:rsidP="000920FE">
      <w:pPr>
        <w:jc w:val="both"/>
        <w:rPr>
          <w:rFonts w:ascii="Times New Roman" w:hAnsi="Times New Roman" w:cs="Times New Roman"/>
          <w:b/>
          <w:color w:val="0070C0"/>
        </w:rPr>
      </w:pPr>
      <w:r w:rsidRPr="000920FE">
        <w:rPr>
          <w:rFonts w:ascii="Times New Roman" w:hAnsi="Times New Roman" w:cs="Times New Roman"/>
          <w:b/>
          <w:color w:val="0070C0"/>
        </w:rPr>
        <w:t>Praca z mapą</w:t>
      </w:r>
    </w:p>
    <w:p w14:paraId="753E9734" w14:textId="4694DACB" w:rsidR="006E6DFD" w:rsidRDefault="004E1A54" w:rsidP="006E6DFD">
      <w:pPr>
        <w:jc w:val="both"/>
        <w:rPr>
          <w:rFonts w:ascii="Times New Roman" w:hAnsi="Times New Roman" w:cs="Times New Roman"/>
          <w:color w:val="0070C0"/>
        </w:rPr>
      </w:pPr>
      <w:r w:rsidRPr="000920FE">
        <w:rPr>
          <w:rFonts w:ascii="Times New Roman" w:hAnsi="Times New Roman" w:cs="Times New Roman"/>
          <w:b/>
          <w:color w:val="0070C0"/>
        </w:rPr>
        <w:t>1.</w:t>
      </w:r>
      <w:r w:rsidRPr="000920FE">
        <w:rPr>
          <w:rFonts w:ascii="Times New Roman" w:hAnsi="Times New Roman" w:cs="Times New Roman"/>
          <w:color w:val="0070C0"/>
        </w:rPr>
        <w:t xml:space="preserve"> </w:t>
      </w:r>
      <w:r w:rsidR="006E6DFD" w:rsidRPr="006E6DFD">
        <w:rPr>
          <w:rFonts w:ascii="Times New Roman" w:hAnsi="Times New Roman" w:cs="Times New Roman"/>
        </w:rPr>
        <w:t>Wskaż na mapie Wielkie Księstwo Litewskie i wymień państwa, z którymi graniczyło.</w:t>
      </w:r>
    </w:p>
    <w:p w14:paraId="1D7BD086" w14:textId="53D5DCF0" w:rsidR="004E1A54" w:rsidRPr="004E1A54" w:rsidRDefault="006E6DFD" w:rsidP="000920FE">
      <w:pPr>
        <w:jc w:val="both"/>
        <w:rPr>
          <w:rFonts w:ascii="Times New Roman" w:hAnsi="Times New Roman" w:cs="Times New Roman"/>
        </w:rPr>
      </w:pPr>
      <w:r w:rsidRPr="006E6DFD">
        <w:rPr>
          <w:rFonts w:ascii="Times New Roman" w:hAnsi="Times New Roman" w:cs="Times New Roman"/>
          <w:b/>
          <w:color w:val="0070C0"/>
        </w:rPr>
        <w:t>2.</w:t>
      </w:r>
      <w:r>
        <w:rPr>
          <w:rFonts w:ascii="Times New Roman" w:hAnsi="Times New Roman" w:cs="Times New Roman"/>
          <w:color w:val="0070C0"/>
        </w:rPr>
        <w:t xml:space="preserve"> </w:t>
      </w:r>
      <w:r w:rsidR="004E1A54" w:rsidRPr="004E1A54">
        <w:rPr>
          <w:rFonts w:ascii="Times New Roman" w:hAnsi="Times New Roman" w:cs="Times New Roman"/>
        </w:rPr>
        <w:t>Podkreśl pojedynczą linią miejsce zawarcia unii personalnej z Litwą w 1385 r.</w:t>
      </w:r>
    </w:p>
    <w:p w14:paraId="31FB7813" w14:textId="5AA895A6" w:rsidR="00EF0290" w:rsidRPr="000920FE" w:rsidRDefault="006E6DFD" w:rsidP="000920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3</w:t>
      </w:r>
      <w:r w:rsidR="004E1A54" w:rsidRPr="000920FE">
        <w:rPr>
          <w:rFonts w:ascii="Times New Roman" w:hAnsi="Times New Roman" w:cs="Times New Roman"/>
          <w:b/>
          <w:color w:val="0070C0"/>
        </w:rPr>
        <w:t>.</w:t>
      </w:r>
      <w:r w:rsidR="004E1A54" w:rsidRPr="000920FE">
        <w:rPr>
          <w:rFonts w:ascii="Times New Roman" w:hAnsi="Times New Roman" w:cs="Times New Roman"/>
          <w:color w:val="0070C0"/>
        </w:rPr>
        <w:t xml:space="preserve"> </w:t>
      </w:r>
      <w:r w:rsidR="00E4202C" w:rsidRPr="000920FE">
        <w:rPr>
          <w:rFonts w:ascii="Times New Roman" w:hAnsi="Times New Roman" w:cs="Times New Roman"/>
        </w:rPr>
        <w:t>Wskaż potencjalne zagrożenia dla Polski wynikające z zawarcia unii z Litwą</w:t>
      </w:r>
      <w:r w:rsidR="00EF0290" w:rsidRPr="000920FE">
        <w:rPr>
          <w:rFonts w:ascii="Times New Roman" w:hAnsi="Times New Roman" w:cs="Times New Roman"/>
        </w:rPr>
        <w:t>.</w:t>
      </w:r>
    </w:p>
    <w:p w14:paraId="173A511D" w14:textId="60DDAAD1" w:rsidR="00EF0290" w:rsidRPr="004E1A54" w:rsidRDefault="006E6DFD" w:rsidP="000920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4</w:t>
      </w:r>
      <w:r w:rsidR="00EF0290" w:rsidRPr="000920FE">
        <w:rPr>
          <w:rFonts w:ascii="Times New Roman" w:hAnsi="Times New Roman" w:cs="Times New Roman"/>
          <w:b/>
          <w:color w:val="0070C0"/>
        </w:rPr>
        <w:t>.</w:t>
      </w:r>
      <w:r w:rsidR="00EF0290" w:rsidRPr="000920FE">
        <w:rPr>
          <w:rFonts w:ascii="Times New Roman" w:hAnsi="Times New Roman" w:cs="Times New Roman"/>
          <w:color w:val="0070C0"/>
        </w:rPr>
        <w:t xml:space="preserve"> </w:t>
      </w:r>
      <w:r w:rsidR="00E4202C" w:rsidRPr="000920FE">
        <w:rPr>
          <w:rFonts w:ascii="Times New Roman" w:hAnsi="Times New Roman" w:cs="Times New Roman"/>
        </w:rPr>
        <w:t>Podaj potencjalne korzyści gospodarcze, które mogły się pojawić w związku z zawarciem przez Polskę unii z Litwą</w:t>
      </w:r>
      <w:r w:rsidR="00EF0290" w:rsidRPr="000920FE">
        <w:rPr>
          <w:rFonts w:ascii="Times New Roman" w:hAnsi="Times New Roman" w:cs="Times New Roman"/>
        </w:rPr>
        <w:t>.</w:t>
      </w:r>
    </w:p>
    <w:p w14:paraId="334681B4" w14:textId="18658D5A" w:rsidR="00EF0290" w:rsidRPr="004E1A54" w:rsidRDefault="006E6DFD" w:rsidP="000920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5</w:t>
      </w:r>
      <w:r w:rsidR="00EF0290" w:rsidRPr="000920FE">
        <w:rPr>
          <w:rFonts w:ascii="Times New Roman" w:hAnsi="Times New Roman" w:cs="Times New Roman"/>
          <w:b/>
          <w:color w:val="0070C0"/>
        </w:rPr>
        <w:t>.</w:t>
      </w:r>
      <w:r w:rsidR="00EF0290" w:rsidRPr="000920FE">
        <w:rPr>
          <w:rFonts w:ascii="Times New Roman" w:hAnsi="Times New Roman" w:cs="Times New Roman"/>
          <w:color w:val="0070C0"/>
        </w:rPr>
        <w:t xml:space="preserve"> </w:t>
      </w:r>
      <w:r w:rsidR="00EF0290" w:rsidRPr="004E1A54">
        <w:rPr>
          <w:rFonts w:ascii="Times New Roman" w:hAnsi="Times New Roman" w:cs="Times New Roman"/>
        </w:rPr>
        <w:t>Zakreśl miejsce nadania pierwszego przywileju generalnego polskiej szlachcie.</w:t>
      </w:r>
    </w:p>
    <w:p w14:paraId="32EAAAC3" w14:textId="2EA79F53" w:rsidR="00EF0290" w:rsidRPr="004E1A54" w:rsidRDefault="006E6DFD" w:rsidP="000920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6</w:t>
      </w:r>
      <w:bookmarkStart w:id="0" w:name="_GoBack"/>
      <w:bookmarkEnd w:id="0"/>
      <w:r w:rsidR="00EF0290" w:rsidRPr="000920FE">
        <w:rPr>
          <w:rFonts w:ascii="Times New Roman" w:hAnsi="Times New Roman" w:cs="Times New Roman"/>
          <w:b/>
          <w:color w:val="0070C0"/>
        </w:rPr>
        <w:t>.</w:t>
      </w:r>
      <w:r w:rsidR="00EF0290" w:rsidRPr="000920FE">
        <w:rPr>
          <w:rFonts w:ascii="Times New Roman" w:hAnsi="Times New Roman" w:cs="Times New Roman"/>
          <w:color w:val="0070C0"/>
        </w:rPr>
        <w:t xml:space="preserve"> </w:t>
      </w:r>
      <w:r w:rsidR="00EF0290" w:rsidRPr="004E1A54">
        <w:rPr>
          <w:rFonts w:ascii="Times New Roman" w:hAnsi="Times New Roman" w:cs="Times New Roman"/>
        </w:rPr>
        <w:t>Podkreśl podwójną linią miejsce zawarcia unii personalnej z Litwą w 1413 r.</w:t>
      </w:r>
    </w:p>
    <w:p w14:paraId="6FA5C28B" w14:textId="77777777" w:rsidR="00096932" w:rsidRDefault="00096932" w:rsidP="000920FE">
      <w:pPr>
        <w:jc w:val="both"/>
      </w:pPr>
    </w:p>
    <w:sectPr w:rsidR="00096932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16C97" w14:textId="77777777" w:rsidR="005E1FB5" w:rsidRDefault="005E1FB5" w:rsidP="005234D6">
      <w:pPr>
        <w:spacing w:after="0" w:line="240" w:lineRule="auto"/>
      </w:pPr>
      <w:r>
        <w:separator/>
      </w:r>
    </w:p>
  </w:endnote>
  <w:endnote w:type="continuationSeparator" w:id="0">
    <w:p w14:paraId="6C4139D2" w14:textId="77777777" w:rsidR="005E1FB5" w:rsidRDefault="005E1FB5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B2EAA" w14:textId="77777777"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C8272B9" wp14:editId="5377F3AE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E9F78A" w14:textId="77777777"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A87DD" w14:textId="77777777" w:rsidR="005E1FB5" w:rsidRDefault="005E1FB5" w:rsidP="005234D6">
      <w:pPr>
        <w:spacing w:after="0" w:line="240" w:lineRule="auto"/>
      </w:pPr>
      <w:r>
        <w:separator/>
      </w:r>
    </w:p>
  </w:footnote>
  <w:footnote w:type="continuationSeparator" w:id="0">
    <w:p w14:paraId="0B751AC8" w14:textId="77777777" w:rsidR="005E1FB5" w:rsidRDefault="005E1FB5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D6"/>
    <w:rsid w:val="000920FE"/>
    <w:rsid w:val="00096932"/>
    <w:rsid w:val="004E1A54"/>
    <w:rsid w:val="005234D6"/>
    <w:rsid w:val="005974A0"/>
    <w:rsid w:val="005E1FB5"/>
    <w:rsid w:val="006E6DFD"/>
    <w:rsid w:val="007477D3"/>
    <w:rsid w:val="00AC7AB0"/>
    <w:rsid w:val="00C976EB"/>
    <w:rsid w:val="00DD2CEA"/>
    <w:rsid w:val="00E4202C"/>
    <w:rsid w:val="00EF0290"/>
    <w:rsid w:val="00F4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09060"/>
  <w15:docId w15:val="{8EDF3D9A-2580-41BB-86DB-10E4F5E3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2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0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0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02C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9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Anna Sarmiento</cp:lastModifiedBy>
  <cp:revision>2</cp:revision>
  <dcterms:created xsi:type="dcterms:W3CDTF">2024-04-12T12:38:00Z</dcterms:created>
  <dcterms:modified xsi:type="dcterms:W3CDTF">2024-04-12T12:38:00Z</dcterms:modified>
</cp:coreProperties>
</file>