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68"/>
        <w:gridCol w:w="3089"/>
      </w:tblGrid>
      <w:tr w:rsidR="00DB2758" w:rsidRPr="00D9299F" w14:paraId="6A6C4326" w14:textId="77777777" w:rsidTr="003060EF">
        <w:trPr>
          <w:trHeight w:val="308"/>
        </w:trPr>
        <w:tc>
          <w:tcPr>
            <w:tcW w:w="3433" w:type="pct"/>
            <w:shd w:val="clear" w:color="auto" w:fill="EAF1DD"/>
          </w:tcPr>
          <w:p w14:paraId="69916036" w14:textId="6743E64F" w:rsidR="00DB2758" w:rsidRPr="00D9299F" w:rsidRDefault="00DB2758" w:rsidP="003060EF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327FBA">
              <w:rPr>
                <w:rFonts w:ascii="Times New Roman" w:hAnsi="Times New Roman"/>
                <w:b/>
                <w:noProof/>
              </w:rPr>
              <w:t>39. Unie Polski w XIV–XV w.</w:t>
            </w:r>
          </w:p>
        </w:tc>
        <w:tc>
          <w:tcPr>
            <w:tcW w:w="1567" w:type="pct"/>
            <w:shd w:val="clear" w:color="auto" w:fill="EAF1DD"/>
          </w:tcPr>
          <w:p w14:paraId="0924F8DF" w14:textId="77777777" w:rsidR="00DB2758" w:rsidRPr="00D9299F" w:rsidRDefault="00DB2758" w:rsidP="003060EF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9299F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314131AB" w14:textId="77777777" w:rsidR="005C4E8A" w:rsidRPr="009711EB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Imię i nazwisko ……………………………………………………………</w:t>
      </w:r>
      <w:r w:rsidRPr="009711EB">
        <w:rPr>
          <w:rFonts w:ascii="Times New Roman" w:hAnsi="Times New Roman" w:cs="Times New Roman"/>
        </w:rPr>
        <w:tab/>
        <w:t xml:space="preserve">Klasa ………  Grupa A </w:t>
      </w:r>
    </w:p>
    <w:p w14:paraId="1EBCFBAA" w14:textId="77777777" w:rsidR="008238AE" w:rsidRPr="009711EB" w:rsidRDefault="008238AE" w:rsidP="009D306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EA749DB" w14:textId="77777777" w:rsidR="00327FBA" w:rsidRPr="009711EB" w:rsidRDefault="00327FBA" w:rsidP="00E85A60">
      <w:pPr>
        <w:spacing w:after="0" w:line="360" w:lineRule="auto"/>
        <w:rPr>
          <w:rFonts w:ascii="Times New Roman" w:hAnsi="Times New Roman" w:cs="Times New Roman"/>
          <w:b/>
          <w:noProof/>
        </w:rPr>
      </w:pPr>
      <w:bookmarkStart w:id="0" w:name="_Hlk43125489"/>
      <w:r w:rsidRPr="009711EB">
        <w:rPr>
          <w:rFonts w:ascii="Times New Roman" w:hAnsi="Times New Roman" w:cs="Times New Roman"/>
          <w:b/>
          <w:noProof/>
        </w:rPr>
        <w:t>1. Dokończ zdanie.</w:t>
      </w:r>
    </w:p>
    <w:p w14:paraId="52C949A6" w14:textId="72B75ED7" w:rsidR="00327FBA" w:rsidRPr="009711EB" w:rsidRDefault="00327FBA" w:rsidP="00E85A60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Po śmierci Kazimierza Wielkiego tron polski objął jego</w:t>
      </w:r>
    </w:p>
    <w:p w14:paraId="0F1B3F26" w14:textId="77777777" w:rsidR="00327FBA" w:rsidRPr="009711EB" w:rsidRDefault="00327FBA" w:rsidP="00E85A60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A. syn.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>D. szwagier.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 xml:space="preserve">G. wuj. </w:t>
      </w:r>
    </w:p>
    <w:p w14:paraId="2352401E" w14:textId="4406FC1A" w:rsidR="00327FBA" w:rsidRPr="009711EB" w:rsidRDefault="00327FBA" w:rsidP="00E85A60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 xml:space="preserve">B. brat. 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>E. teść.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>H. siostrzeniec.</w:t>
      </w:r>
    </w:p>
    <w:p w14:paraId="7C250830" w14:textId="7FF29980" w:rsidR="00617B12" w:rsidRPr="009711EB" w:rsidRDefault="00327FBA" w:rsidP="00E85A60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 xml:space="preserve">C. bratanek. 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 xml:space="preserve">F. stryj. </w:t>
      </w:r>
      <w:r w:rsidRPr="009711EB">
        <w:rPr>
          <w:rFonts w:ascii="Times New Roman" w:hAnsi="Times New Roman" w:cs="Times New Roman"/>
          <w:noProof/>
        </w:rPr>
        <w:tab/>
      </w:r>
      <w:r w:rsidRPr="009711EB">
        <w:rPr>
          <w:rFonts w:ascii="Times New Roman" w:hAnsi="Times New Roman" w:cs="Times New Roman"/>
          <w:noProof/>
        </w:rPr>
        <w:tab/>
        <w:t>I. następca, który był spoza rodziny</w:t>
      </w:r>
      <w:r w:rsidR="00617B12" w:rsidRPr="009711EB">
        <w:rPr>
          <w:rFonts w:ascii="Times New Roman" w:hAnsi="Times New Roman" w:cs="Times New Roman"/>
          <w:noProof/>
        </w:rPr>
        <w:t>.</w:t>
      </w:r>
    </w:p>
    <w:p w14:paraId="1DD757FD" w14:textId="77777777" w:rsidR="00B33582" w:rsidRPr="009711EB" w:rsidRDefault="00B33582" w:rsidP="004F59F6">
      <w:pPr>
        <w:spacing w:after="0" w:line="240" w:lineRule="auto"/>
        <w:rPr>
          <w:rFonts w:ascii="Times New Roman" w:hAnsi="Times New Roman" w:cs="Times New Roman"/>
        </w:rPr>
      </w:pPr>
    </w:p>
    <w:p w14:paraId="5BB40F62" w14:textId="7D1F7707" w:rsidR="00C3527A" w:rsidRPr="009711EB" w:rsidRDefault="00B32968" w:rsidP="008E10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  <w:b/>
        </w:rPr>
        <w:t>2</w:t>
      </w:r>
      <w:r w:rsidR="00C3527A" w:rsidRPr="009711EB">
        <w:rPr>
          <w:rFonts w:ascii="Times New Roman" w:hAnsi="Times New Roman" w:cs="Times New Roman"/>
          <w:b/>
        </w:rPr>
        <w:t>.</w:t>
      </w:r>
      <w:r w:rsidR="00C3527A" w:rsidRPr="009711E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E105C" w:rsidRPr="009711EB">
        <w:rPr>
          <w:rFonts w:ascii="Times New Roman" w:eastAsia="Calibri" w:hAnsi="Times New Roman" w:cs="Times New Roman"/>
          <w:b/>
        </w:rPr>
        <w:t>Podaj najważniejszą przyczynę zawarcia unii polsko-węgierskiej</w:t>
      </w:r>
      <w:r w:rsidR="00C3527A" w:rsidRPr="009711EB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14000A5" w14:textId="7C5528C1" w:rsidR="008E105C" w:rsidRPr="009711EB" w:rsidRDefault="008E105C" w:rsidP="00E85A60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9711EB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……………………………………………………………………………………………………………………………</w:t>
      </w:r>
      <w:r w:rsidR="00CB3EE3" w:rsidRPr="009711EB">
        <w:rPr>
          <w:rFonts w:ascii="Times New Roman" w:hAnsi="Times New Roman" w:cs="Times New Roman"/>
          <w:noProof/>
          <w:sz w:val="20"/>
          <w:szCs w:val="20"/>
        </w:rPr>
        <w:t>.</w:t>
      </w:r>
      <w:r w:rsidRPr="009711EB">
        <w:rPr>
          <w:rFonts w:ascii="Times New Roman" w:hAnsi="Times New Roman" w:cs="Times New Roman"/>
          <w:noProof/>
          <w:sz w:val="20"/>
          <w:szCs w:val="20"/>
        </w:rPr>
        <w:t>…</w:t>
      </w:r>
    </w:p>
    <w:p w14:paraId="539BD883" w14:textId="02B71D1A" w:rsidR="00E523A0" w:rsidRPr="009711EB" w:rsidRDefault="00E523A0" w:rsidP="008E105C">
      <w:pPr>
        <w:spacing w:after="0" w:line="240" w:lineRule="auto"/>
        <w:rPr>
          <w:rFonts w:ascii="Times New Roman" w:hAnsi="Times New Roman" w:cs="Times New Roman"/>
        </w:rPr>
      </w:pPr>
    </w:p>
    <w:p w14:paraId="45286A1C" w14:textId="77777777" w:rsidR="008143E6" w:rsidRPr="009711EB" w:rsidRDefault="00C75954" w:rsidP="008143E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  <w:b/>
        </w:rPr>
        <w:t>3</w:t>
      </w:r>
      <w:r w:rsidR="00617B12" w:rsidRPr="009711EB">
        <w:rPr>
          <w:rFonts w:ascii="Times New Roman" w:hAnsi="Times New Roman" w:cs="Times New Roman"/>
          <w:b/>
        </w:rPr>
        <w:t xml:space="preserve">. </w:t>
      </w:r>
      <w:bookmarkEnd w:id="0"/>
      <w:r w:rsidR="008E105C" w:rsidRPr="009711EB">
        <w:rPr>
          <w:rFonts w:ascii="Times New Roman" w:hAnsi="Times New Roman" w:cs="Times New Roman"/>
          <w:b/>
        </w:rPr>
        <w:t xml:space="preserve">Wymień </w:t>
      </w:r>
      <w:r w:rsidR="008E105C" w:rsidRPr="009711EB">
        <w:rPr>
          <w:rFonts w:ascii="Times New Roman" w:hAnsi="Times New Roman" w:cs="Times New Roman"/>
          <w:b/>
          <w:u w:val="single"/>
        </w:rPr>
        <w:t>dwie</w:t>
      </w:r>
      <w:r w:rsidR="008E105C" w:rsidRPr="009711EB">
        <w:rPr>
          <w:rFonts w:ascii="Times New Roman" w:hAnsi="Times New Roman" w:cs="Times New Roman"/>
          <w:b/>
        </w:rPr>
        <w:t xml:space="preserve"> korzyści, jakie odniosła Litwa z zawarcia unii z Polską.</w:t>
      </w:r>
      <w:r w:rsidR="008143E6" w:rsidRPr="009711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30E43C2F" w14:textId="77777777" w:rsidR="008143E6" w:rsidRPr="009711EB" w:rsidRDefault="008E105C" w:rsidP="008143E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0097412" w14:textId="3A7B8D30" w:rsidR="008E105C" w:rsidRPr="009711EB" w:rsidRDefault="008E105C" w:rsidP="008143E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1FCD4E0C" w14:textId="77777777" w:rsidR="00A93E50" w:rsidRPr="009711EB" w:rsidRDefault="00A93E50" w:rsidP="00A93E50">
      <w:pPr>
        <w:spacing w:after="0" w:line="240" w:lineRule="auto"/>
        <w:rPr>
          <w:rFonts w:ascii="Times New Roman" w:hAnsi="Times New Roman" w:cs="Times New Roman"/>
        </w:rPr>
      </w:pPr>
    </w:p>
    <w:p w14:paraId="142F8335" w14:textId="0EBAE60D" w:rsidR="00FF5A7F" w:rsidRPr="009711EB" w:rsidRDefault="008E105C" w:rsidP="00C7573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711EB">
        <w:rPr>
          <w:rFonts w:ascii="Times New Roman" w:hAnsi="Times New Roman" w:cs="Times New Roman"/>
          <w:b/>
        </w:rPr>
        <w:t xml:space="preserve">4. </w:t>
      </w:r>
      <w:r w:rsidR="00FF5A7F" w:rsidRPr="009711EB">
        <w:rPr>
          <w:rFonts w:ascii="Times New Roman" w:hAnsi="Times New Roman" w:cs="Times New Roman"/>
          <w:b/>
        </w:rPr>
        <w:t>Ustal,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</w:tblGrid>
      <w:tr w:rsidR="00FF5A7F" w:rsidRPr="009711EB" w14:paraId="106E237C" w14:textId="77777777" w:rsidTr="008E105C">
        <w:trPr>
          <w:jc w:val="center"/>
        </w:trPr>
        <w:tc>
          <w:tcPr>
            <w:tcW w:w="8500" w:type="dxa"/>
          </w:tcPr>
          <w:p w14:paraId="7DC946E4" w14:textId="22A5C8C8" w:rsidR="00FF5A7F" w:rsidRPr="009711EB" w:rsidRDefault="008E105C" w:rsidP="004E64DB">
            <w:pPr>
              <w:spacing w:before="40" w:after="40"/>
              <w:rPr>
                <w:rFonts w:ascii="Times New Roman" w:hAnsi="Times New Roman" w:cs="Times New Roman"/>
              </w:rPr>
            </w:pPr>
            <w:r w:rsidRPr="009711EB">
              <w:rPr>
                <w:rFonts w:ascii="Times New Roman" w:hAnsi="Times New Roman" w:cs="Times New Roman"/>
              </w:rPr>
              <w:t>Przywilej koszycki był pierwszym przywilejem generalnym</w:t>
            </w:r>
            <w:r w:rsidR="00A1709F" w:rsidRPr="009711EB">
              <w:rPr>
                <w:rFonts w:ascii="Times New Roman" w:hAnsi="Times New Roman" w:cs="Times New Roman"/>
              </w:rPr>
              <w:t xml:space="preserve"> </w:t>
            </w:r>
            <w:r w:rsidR="004E64DB" w:rsidRPr="009711EB">
              <w:rPr>
                <w:rFonts w:ascii="Times New Roman" w:hAnsi="Times New Roman" w:cs="Times New Roman"/>
              </w:rPr>
              <w:t xml:space="preserve">nadanym szlachcie. </w:t>
            </w:r>
          </w:p>
        </w:tc>
        <w:tc>
          <w:tcPr>
            <w:tcW w:w="709" w:type="dxa"/>
          </w:tcPr>
          <w:p w14:paraId="2DB19356" w14:textId="762416BB" w:rsidR="00FF5A7F" w:rsidRPr="009711EB" w:rsidRDefault="00FF5A7F" w:rsidP="00FF5A7F">
            <w:pPr>
              <w:rPr>
                <w:rFonts w:ascii="Times New Roman" w:hAnsi="Times New Roman" w:cs="Times New Roman"/>
              </w:rPr>
            </w:pPr>
          </w:p>
        </w:tc>
      </w:tr>
      <w:tr w:rsidR="00E85A60" w:rsidRPr="009711EB" w14:paraId="442321D6" w14:textId="77777777" w:rsidTr="008E105C">
        <w:trPr>
          <w:jc w:val="center"/>
        </w:trPr>
        <w:tc>
          <w:tcPr>
            <w:tcW w:w="8500" w:type="dxa"/>
          </w:tcPr>
          <w:p w14:paraId="450F8770" w14:textId="58968CD6" w:rsidR="00E85A60" w:rsidRPr="009711EB" w:rsidRDefault="00CD789B" w:rsidP="004E64DB">
            <w:pPr>
              <w:spacing w:before="40" w:after="40"/>
              <w:rPr>
                <w:rFonts w:ascii="Times New Roman" w:hAnsi="Times New Roman" w:cs="Times New Roman"/>
              </w:rPr>
            </w:pPr>
            <w:r w:rsidRPr="009711EB">
              <w:rPr>
                <w:rFonts w:ascii="Times New Roman" w:hAnsi="Times New Roman" w:cs="Times New Roman"/>
              </w:rPr>
              <w:t xml:space="preserve">Po śmierci króla Ludwika Węgierskiego tron Polski objęła </w:t>
            </w:r>
            <w:r w:rsidR="004E64DB" w:rsidRPr="009711EB">
              <w:rPr>
                <w:rFonts w:ascii="Times New Roman" w:hAnsi="Times New Roman" w:cs="Times New Roman"/>
              </w:rPr>
              <w:t xml:space="preserve">jedna z jego córek. </w:t>
            </w:r>
          </w:p>
        </w:tc>
        <w:tc>
          <w:tcPr>
            <w:tcW w:w="709" w:type="dxa"/>
          </w:tcPr>
          <w:p w14:paraId="7FCBAFC5" w14:textId="61890722" w:rsidR="00E85A60" w:rsidRPr="009711EB" w:rsidRDefault="00E85A60" w:rsidP="00FF5A7F">
            <w:pPr>
              <w:rPr>
                <w:rFonts w:ascii="Times New Roman" w:hAnsi="Times New Roman" w:cs="Times New Roman"/>
              </w:rPr>
            </w:pPr>
          </w:p>
        </w:tc>
      </w:tr>
      <w:tr w:rsidR="00DF2A41" w:rsidRPr="009711EB" w14:paraId="5370D676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C55" w14:textId="564D3316" w:rsidR="00DF2A41" w:rsidRPr="009711EB" w:rsidRDefault="008E105C" w:rsidP="00DF2A41">
            <w:pPr>
              <w:spacing w:before="40" w:after="40"/>
              <w:rPr>
                <w:rFonts w:ascii="Times New Roman" w:hAnsi="Times New Roman" w:cs="Times New Roman"/>
              </w:rPr>
            </w:pPr>
            <w:r w:rsidRPr="009711EB">
              <w:rPr>
                <w:rFonts w:ascii="Times New Roman" w:hAnsi="Times New Roman" w:cs="Times New Roman"/>
              </w:rPr>
              <w:t>Umowa w Krewie zobowiązała Jagiełłę do przyjęcia chrztu.</w:t>
            </w:r>
            <w:r w:rsidR="008143E6" w:rsidRPr="009711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6F6A133C" w14:textId="60E37F49" w:rsidR="00DF2A41" w:rsidRPr="009711EB" w:rsidRDefault="00DF2A41" w:rsidP="00DF2A41">
            <w:pPr>
              <w:rPr>
                <w:rFonts w:ascii="Times New Roman" w:hAnsi="Times New Roman" w:cs="Times New Roman"/>
              </w:rPr>
            </w:pPr>
          </w:p>
        </w:tc>
      </w:tr>
    </w:tbl>
    <w:p w14:paraId="5D1C5DA8" w14:textId="4C632FD9" w:rsidR="00711565" w:rsidRPr="009711EB" w:rsidRDefault="00711565" w:rsidP="00FF5A7F">
      <w:pPr>
        <w:spacing w:after="0" w:line="240" w:lineRule="auto"/>
        <w:rPr>
          <w:rFonts w:ascii="Times New Roman" w:hAnsi="Times New Roman" w:cs="Times New Roman"/>
          <w:strike/>
        </w:rPr>
      </w:pPr>
    </w:p>
    <w:p w14:paraId="00C908B9" w14:textId="6832168D" w:rsidR="0083480F" w:rsidRPr="009711EB" w:rsidRDefault="0083480F" w:rsidP="00C75739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711EB">
        <w:rPr>
          <w:rFonts w:ascii="Times New Roman" w:hAnsi="Times New Roman" w:cs="Times New Roman"/>
          <w:b/>
        </w:rPr>
        <w:t>5. Przeczytaj fragment tekstu</w:t>
      </w:r>
      <w:r w:rsidR="00C75739" w:rsidRPr="009711EB">
        <w:rPr>
          <w:rFonts w:ascii="Times New Roman" w:hAnsi="Times New Roman" w:cs="Times New Roman"/>
          <w:b/>
        </w:rPr>
        <w:t xml:space="preserve"> dotyczącego przywileju</w:t>
      </w:r>
      <w:r w:rsidRPr="009711EB">
        <w:rPr>
          <w:rFonts w:ascii="Times New Roman" w:hAnsi="Times New Roman" w:cs="Times New Roman"/>
          <w:b/>
        </w:rPr>
        <w:t xml:space="preserve"> i wykonaj polecenia.</w:t>
      </w:r>
    </w:p>
    <w:p w14:paraId="52B7C0DD" w14:textId="77777777" w:rsidR="0083480F" w:rsidRPr="009711EB" w:rsidRDefault="0083480F" w:rsidP="00C757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W imię Pańskie. Amen. [...] przeto my, Ludwik, z Bożej łaski węgierski, polski [...] król, chcemy, aby doszło do wiadomości wszystkich, tak obecnych, jak i przyszłych, że:</w:t>
      </w:r>
    </w:p>
    <w:p w14:paraId="6E6EB80C" w14:textId="77777777" w:rsidR="0083480F" w:rsidRPr="009711EB" w:rsidRDefault="0083480F" w:rsidP="00C757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[...] 5. Ponieważ zaś rzeczona szlachta nasza w szczególnej swej do nas miłości przyjęła [...] potomstwo nasze żeńskie [...] sobie za księcia i pana [...], zwalniamy i wyjmujemy od składania wszelkich danin, podatków i opłat [...] posiadłości [...] wszystkiej szlachty [...].</w:t>
      </w:r>
    </w:p>
    <w:p w14:paraId="2897956E" w14:textId="77777777" w:rsidR="0083480F" w:rsidRPr="009711EB" w:rsidRDefault="0083480F" w:rsidP="00C7573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6. Chcemy zadowolić się tym tylko, aby corocznie na św. Marcina wyznawcę [11 listopada] nam i następcom naszym na znak najwyższego panowania i uznania korony Królestwa Polskiego płacono po dwa grosze zwykłej monety [...] z każdego osiadłego i dzierżonego łanu lub jego części.</w:t>
      </w:r>
    </w:p>
    <w:p w14:paraId="5F659DE0" w14:textId="77777777" w:rsidR="00344355" w:rsidRPr="009711EB" w:rsidRDefault="00344355" w:rsidP="0034435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11EB">
        <w:rPr>
          <w:rFonts w:ascii="Times New Roman" w:hAnsi="Times New Roman" w:cs="Times New Roman"/>
          <w:i/>
          <w:iCs/>
          <w:sz w:val="20"/>
          <w:szCs w:val="20"/>
        </w:rPr>
        <w:t>Wiek V–XV w źródłach. Wybór tekstów źródłowych z propozycjami metodycznymi dla nauczycieli</w:t>
      </w:r>
    </w:p>
    <w:p w14:paraId="586696E8" w14:textId="77777777" w:rsidR="00344355" w:rsidRPr="009711EB" w:rsidRDefault="00344355" w:rsidP="00344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1EB">
        <w:rPr>
          <w:rFonts w:ascii="Times New Roman" w:hAnsi="Times New Roman" w:cs="Times New Roman"/>
          <w:i/>
          <w:iCs/>
          <w:sz w:val="20"/>
          <w:szCs w:val="20"/>
        </w:rPr>
        <w:t>historii i studentów</w:t>
      </w:r>
      <w:r w:rsidRPr="009711EB">
        <w:rPr>
          <w:rFonts w:ascii="Times New Roman" w:hAnsi="Times New Roman" w:cs="Times New Roman"/>
          <w:sz w:val="20"/>
          <w:szCs w:val="20"/>
        </w:rPr>
        <w:t>, oprac. Melania Sobańska-</w:t>
      </w:r>
      <w:proofErr w:type="spellStart"/>
      <w:r w:rsidRPr="009711EB">
        <w:rPr>
          <w:rFonts w:ascii="Times New Roman" w:hAnsi="Times New Roman" w:cs="Times New Roman"/>
          <w:sz w:val="20"/>
          <w:szCs w:val="20"/>
        </w:rPr>
        <w:t>Bondaruk</w:t>
      </w:r>
      <w:proofErr w:type="spellEnd"/>
      <w:r w:rsidRPr="009711EB">
        <w:rPr>
          <w:rFonts w:ascii="Times New Roman" w:hAnsi="Times New Roman" w:cs="Times New Roman"/>
          <w:sz w:val="20"/>
          <w:szCs w:val="20"/>
        </w:rPr>
        <w:t xml:space="preserve">, Stanisław Bogusław </w:t>
      </w:r>
      <w:proofErr w:type="spellStart"/>
      <w:r w:rsidRPr="009711EB">
        <w:rPr>
          <w:rFonts w:ascii="Times New Roman" w:hAnsi="Times New Roman" w:cs="Times New Roman"/>
          <w:sz w:val="20"/>
          <w:szCs w:val="20"/>
        </w:rPr>
        <w:t>Lenard</w:t>
      </w:r>
      <w:proofErr w:type="spellEnd"/>
      <w:r w:rsidRPr="009711EB">
        <w:rPr>
          <w:rFonts w:ascii="Times New Roman" w:hAnsi="Times New Roman" w:cs="Times New Roman"/>
          <w:sz w:val="20"/>
          <w:szCs w:val="20"/>
        </w:rPr>
        <w:t>,</w:t>
      </w:r>
    </w:p>
    <w:p w14:paraId="72B817C6" w14:textId="77777777" w:rsidR="00344355" w:rsidRPr="009711EB" w:rsidRDefault="00344355" w:rsidP="00344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1EB">
        <w:rPr>
          <w:rFonts w:ascii="Times New Roman" w:hAnsi="Times New Roman" w:cs="Times New Roman"/>
          <w:sz w:val="20"/>
          <w:szCs w:val="20"/>
        </w:rPr>
        <w:t xml:space="preserve">Warszawa 1997, s. 183–184. </w:t>
      </w:r>
    </w:p>
    <w:p w14:paraId="1C9E7343" w14:textId="56CD997A" w:rsidR="00C75739" w:rsidRPr="009711EB" w:rsidRDefault="00A93E50" w:rsidP="00C75739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a</w:t>
      </w:r>
      <w:r w:rsidR="00C75739" w:rsidRPr="009711EB">
        <w:rPr>
          <w:rFonts w:ascii="Times New Roman" w:hAnsi="Times New Roman" w:cs="Times New Roman"/>
        </w:rPr>
        <w:t>) Napisz, kto, kiedy i dlaczego wydał opisany przywilej.</w:t>
      </w:r>
      <w:r w:rsidR="008143E6" w:rsidRPr="009711EB">
        <w:rPr>
          <w:rFonts w:ascii="Times New Roman" w:hAnsi="Times New Roman" w:cs="Times New Roman"/>
        </w:rPr>
        <w:t xml:space="preserve"> </w:t>
      </w:r>
    </w:p>
    <w:p w14:paraId="05B89EBF" w14:textId="6CC91EAE" w:rsidR="00C75739" w:rsidRPr="009711EB" w:rsidRDefault="00C75739" w:rsidP="00C75739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16AEAADB" w14:textId="09B95280" w:rsidR="00C75739" w:rsidRPr="009711EB" w:rsidRDefault="00C75739" w:rsidP="00C75739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b) Podaj odbiorców dokumentu. Uzasadnij odpowiedź, wskazując odpowiednie stwierdzenie z tekstu.</w:t>
      </w:r>
      <w:r w:rsidR="008143E6" w:rsidRPr="009711EB">
        <w:rPr>
          <w:rFonts w:ascii="Times New Roman" w:hAnsi="Times New Roman" w:cs="Times New Roman"/>
        </w:rPr>
        <w:t xml:space="preserve"> </w:t>
      </w:r>
    </w:p>
    <w:p w14:paraId="45DD4024" w14:textId="7AAAE1A8" w:rsidR="00C75739" w:rsidRPr="009711EB" w:rsidRDefault="00C75739" w:rsidP="00C75739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53F281D7" w14:textId="1CC796A8" w:rsidR="00C75739" w:rsidRPr="009711EB" w:rsidRDefault="00C75739" w:rsidP="00C75739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 xml:space="preserve">c) </w:t>
      </w:r>
      <w:r w:rsidR="00344355" w:rsidRPr="009711EB">
        <w:rPr>
          <w:rFonts w:ascii="Times New Roman" w:hAnsi="Times New Roman" w:cs="Times New Roman"/>
        </w:rPr>
        <w:t xml:space="preserve">Określ, jaki </w:t>
      </w:r>
      <w:r w:rsidRPr="009711EB">
        <w:rPr>
          <w:rFonts w:ascii="Times New Roman" w:hAnsi="Times New Roman" w:cs="Times New Roman"/>
        </w:rPr>
        <w:t>wymiar podatku wprowadzał ten królewski dokument</w:t>
      </w:r>
      <w:r w:rsidR="00344355" w:rsidRPr="009711EB">
        <w:rPr>
          <w:rFonts w:ascii="Times New Roman" w:hAnsi="Times New Roman" w:cs="Times New Roman"/>
        </w:rPr>
        <w:t xml:space="preserve">. </w:t>
      </w:r>
    </w:p>
    <w:p w14:paraId="196BEA00" w14:textId="089FF254" w:rsidR="00C75739" w:rsidRPr="00A93E50" w:rsidRDefault="00C75739" w:rsidP="00C75739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53AF9DCA" w14:textId="55BD8990" w:rsidR="004E64DB" w:rsidRDefault="004E64D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3534283" w14:textId="77777777" w:rsidR="008238AE" w:rsidRDefault="008238AE" w:rsidP="00C51B8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/>
        <w:tblCellMar>
          <w:top w:w="28" w:type="dxa"/>
        </w:tblCellMar>
        <w:tblLook w:val="04A0" w:firstRow="1" w:lastRow="0" w:firstColumn="1" w:lastColumn="0" w:noHBand="0" w:noVBand="1"/>
      </w:tblPr>
      <w:tblGrid>
        <w:gridCol w:w="6768"/>
        <w:gridCol w:w="3089"/>
      </w:tblGrid>
      <w:tr w:rsidR="00DB2758" w:rsidRPr="00D9299F" w14:paraId="3232C7C6" w14:textId="77777777" w:rsidTr="003060EF">
        <w:trPr>
          <w:trHeight w:val="308"/>
        </w:trPr>
        <w:tc>
          <w:tcPr>
            <w:tcW w:w="3433" w:type="pct"/>
            <w:shd w:val="clear" w:color="auto" w:fill="EAF1DD"/>
          </w:tcPr>
          <w:p w14:paraId="7814F7D5" w14:textId="77777777" w:rsidR="00DB2758" w:rsidRPr="00D9299F" w:rsidRDefault="00DB2758" w:rsidP="003060EF">
            <w:pPr>
              <w:spacing w:line="276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327FBA">
              <w:rPr>
                <w:rFonts w:ascii="Times New Roman" w:hAnsi="Times New Roman"/>
                <w:b/>
                <w:noProof/>
              </w:rPr>
              <w:t>39. Unie Polski w XIV–XV w.</w:t>
            </w:r>
          </w:p>
        </w:tc>
        <w:tc>
          <w:tcPr>
            <w:tcW w:w="1567" w:type="pct"/>
            <w:shd w:val="clear" w:color="auto" w:fill="EAF1DD"/>
          </w:tcPr>
          <w:p w14:paraId="5774AD8C" w14:textId="77777777" w:rsidR="00DB2758" w:rsidRPr="00D9299F" w:rsidRDefault="00DB2758" w:rsidP="003060EF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D9299F">
              <w:rPr>
                <w:rFonts w:ascii="Times New Roman" w:hAnsi="Times New Roman"/>
                <w:b/>
              </w:rPr>
              <w:t>ZAKRES ROZSZERZONY</w:t>
            </w:r>
          </w:p>
        </w:tc>
      </w:tr>
    </w:tbl>
    <w:p w14:paraId="1C2BB113" w14:textId="280F5CD7" w:rsidR="005C4E8A" w:rsidRPr="00706CCE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706CCE">
        <w:rPr>
          <w:rFonts w:ascii="Times New Roman" w:hAnsi="Times New Roman" w:cs="Times New Roman"/>
        </w:rPr>
        <w:t>Imię i nazwisko …………</w:t>
      </w:r>
      <w:r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ab/>
        <w:t xml:space="preserve">Klasa ………  </w:t>
      </w:r>
      <w:r w:rsidRPr="00706CCE">
        <w:rPr>
          <w:rFonts w:ascii="Times New Roman" w:hAnsi="Times New Roman" w:cs="Times New Roman"/>
        </w:rPr>
        <w:t xml:space="preserve">Grupa </w:t>
      </w:r>
      <w:r>
        <w:rPr>
          <w:rFonts w:ascii="Times New Roman" w:hAnsi="Times New Roman" w:cs="Times New Roman"/>
        </w:rPr>
        <w:t>B</w:t>
      </w:r>
      <w:r w:rsidRPr="00706CCE">
        <w:rPr>
          <w:rFonts w:ascii="Times New Roman" w:hAnsi="Times New Roman" w:cs="Times New Roman"/>
        </w:rPr>
        <w:t xml:space="preserve"> </w:t>
      </w:r>
    </w:p>
    <w:p w14:paraId="35AF3CD1" w14:textId="77777777" w:rsidR="008238AE" w:rsidRPr="009D3067" w:rsidRDefault="008238AE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1BCC68C" w14:textId="77777777" w:rsidR="00327FBA" w:rsidRPr="009711EB" w:rsidRDefault="00327FBA" w:rsidP="00DB504B">
      <w:pPr>
        <w:spacing w:after="0" w:line="360" w:lineRule="auto"/>
        <w:rPr>
          <w:rFonts w:ascii="Times New Roman" w:hAnsi="Times New Roman" w:cs="Times New Roman"/>
          <w:b/>
          <w:noProof/>
        </w:rPr>
      </w:pPr>
      <w:r w:rsidRPr="009711EB">
        <w:rPr>
          <w:rFonts w:ascii="Times New Roman" w:hAnsi="Times New Roman" w:cs="Times New Roman"/>
          <w:b/>
          <w:noProof/>
        </w:rPr>
        <w:t>1. Dokończ zdanie.</w:t>
      </w:r>
    </w:p>
    <w:p w14:paraId="0219C98F" w14:textId="4F066832" w:rsidR="00327FBA" w:rsidRPr="009711EB" w:rsidRDefault="00327FBA" w:rsidP="00DB504B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Po śmierci Kazimierza Wielkiego tron polski objął jego</w:t>
      </w:r>
      <w:r w:rsidR="00647190" w:rsidRPr="009711EB">
        <w:rPr>
          <w:rFonts w:ascii="Times New Roman" w:hAnsi="Times New Roman" w:cs="Times New Roman"/>
          <w:noProof/>
        </w:rPr>
        <w:t xml:space="preserve"> </w:t>
      </w:r>
    </w:p>
    <w:p w14:paraId="23EEC808" w14:textId="77777777" w:rsidR="00327FBA" w:rsidRPr="009711EB" w:rsidRDefault="00327FBA" w:rsidP="00E85A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11EB">
        <w:rPr>
          <w:rFonts w:ascii="Times New Roman" w:eastAsia="Times New Roman" w:hAnsi="Times New Roman" w:cs="Times New Roman"/>
          <w:lang w:eastAsia="pl-PL"/>
        </w:rPr>
        <w:t>A. brat.</w:t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  <w:t>D. siostrzeniec.</w:t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  <w:t xml:space="preserve">G. wuj. </w:t>
      </w:r>
    </w:p>
    <w:p w14:paraId="1A7C94D4" w14:textId="77777777" w:rsidR="00327FBA" w:rsidRPr="009711EB" w:rsidRDefault="00327FBA" w:rsidP="00E85A6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11EB">
        <w:rPr>
          <w:rFonts w:ascii="Times New Roman" w:eastAsia="Times New Roman" w:hAnsi="Times New Roman" w:cs="Times New Roman"/>
          <w:lang w:eastAsia="pl-PL"/>
        </w:rPr>
        <w:t xml:space="preserve">B. syn. </w:t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  <w:t>E. teść.</w:t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  <w:t>H. szwagier.</w:t>
      </w:r>
    </w:p>
    <w:p w14:paraId="1A1E6A51" w14:textId="5471C24D" w:rsidR="00C37304" w:rsidRPr="009711EB" w:rsidRDefault="00327FBA" w:rsidP="00E85A60">
      <w:pPr>
        <w:spacing w:after="0" w:line="360" w:lineRule="auto"/>
        <w:rPr>
          <w:rFonts w:ascii="Times New Roman" w:hAnsi="Times New Roman" w:cs="Times New Roman"/>
          <w:b/>
          <w:noProof/>
        </w:rPr>
      </w:pPr>
      <w:r w:rsidRPr="009711EB">
        <w:rPr>
          <w:rFonts w:ascii="Times New Roman" w:eastAsia="Times New Roman" w:hAnsi="Times New Roman" w:cs="Times New Roman"/>
          <w:lang w:eastAsia="pl-PL"/>
        </w:rPr>
        <w:t xml:space="preserve">C. bratanek. </w:t>
      </w:r>
      <w:r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ab/>
        <w:t>F. stryj</w:t>
      </w:r>
      <w:r w:rsidR="00B862D8" w:rsidRPr="009711E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862D8" w:rsidRPr="009711EB">
        <w:rPr>
          <w:rFonts w:ascii="Times New Roman" w:eastAsia="Times New Roman" w:hAnsi="Times New Roman" w:cs="Times New Roman"/>
          <w:lang w:eastAsia="pl-PL"/>
        </w:rPr>
        <w:tab/>
      </w:r>
      <w:r w:rsidR="00B862D8" w:rsidRPr="009711EB">
        <w:rPr>
          <w:rFonts w:ascii="Times New Roman" w:eastAsia="Times New Roman" w:hAnsi="Times New Roman" w:cs="Times New Roman"/>
          <w:lang w:eastAsia="pl-PL"/>
        </w:rPr>
        <w:tab/>
      </w:r>
      <w:r w:rsidRPr="009711EB">
        <w:rPr>
          <w:rFonts w:ascii="Times New Roman" w:eastAsia="Times New Roman" w:hAnsi="Times New Roman" w:cs="Times New Roman"/>
          <w:lang w:eastAsia="pl-PL"/>
        </w:rPr>
        <w:t>I. następca, który był spoza rodziny.</w:t>
      </w:r>
    </w:p>
    <w:p w14:paraId="50FC906C" w14:textId="77777777" w:rsidR="00C37304" w:rsidRPr="009711EB" w:rsidRDefault="00C37304" w:rsidP="00327FBA">
      <w:pPr>
        <w:spacing w:after="0" w:line="240" w:lineRule="auto"/>
        <w:rPr>
          <w:rFonts w:ascii="Times New Roman" w:hAnsi="Times New Roman" w:cs="Times New Roman"/>
        </w:rPr>
      </w:pPr>
    </w:p>
    <w:p w14:paraId="043D6691" w14:textId="43D8271F" w:rsidR="00C37304" w:rsidRPr="009711EB" w:rsidRDefault="00C37304" w:rsidP="008E10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  <w:b/>
        </w:rPr>
        <w:t>2.</w:t>
      </w:r>
      <w:r w:rsidRPr="009711E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E105C" w:rsidRPr="009711EB">
        <w:rPr>
          <w:rFonts w:ascii="Times New Roman" w:eastAsia="Calibri" w:hAnsi="Times New Roman" w:cs="Times New Roman"/>
          <w:b/>
        </w:rPr>
        <w:t>Podaj najważniejszą przyczynę zawarcia unii polsko-węgierskiej</w:t>
      </w:r>
      <w:r w:rsidRPr="009711EB">
        <w:rPr>
          <w:rFonts w:ascii="Times New Roman" w:eastAsia="Times New Roman" w:hAnsi="Times New Roman" w:cs="Times New Roman"/>
          <w:b/>
          <w:lang w:eastAsia="pl-PL"/>
        </w:rPr>
        <w:t>.</w:t>
      </w:r>
      <w:r w:rsidR="00647190" w:rsidRPr="009711E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0A1B21B" w14:textId="6A0962A1" w:rsidR="008E105C" w:rsidRPr="009711EB" w:rsidRDefault="008E105C" w:rsidP="00E85A60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9711EB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</w:t>
      </w:r>
      <w:r w:rsidR="00CB3EE3" w:rsidRPr="009711EB">
        <w:rPr>
          <w:rFonts w:ascii="Times New Roman" w:hAnsi="Times New Roman" w:cs="Times New Roman"/>
          <w:noProof/>
          <w:sz w:val="20"/>
          <w:szCs w:val="20"/>
        </w:rPr>
        <w:t>.</w:t>
      </w:r>
      <w:r w:rsidRPr="009711EB">
        <w:rPr>
          <w:rFonts w:ascii="Times New Roman" w:hAnsi="Times New Roman" w:cs="Times New Roman"/>
          <w:noProof/>
          <w:sz w:val="20"/>
          <w:szCs w:val="20"/>
        </w:rPr>
        <w:t>…………</w:t>
      </w:r>
    </w:p>
    <w:p w14:paraId="6F06F5C9" w14:textId="77777777" w:rsidR="00C37304" w:rsidRPr="009711EB" w:rsidRDefault="00C37304" w:rsidP="008E105C">
      <w:pPr>
        <w:spacing w:after="0" w:line="240" w:lineRule="auto"/>
        <w:rPr>
          <w:rFonts w:ascii="Times New Roman" w:hAnsi="Times New Roman" w:cs="Times New Roman"/>
        </w:rPr>
      </w:pPr>
    </w:p>
    <w:p w14:paraId="288B66E2" w14:textId="06F6C2A6" w:rsidR="00647190" w:rsidRPr="009711EB" w:rsidRDefault="00C37304" w:rsidP="006471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  <w:b/>
        </w:rPr>
        <w:t xml:space="preserve">3. </w:t>
      </w:r>
      <w:r w:rsidR="008E105C" w:rsidRPr="009711EB">
        <w:rPr>
          <w:rFonts w:ascii="Times New Roman" w:hAnsi="Times New Roman" w:cs="Times New Roman"/>
          <w:b/>
        </w:rPr>
        <w:t xml:space="preserve">Wymień </w:t>
      </w:r>
      <w:r w:rsidR="008E105C" w:rsidRPr="009711EB">
        <w:rPr>
          <w:rFonts w:ascii="Times New Roman" w:hAnsi="Times New Roman" w:cs="Times New Roman"/>
          <w:b/>
          <w:u w:val="single"/>
        </w:rPr>
        <w:t>dwie</w:t>
      </w:r>
      <w:r w:rsidR="008E105C" w:rsidRPr="009711EB">
        <w:rPr>
          <w:rFonts w:ascii="Times New Roman" w:hAnsi="Times New Roman" w:cs="Times New Roman"/>
          <w:b/>
        </w:rPr>
        <w:t xml:space="preserve"> korzyści, jakie odniosła Polska z zawarcia unii z Litwą.</w:t>
      </w:r>
      <w:r w:rsidR="00647190" w:rsidRPr="009711E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6D6DB0E8" w14:textId="77777777" w:rsidR="00647190" w:rsidRPr="009711EB" w:rsidRDefault="008E105C" w:rsidP="006471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46ADB37" w14:textId="77777777" w:rsidR="00647190" w:rsidRPr="009711EB" w:rsidRDefault="008E105C" w:rsidP="006471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711EB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391CA81" w14:textId="24289863" w:rsidR="00CB3EE3" w:rsidRPr="009711EB" w:rsidRDefault="00CB3EE3" w:rsidP="00CB3EE3">
      <w:pPr>
        <w:spacing w:after="0" w:line="240" w:lineRule="auto"/>
        <w:rPr>
          <w:rFonts w:ascii="Times New Roman" w:hAnsi="Times New Roman" w:cs="Times New Roman"/>
        </w:rPr>
      </w:pPr>
    </w:p>
    <w:p w14:paraId="79483577" w14:textId="78BEF0BA" w:rsidR="00C37304" w:rsidRPr="009711EB" w:rsidRDefault="008E105C" w:rsidP="00C37304">
      <w:pPr>
        <w:spacing w:after="120" w:line="240" w:lineRule="auto"/>
        <w:rPr>
          <w:rFonts w:ascii="Times New Roman" w:hAnsi="Times New Roman" w:cs="Times New Roman"/>
          <w:b/>
        </w:rPr>
      </w:pPr>
      <w:r w:rsidRPr="009711EB">
        <w:rPr>
          <w:rFonts w:ascii="Times New Roman" w:hAnsi="Times New Roman" w:cs="Times New Roman"/>
          <w:b/>
        </w:rPr>
        <w:t xml:space="preserve">4. </w:t>
      </w:r>
      <w:r w:rsidR="00C37304" w:rsidRPr="009711EB">
        <w:rPr>
          <w:rFonts w:ascii="Times New Roman" w:hAnsi="Times New Roman" w:cs="Times New Roman"/>
          <w:b/>
        </w:rPr>
        <w:t>Ustal,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</w:tblGrid>
      <w:tr w:rsidR="00C37304" w:rsidRPr="009711EB" w14:paraId="63A926C6" w14:textId="77777777" w:rsidTr="008E105C">
        <w:trPr>
          <w:jc w:val="center"/>
        </w:trPr>
        <w:tc>
          <w:tcPr>
            <w:tcW w:w="8500" w:type="dxa"/>
          </w:tcPr>
          <w:p w14:paraId="62381AA1" w14:textId="52F15234" w:rsidR="00C37304" w:rsidRPr="009711EB" w:rsidRDefault="008E105C" w:rsidP="00DF638F">
            <w:pPr>
              <w:spacing w:before="40" w:after="40"/>
              <w:rPr>
                <w:rFonts w:ascii="Times New Roman" w:hAnsi="Times New Roman" w:cs="Times New Roman"/>
              </w:rPr>
            </w:pPr>
            <w:r w:rsidRPr="009711EB">
              <w:rPr>
                <w:rFonts w:ascii="Times New Roman" w:hAnsi="Times New Roman" w:cs="Times New Roman"/>
              </w:rPr>
              <w:t>Ślub Jagiełły z Jadwigą odbył się rok po podpisaniu umowy w Krewie.</w:t>
            </w:r>
            <w:r w:rsidR="00344355" w:rsidRPr="009711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D626AD5" w14:textId="04F738AA" w:rsidR="00C37304" w:rsidRPr="009711EB" w:rsidRDefault="00C37304" w:rsidP="00CD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304" w:rsidRPr="009711EB" w14:paraId="4733B7E5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903" w14:textId="136428C0" w:rsidR="00C37304" w:rsidRPr="009711EB" w:rsidRDefault="00D737C7" w:rsidP="00D737C7">
            <w:pPr>
              <w:spacing w:before="40" w:after="40"/>
              <w:rPr>
                <w:rFonts w:ascii="Times New Roman" w:hAnsi="Times New Roman" w:cs="Times New Roman"/>
                <w:strike/>
              </w:rPr>
            </w:pPr>
            <w:r w:rsidRPr="009711EB">
              <w:rPr>
                <w:rFonts w:ascii="Times New Roman" w:hAnsi="Times New Roman" w:cs="Times New Roman"/>
              </w:rPr>
              <w:t>Po śmierci króla Ludwika Węgierskiego tron Polski objął jego młodszy syn.</w:t>
            </w:r>
          </w:p>
        </w:tc>
        <w:tc>
          <w:tcPr>
            <w:tcW w:w="709" w:type="dxa"/>
          </w:tcPr>
          <w:p w14:paraId="4500B52F" w14:textId="1B459486" w:rsidR="00C37304" w:rsidRPr="009711EB" w:rsidRDefault="00C37304" w:rsidP="00CD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304" w:rsidRPr="009711EB" w14:paraId="633779D5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4A5" w14:textId="218DE481" w:rsidR="00C37304" w:rsidRPr="009711EB" w:rsidRDefault="008E105C" w:rsidP="008E105C">
            <w:pPr>
              <w:spacing w:before="40" w:after="40"/>
              <w:rPr>
                <w:rFonts w:ascii="Times New Roman" w:hAnsi="Times New Roman" w:cs="Times New Roman"/>
              </w:rPr>
            </w:pPr>
            <w:r w:rsidRPr="009711EB">
              <w:rPr>
                <w:rFonts w:ascii="Times New Roman" w:hAnsi="Times New Roman" w:cs="Times New Roman"/>
              </w:rPr>
              <w:t>Podpisując umowę w Krewie, Jagiełło zobowiązał się odzyskać ziemie oderwane od Polski.</w:t>
            </w:r>
          </w:p>
        </w:tc>
        <w:tc>
          <w:tcPr>
            <w:tcW w:w="709" w:type="dxa"/>
          </w:tcPr>
          <w:p w14:paraId="1C78D95D" w14:textId="575F8616" w:rsidR="00C37304" w:rsidRPr="009711EB" w:rsidRDefault="00C37304" w:rsidP="00CD78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249D14B" w14:textId="77777777" w:rsidR="00C37304" w:rsidRPr="009711EB" w:rsidRDefault="00C37304" w:rsidP="00C37304">
      <w:pPr>
        <w:spacing w:after="0" w:line="240" w:lineRule="auto"/>
        <w:rPr>
          <w:rFonts w:ascii="Times New Roman" w:hAnsi="Times New Roman" w:cs="Times New Roman"/>
        </w:rPr>
      </w:pPr>
    </w:p>
    <w:p w14:paraId="2D84B199" w14:textId="77777777" w:rsidR="005A6F87" w:rsidRPr="009711EB" w:rsidRDefault="005A6F87" w:rsidP="005A6F87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9711EB">
        <w:rPr>
          <w:rFonts w:ascii="Times New Roman" w:hAnsi="Times New Roman" w:cs="Times New Roman"/>
          <w:b/>
        </w:rPr>
        <w:t>5. Przeczytaj fragment tekstu dotyczącego przywileju i wykonaj polecenia.</w:t>
      </w:r>
    </w:p>
    <w:p w14:paraId="569DF759" w14:textId="77777777" w:rsidR="005A6F87" w:rsidRPr="009711EB" w:rsidRDefault="005A6F87" w:rsidP="005A6F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W imię Pańskie. Amen. [...] przeto my, Ludwik, z Bożej łaski węgierski, polski [...] król, chcemy, aby doszło do wiadomości wszystkich, tak obecnych, jak i przyszłych, że:</w:t>
      </w:r>
    </w:p>
    <w:p w14:paraId="0526F717" w14:textId="77777777" w:rsidR="005A6F87" w:rsidRPr="009711EB" w:rsidRDefault="005A6F87" w:rsidP="005A6F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[...] 5. Ponieważ zaś rzeczona szlachta nasza w szczególnej swej do nas miłości przyjęła [...] potomstwo nasze żeńskie [...] sobie za księcia i pana [...], zwalniamy i wyjmujemy od składania wszelkich danin, podatków i opłat [...] posiadłości [...] wszystkiej szlachty [...].</w:t>
      </w:r>
    </w:p>
    <w:p w14:paraId="42E1D418" w14:textId="77777777" w:rsidR="005A6F87" w:rsidRPr="009711EB" w:rsidRDefault="005A6F87" w:rsidP="005A6F8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711EB">
        <w:rPr>
          <w:rFonts w:ascii="Times New Roman" w:hAnsi="Times New Roman" w:cs="Times New Roman"/>
          <w:i/>
        </w:rPr>
        <w:t>6. Chcemy zadowolić się tym tylko, aby corocznie na św. Marcina wyznawcę [11 listopada] nam i następcom naszym na znak najwyższego panowania i uznania korony Królestwa Polskiego płacono po dwa grosze zwykłej monety [...] z każdego osiadłego i dzierżonego łanu lub jego części.</w:t>
      </w:r>
    </w:p>
    <w:p w14:paraId="2B2D3347" w14:textId="77777777" w:rsidR="00344355" w:rsidRPr="009711EB" w:rsidRDefault="00344355" w:rsidP="00344355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711EB">
        <w:rPr>
          <w:rFonts w:ascii="Times New Roman" w:hAnsi="Times New Roman" w:cs="Times New Roman"/>
          <w:i/>
          <w:iCs/>
          <w:sz w:val="20"/>
          <w:szCs w:val="20"/>
        </w:rPr>
        <w:t>Wiek V–XV w źródłach. Wybór tekstów źródłowych z propozycjami metodycznymi dla nauczycieli</w:t>
      </w:r>
    </w:p>
    <w:p w14:paraId="0014FDE5" w14:textId="77777777" w:rsidR="00344355" w:rsidRPr="009711EB" w:rsidRDefault="00344355" w:rsidP="00344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1EB">
        <w:rPr>
          <w:rFonts w:ascii="Times New Roman" w:hAnsi="Times New Roman" w:cs="Times New Roman"/>
          <w:i/>
          <w:iCs/>
          <w:sz w:val="20"/>
          <w:szCs w:val="20"/>
        </w:rPr>
        <w:t>historii i studentów</w:t>
      </w:r>
      <w:r w:rsidRPr="009711EB">
        <w:rPr>
          <w:rFonts w:ascii="Times New Roman" w:hAnsi="Times New Roman" w:cs="Times New Roman"/>
          <w:sz w:val="20"/>
          <w:szCs w:val="20"/>
        </w:rPr>
        <w:t>, oprac. Melania Sobańska-</w:t>
      </w:r>
      <w:proofErr w:type="spellStart"/>
      <w:r w:rsidRPr="009711EB">
        <w:rPr>
          <w:rFonts w:ascii="Times New Roman" w:hAnsi="Times New Roman" w:cs="Times New Roman"/>
          <w:sz w:val="20"/>
          <w:szCs w:val="20"/>
        </w:rPr>
        <w:t>Bondaruk</w:t>
      </w:r>
      <w:proofErr w:type="spellEnd"/>
      <w:r w:rsidRPr="009711EB">
        <w:rPr>
          <w:rFonts w:ascii="Times New Roman" w:hAnsi="Times New Roman" w:cs="Times New Roman"/>
          <w:sz w:val="20"/>
          <w:szCs w:val="20"/>
        </w:rPr>
        <w:t xml:space="preserve">, Stanisław Bogusław </w:t>
      </w:r>
      <w:proofErr w:type="spellStart"/>
      <w:r w:rsidRPr="009711EB">
        <w:rPr>
          <w:rFonts w:ascii="Times New Roman" w:hAnsi="Times New Roman" w:cs="Times New Roman"/>
          <w:sz w:val="20"/>
          <w:szCs w:val="20"/>
        </w:rPr>
        <w:t>Lenard</w:t>
      </w:r>
      <w:proofErr w:type="spellEnd"/>
      <w:r w:rsidRPr="009711EB">
        <w:rPr>
          <w:rFonts w:ascii="Times New Roman" w:hAnsi="Times New Roman" w:cs="Times New Roman"/>
          <w:sz w:val="20"/>
          <w:szCs w:val="20"/>
        </w:rPr>
        <w:t>,</w:t>
      </w:r>
    </w:p>
    <w:p w14:paraId="151E647B" w14:textId="77777777" w:rsidR="00344355" w:rsidRPr="009711EB" w:rsidRDefault="00344355" w:rsidP="00344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11EB">
        <w:rPr>
          <w:rFonts w:ascii="Times New Roman" w:hAnsi="Times New Roman" w:cs="Times New Roman"/>
          <w:sz w:val="20"/>
          <w:szCs w:val="20"/>
        </w:rPr>
        <w:t xml:space="preserve">Warszawa 1997, s. 183–184. </w:t>
      </w:r>
    </w:p>
    <w:p w14:paraId="371EC55E" w14:textId="4A01800D" w:rsidR="005A6F87" w:rsidRPr="009711EB" w:rsidRDefault="005A6F87" w:rsidP="005A6F87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a) Napisz, kto, kiedy i dlaczego wydał opisany przywilej.</w:t>
      </w:r>
      <w:r w:rsidR="00344355" w:rsidRPr="009711EB">
        <w:rPr>
          <w:rFonts w:ascii="Times New Roman" w:hAnsi="Times New Roman" w:cs="Times New Roman"/>
        </w:rPr>
        <w:t xml:space="preserve"> </w:t>
      </w:r>
    </w:p>
    <w:p w14:paraId="32866ABC" w14:textId="6D4E4D12" w:rsidR="005A6F87" w:rsidRPr="009711EB" w:rsidRDefault="005A6F87" w:rsidP="005A6F87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69B981FD" w14:textId="77777777" w:rsidR="005A6F87" w:rsidRPr="009711EB" w:rsidRDefault="005A6F87" w:rsidP="005A6F87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>b) Podaj odbiorców dokumentu. Uzasadnij odpowiedź, wskazując odpowiednie stwierdzenie z tekstu.</w:t>
      </w:r>
    </w:p>
    <w:p w14:paraId="0CBCC2FF" w14:textId="7AA37F0F" w:rsidR="005A6F87" w:rsidRPr="009711EB" w:rsidRDefault="005A6F87" w:rsidP="005A6F87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40915C52" w14:textId="4C2C975F" w:rsidR="005A6F87" w:rsidRPr="009711EB" w:rsidRDefault="005A6F87" w:rsidP="005A6F87">
      <w:pPr>
        <w:spacing w:after="0" w:line="360" w:lineRule="auto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</w:rPr>
        <w:t xml:space="preserve">c) </w:t>
      </w:r>
      <w:r w:rsidR="00344355" w:rsidRPr="009711EB">
        <w:rPr>
          <w:rFonts w:ascii="Times New Roman" w:hAnsi="Times New Roman" w:cs="Times New Roman"/>
        </w:rPr>
        <w:t xml:space="preserve">Określ, jaki </w:t>
      </w:r>
      <w:r w:rsidRPr="009711EB">
        <w:rPr>
          <w:rFonts w:ascii="Times New Roman" w:hAnsi="Times New Roman" w:cs="Times New Roman"/>
        </w:rPr>
        <w:t>wymiar podatku wp</w:t>
      </w:r>
      <w:r w:rsidR="00344355" w:rsidRPr="009711EB">
        <w:rPr>
          <w:rFonts w:ascii="Times New Roman" w:hAnsi="Times New Roman" w:cs="Times New Roman"/>
        </w:rPr>
        <w:t xml:space="preserve">rowadzał ten królewski dokument. </w:t>
      </w:r>
    </w:p>
    <w:p w14:paraId="238F8BA9" w14:textId="6FEF97A8" w:rsidR="005A6F87" w:rsidRPr="00A93E50" w:rsidRDefault="005A6F87" w:rsidP="005A6F87">
      <w:pPr>
        <w:spacing w:after="0" w:line="360" w:lineRule="auto"/>
        <w:rPr>
          <w:rFonts w:ascii="Times New Roman" w:hAnsi="Times New Roman" w:cs="Times New Roman"/>
          <w:noProof/>
        </w:rPr>
      </w:pPr>
      <w:r w:rsidRPr="009711EB">
        <w:rPr>
          <w:rFonts w:ascii="Times New Roman" w:hAnsi="Times New Roman" w:cs="Times New Roman"/>
          <w:noProof/>
        </w:rPr>
        <w:t>……………………………………………………………………………………………………………………</w:t>
      </w:r>
    </w:p>
    <w:p w14:paraId="54ED8C03" w14:textId="77777777" w:rsidR="005A6F87" w:rsidRDefault="005A6F87" w:rsidP="005A6F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D7AB77" w14:textId="0C2B7655" w:rsidR="005A6F87" w:rsidRPr="00344355" w:rsidRDefault="005A6F87" w:rsidP="0034435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</w:rPr>
        <w:br w:type="page"/>
      </w:r>
    </w:p>
    <w:p w14:paraId="20F6BAD5" w14:textId="1A128F5C" w:rsidR="004D4FAD" w:rsidRPr="009711EB" w:rsidRDefault="00327FBA" w:rsidP="00C37304">
      <w:pPr>
        <w:spacing w:after="0" w:line="276" w:lineRule="auto"/>
        <w:jc w:val="center"/>
        <w:rPr>
          <w:rFonts w:ascii="Times New Roman" w:hAnsi="Times New Roman"/>
          <w:b/>
          <w:noProof/>
        </w:rPr>
      </w:pPr>
      <w:r w:rsidRPr="009711EB">
        <w:rPr>
          <w:rFonts w:ascii="Times New Roman" w:hAnsi="Times New Roman" w:cs="Times New Roman"/>
          <w:b/>
        </w:rPr>
        <w:lastRenderedPageBreak/>
        <w:t>39. Unie Polski w XIV–XV w.</w:t>
      </w:r>
      <w:r w:rsidR="00304E78" w:rsidRPr="009711EB">
        <w:rPr>
          <w:rFonts w:ascii="Times New Roman" w:hAnsi="Times New Roman" w:cs="Times New Roman"/>
          <w:b/>
        </w:rPr>
        <w:t xml:space="preserve"> </w:t>
      </w:r>
    </w:p>
    <w:p w14:paraId="505966E3" w14:textId="07AFB266" w:rsidR="00844EDE" w:rsidRPr="009711EB" w:rsidRDefault="00844EDE" w:rsidP="006F166B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9711EB">
        <w:rPr>
          <w:rFonts w:ascii="Times New Roman" w:hAnsi="Times New Roman" w:cs="Times New Roman"/>
          <w:b/>
        </w:rPr>
        <w:t xml:space="preserve">Zakres </w:t>
      </w:r>
      <w:r w:rsidR="00DB2758" w:rsidRPr="009711EB">
        <w:rPr>
          <w:rFonts w:ascii="Times New Roman" w:hAnsi="Times New Roman" w:cs="Times New Roman"/>
          <w:b/>
        </w:rPr>
        <w:t>rozszerzony</w:t>
      </w:r>
      <w:r w:rsidRPr="009711EB">
        <w:rPr>
          <w:rFonts w:ascii="Times New Roman" w:hAnsi="Times New Roman" w:cs="Times New Roman"/>
          <w:b/>
        </w:rPr>
        <w:t>. Model odpowiedzi</w:t>
      </w:r>
      <w:r w:rsidR="00F973AE" w:rsidRPr="009711EB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5000" w:type="pct"/>
        <w:tblInd w:w="38" w:type="dxa"/>
        <w:tblLook w:val="04A0" w:firstRow="1" w:lastRow="0" w:firstColumn="1" w:lastColumn="0" w:noHBand="0" w:noVBand="1"/>
      </w:tblPr>
      <w:tblGrid>
        <w:gridCol w:w="955"/>
        <w:gridCol w:w="3754"/>
        <w:gridCol w:w="3754"/>
        <w:gridCol w:w="1273"/>
      </w:tblGrid>
      <w:tr w:rsidR="00247679" w:rsidRPr="009711EB" w14:paraId="054A0F6D" w14:textId="77777777" w:rsidTr="00D56CEF">
        <w:tc>
          <w:tcPr>
            <w:tcW w:w="490" w:type="pct"/>
            <w:shd w:val="clear" w:color="auto" w:fill="auto"/>
          </w:tcPr>
          <w:p w14:paraId="17C32D19" w14:textId="440BAD38" w:rsidR="00F973AE" w:rsidRPr="009711EB" w:rsidRDefault="00F973AE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 w:rsidR="00247679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928" w:type="pct"/>
            <w:shd w:val="clear" w:color="auto" w:fill="auto"/>
          </w:tcPr>
          <w:p w14:paraId="35A5CC4F" w14:textId="6C07898B" w:rsidR="00F973AE" w:rsidRPr="009711EB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1928" w:type="pct"/>
            <w:shd w:val="clear" w:color="auto" w:fill="auto"/>
          </w:tcPr>
          <w:p w14:paraId="349BBD54" w14:textId="6D2D40A8" w:rsidR="00F973AE" w:rsidRPr="009711EB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rupa B</w:t>
            </w:r>
          </w:p>
        </w:tc>
        <w:tc>
          <w:tcPr>
            <w:tcW w:w="654" w:type="pct"/>
            <w:shd w:val="clear" w:color="auto" w:fill="auto"/>
          </w:tcPr>
          <w:p w14:paraId="55BB160F" w14:textId="44D3620E" w:rsidR="00F973AE" w:rsidRPr="009711EB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Punkt</w:t>
            </w:r>
            <w:r w:rsidR="00F973AE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acja</w:t>
            </w:r>
          </w:p>
        </w:tc>
      </w:tr>
      <w:tr w:rsidR="00291844" w:rsidRPr="009711EB" w14:paraId="78EA9E40" w14:textId="77777777" w:rsidTr="00D56CEF">
        <w:trPr>
          <w:trHeight w:val="309"/>
        </w:trPr>
        <w:tc>
          <w:tcPr>
            <w:tcW w:w="490" w:type="pct"/>
            <w:shd w:val="clear" w:color="auto" w:fill="auto"/>
          </w:tcPr>
          <w:p w14:paraId="053E7123" w14:textId="77777777" w:rsidR="00291844" w:rsidRPr="009711EB" w:rsidRDefault="00291844" w:rsidP="0029184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28" w:type="pct"/>
          </w:tcPr>
          <w:p w14:paraId="47870975" w14:textId="76FB143C" w:rsidR="00291844" w:rsidRPr="009711EB" w:rsidRDefault="0029412E" w:rsidP="00291844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928" w:type="pct"/>
          </w:tcPr>
          <w:p w14:paraId="22829AC2" w14:textId="1944283A" w:rsidR="00291844" w:rsidRPr="009711EB" w:rsidRDefault="0029412E" w:rsidP="00291844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</w:p>
        </w:tc>
        <w:tc>
          <w:tcPr>
            <w:tcW w:w="654" w:type="pct"/>
          </w:tcPr>
          <w:p w14:paraId="18686B57" w14:textId="3E36083A" w:rsidR="00291844" w:rsidRPr="009711EB" w:rsidRDefault="00291844" w:rsidP="002918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29412E" w:rsidRPr="009711EB" w14:paraId="53C9302A" w14:textId="77777777" w:rsidTr="0029412E">
        <w:tc>
          <w:tcPr>
            <w:tcW w:w="490" w:type="pct"/>
            <w:shd w:val="clear" w:color="auto" w:fill="auto"/>
          </w:tcPr>
          <w:p w14:paraId="7CBA71F4" w14:textId="4B53D252" w:rsidR="0029412E" w:rsidRPr="009711EB" w:rsidRDefault="0029412E" w:rsidP="0029184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856" w:type="pct"/>
            <w:gridSpan w:val="2"/>
          </w:tcPr>
          <w:p w14:paraId="39C8BFF1" w14:textId="4771D375" w:rsidR="0029412E" w:rsidRPr="009711EB" w:rsidRDefault="0029412E" w:rsidP="0029184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Kazimierz Wielki nie miał męskiego potomka, a tym samym następcy tronu.</w:t>
            </w:r>
          </w:p>
        </w:tc>
        <w:tc>
          <w:tcPr>
            <w:tcW w:w="654" w:type="pct"/>
          </w:tcPr>
          <w:p w14:paraId="65785106" w14:textId="77777777" w:rsidR="0029412E" w:rsidRPr="009711EB" w:rsidRDefault="0029412E" w:rsidP="002918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157955" w:rsidRPr="009711EB" w14:paraId="6473D217" w14:textId="77777777" w:rsidTr="00F56469">
        <w:trPr>
          <w:trHeight w:val="1730"/>
        </w:trPr>
        <w:tc>
          <w:tcPr>
            <w:tcW w:w="490" w:type="pct"/>
            <w:shd w:val="clear" w:color="auto" w:fill="auto"/>
          </w:tcPr>
          <w:p w14:paraId="5BC5FF8D" w14:textId="730848EB" w:rsidR="00157955" w:rsidRPr="009711EB" w:rsidRDefault="00157955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8" w:type="pct"/>
          </w:tcPr>
          <w:p w14:paraId="336F16E5" w14:textId="47CEDEB0" w:rsidR="007F5B38" w:rsidRPr="009711EB" w:rsidRDefault="00A93E50" w:rsidP="0029412E">
            <w:pPr>
              <w:spacing w:before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Dwie spośród:</w:t>
            </w:r>
          </w:p>
          <w:p w14:paraId="5EBB3176" w14:textId="47CE1E2A" w:rsidR="00157955" w:rsidRPr="009711EB" w:rsidRDefault="00157955" w:rsidP="007F5B3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– przyjęcie chrztu</w:t>
            </w:r>
          </w:p>
          <w:p w14:paraId="4E656285" w14:textId="3A90C57C" w:rsidR="00157955" w:rsidRPr="009711EB" w:rsidRDefault="00157955" w:rsidP="002941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– pozyskanie sojusznika w walce z Krzyżakami</w:t>
            </w:r>
          </w:p>
          <w:p w14:paraId="22815C50" w14:textId="57B1D1C6" w:rsidR="00157955" w:rsidRPr="009711EB" w:rsidRDefault="00157955" w:rsidP="002941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– wzrost znaczenia na arenie międzynarodowej</w:t>
            </w:r>
          </w:p>
          <w:p w14:paraId="55E99944" w14:textId="5ADA3A83" w:rsidR="00157955" w:rsidRPr="009711EB" w:rsidRDefault="00157955" w:rsidP="0029412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– dołączenie do kręgu cywilizacji zachodniej</w:t>
            </w:r>
          </w:p>
        </w:tc>
        <w:tc>
          <w:tcPr>
            <w:tcW w:w="1928" w:type="pct"/>
          </w:tcPr>
          <w:p w14:paraId="15CE13C1" w14:textId="77777777" w:rsidR="00A93E50" w:rsidRPr="009711EB" w:rsidRDefault="00A93E50" w:rsidP="00A93E50">
            <w:pPr>
              <w:spacing w:before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Dwie spośród:</w:t>
            </w:r>
          </w:p>
          <w:p w14:paraId="1E1DE34F" w14:textId="0777A02C" w:rsidR="00157955" w:rsidRPr="009711EB" w:rsidRDefault="00157955" w:rsidP="007F5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– pozyskanie sojusznika w walce z Krzyżakami</w:t>
            </w:r>
          </w:p>
          <w:p w14:paraId="7BA60106" w14:textId="2E215C57" w:rsidR="00157955" w:rsidRPr="009711EB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– wzrost znaczenia na arenie międzynarodowej</w:t>
            </w:r>
          </w:p>
          <w:p w14:paraId="2A822D48" w14:textId="505A95DE" w:rsidR="00157955" w:rsidRPr="009711EB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– wpływ na rozwój kulturowy i cywilizacyjny Litwy</w:t>
            </w:r>
          </w:p>
          <w:p w14:paraId="5F0FDE6C" w14:textId="08CF72C5" w:rsidR="00157955" w:rsidRPr="009711EB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– polonizacja litewskich elit</w:t>
            </w:r>
          </w:p>
          <w:p w14:paraId="7DA9A5C2" w14:textId="1ACD0986" w:rsidR="00157955" w:rsidRPr="009711EB" w:rsidRDefault="00157955" w:rsidP="0015795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– przenikanie się wzorców kulturowych z Zachodu i ze Wschodu</w:t>
            </w:r>
          </w:p>
        </w:tc>
        <w:tc>
          <w:tcPr>
            <w:tcW w:w="654" w:type="pct"/>
          </w:tcPr>
          <w:p w14:paraId="3B55C503" w14:textId="0AEA8CDD" w:rsidR="00157955" w:rsidRPr="009711EB" w:rsidRDefault="00157955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</w:tr>
      <w:tr w:rsidR="005A6F87" w:rsidRPr="009711EB" w14:paraId="48794A09" w14:textId="77777777" w:rsidTr="00AF7C9D">
        <w:trPr>
          <w:trHeight w:val="106"/>
        </w:trPr>
        <w:tc>
          <w:tcPr>
            <w:tcW w:w="490" w:type="pct"/>
            <w:vMerge w:val="restart"/>
            <w:shd w:val="clear" w:color="auto" w:fill="auto"/>
          </w:tcPr>
          <w:p w14:paraId="2B9EE978" w14:textId="3A14C24E" w:rsidR="005A6F87" w:rsidRPr="009711EB" w:rsidRDefault="005A6F87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28" w:type="pct"/>
          </w:tcPr>
          <w:p w14:paraId="55CA1F75" w14:textId="11CFE334" w:rsidR="005A6F87" w:rsidRPr="009711EB" w:rsidRDefault="005A6F87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6C85E1DF" w14:textId="36AABD49" w:rsidR="005A6F87" w:rsidRPr="009711EB" w:rsidRDefault="005A6F87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67371DA6" w14:textId="7CFF9005" w:rsidR="005A6F87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5A6F87" w:rsidRPr="009711EB" w14:paraId="375F49DC" w14:textId="77777777" w:rsidTr="00AF7C9D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53B856B2" w14:textId="77777777" w:rsidR="005A6F87" w:rsidRPr="009711EB" w:rsidRDefault="005A6F87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2EB87247" w14:textId="3B006A87" w:rsidR="005A6F87" w:rsidRPr="009711EB" w:rsidRDefault="005A6F87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61E2C148" w14:textId="4F2C7202" w:rsidR="005A6F87" w:rsidRPr="009711EB" w:rsidRDefault="005A6F87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654" w:type="pct"/>
          </w:tcPr>
          <w:p w14:paraId="531DC018" w14:textId="68FCE9CF" w:rsidR="005A6F87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5A6F87" w:rsidRPr="009711EB" w14:paraId="3129C234" w14:textId="77777777" w:rsidTr="00AF7C9D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5DA16166" w14:textId="77777777" w:rsidR="005A6F87" w:rsidRPr="009711EB" w:rsidRDefault="005A6F87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28EFAC83" w14:textId="2C3B2DF3" w:rsidR="005A6F87" w:rsidRPr="009711EB" w:rsidRDefault="00CD789B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13227627" w14:textId="771EA46B" w:rsidR="005A6F87" w:rsidRPr="009711EB" w:rsidRDefault="005A6F87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2C1B5F74" w14:textId="312D9C4C" w:rsidR="005A6F87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F85051" w:rsidRPr="009711EB" w14:paraId="7DC40443" w14:textId="77777777" w:rsidTr="00F85051">
        <w:trPr>
          <w:trHeight w:val="105"/>
        </w:trPr>
        <w:tc>
          <w:tcPr>
            <w:tcW w:w="490" w:type="pct"/>
            <w:vMerge w:val="restart"/>
            <w:shd w:val="clear" w:color="auto" w:fill="auto"/>
          </w:tcPr>
          <w:p w14:paraId="0733D5AC" w14:textId="304C7A10" w:rsidR="00F85051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856" w:type="pct"/>
            <w:gridSpan w:val="2"/>
          </w:tcPr>
          <w:p w14:paraId="06F4EB72" w14:textId="130E7EC4" w:rsidR="00F85051" w:rsidRPr="009711EB" w:rsidRDefault="00F85051" w:rsidP="00344355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a) Ludwik Andegaweński w 1374 r. za zgodę na dziedziczenie tronu polskiego przez jedną z jego córek.</w:t>
            </w:r>
          </w:p>
        </w:tc>
        <w:tc>
          <w:tcPr>
            <w:tcW w:w="654" w:type="pct"/>
          </w:tcPr>
          <w:p w14:paraId="7CF929C2" w14:textId="704FCE0F" w:rsidR="00F85051" w:rsidRPr="009711EB" w:rsidRDefault="00CA1BF9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F85051" w:rsidRPr="009711EB" w14:paraId="0282573B" w14:textId="77777777" w:rsidTr="00F85051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48F918F2" w14:textId="77777777" w:rsidR="00F85051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6" w:type="pct"/>
            <w:gridSpan w:val="2"/>
          </w:tcPr>
          <w:p w14:paraId="5F36AED2" w14:textId="015BF6AC" w:rsidR="00F85051" w:rsidRPr="009711EB" w:rsidRDefault="00F85051" w:rsidP="00F85051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b) Odbiorcą dokumentu była polska szlachta. Przywilej dotyczy posiadłości należących do „wszystkiej szlachty”.</w:t>
            </w:r>
          </w:p>
        </w:tc>
        <w:tc>
          <w:tcPr>
            <w:tcW w:w="654" w:type="pct"/>
          </w:tcPr>
          <w:p w14:paraId="4FDD93F7" w14:textId="332787C1" w:rsidR="00F85051" w:rsidRPr="009711EB" w:rsidRDefault="00CA1BF9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F85051" w:rsidRPr="009711EB" w14:paraId="1CE2D1C3" w14:textId="77777777" w:rsidTr="00F85051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3174B84F" w14:textId="77777777" w:rsidR="00F85051" w:rsidRPr="009711EB" w:rsidRDefault="00F85051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56" w:type="pct"/>
            <w:gridSpan w:val="2"/>
          </w:tcPr>
          <w:p w14:paraId="61EA5384" w14:textId="7167FD8F" w:rsidR="00F85051" w:rsidRPr="009711EB" w:rsidRDefault="00F85051" w:rsidP="00F85051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noProof/>
                <w:sz w:val="20"/>
                <w:szCs w:val="20"/>
              </w:rPr>
              <w:t>c) rocznie 2 grosze z łanu lub jego części</w:t>
            </w:r>
          </w:p>
        </w:tc>
        <w:tc>
          <w:tcPr>
            <w:tcW w:w="654" w:type="pct"/>
          </w:tcPr>
          <w:p w14:paraId="7592D42E" w14:textId="3CEB8259" w:rsidR="00F85051" w:rsidRPr="009711EB" w:rsidRDefault="00CA1BF9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4E64DB" w:rsidRPr="009711EB" w14:paraId="41DC8230" w14:textId="77777777" w:rsidTr="00D56CEF">
        <w:tc>
          <w:tcPr>
            <w:tcW w:w="4346" w:type="pct"/>
            <w:gridSpan w:val="3"/>
            <w:shd w:val="clear" w:color="auto" w:fill="auto"/>
          </w:tcPr>
          <w:p w14:paraId="245E1EF5" w14:textId="77777777" w:rsidR="00A93BC5" w:rsidRPr="009711EB" w:rsidRDefault="00A93BC5" w:rsidP="00A93BC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54" w:type="pct"/>
            <w:shd w:val="clear" w:color="auto" w:fill="auto"/>
          </w:tcPr>
          <w:p w14:paraId="49D66B3B" w14:textId="20326657" w:rsidR="00A93BC5" w:rsidRPr="009711EB" w:rsidRDefault="00CD789B" w:rsidP="002A1D9D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1D9D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93BC5" w:rsidRPr="009711EB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</w:p>
        </w:tc>
      </w:tr>
    </w:tbl>
    <w:p w14:paraId="35ABBD9A" w14:textId="77777777" w:rsidR="00F973AE" w:rsidRPr="00704DA6" w:rsidRDefault="00F973AE" w:rsidP="00344355">
      <w:pPr>
        <w:spacing w:before="160"/>
        <w:rPr>
          <w:rFonts w:ascii="Times New Roman" w:hAnsi="Times New Roman" w:cs="Times New Roman"/>
          <w:iCs/>
          <w:sz w:val="20"/>
          <w:szCs w:val="20"/>
        </w:rPr>
      </w:pPr>
      <w:r w:rsidRPr="009711EB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9711EB">
        <w:rPr>
          <w:rFonts w:ascii="Times New Roman" w:hAnsi="Times New Roman" w:cs="Times New Roman"/>
          <w:iCs/>
          <w:sz w:val="20"/>
          <w:szCs w:val="20"/>
        </w:rPr>
        <w:t>Akceptowane są wszystkie odpowiedzi merytorycznie poprawne i spełniające warunki zadania.</w:t>
      </w:r>
      <w:bookmarkStart w:id="1" w:name="_GoBack"/>
      <w:bookmarkEnd w:id="1"/>
      <w:r w:rsidRPr="00704DA6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44037E40" w14:textId="77777777" w:rsidR="00844EDE" w:rsidRDefault="00844EDE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844EDE" w:rsidSect="00E15D48">
      <w:footerReference w:type="default" r:id="rId7"/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3E9E" w14:textId="77777777" w:rsidR="005C4E8A" w:rsidRDefault="005C4E8A" w:rsidP="005C4E8A">
      <w:pPr>
        <w:spacing w:after="0" w:line="240" w:lineRule="auto"/>
      </w:pPr>
      <w:r>
        <w:separator/>
      </w:r>
    </w:p>
  </w:endnote>
  <w:endnote w:type="continuationSeparator" w:id="0">
    <w:p w14:paraId="2CC44D09" w14:textId="77777777" w:rsidR="005C4E8A" w:rsidRDefault="005C4E8A" w:rsidP="005C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3F37" w14:textId="6410866C" w:rsidR="005C4E8A" w:rsidRDefault="005C4E8A">
    <w:pPr>
      <w:pStyle w:val="Stopka"/>
    </w:pPr>
    <w:r w:rsidRPr="00E15D48">
      <w:rPr>
        <w:rFonts w:ascii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901D531" wp14:editId="71006CA9">
          <wp:simplePos x="0" y="0"/>
          <wp:positionH relativeFrom="column">
            <wp:posOffset>1484986</wp:posOffset>
          </wp:positionH>
          <wp:positionV relativeFrom="paragraph">
            <wp:posOffset>65836</wp:posOffset>
          </wp:positionV>
          <wp:extent cx="3563620" cy="320040"/>
          <wp:effectExtent l="0" t="0" r="0" b="381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6530" w14:textId="77777777" w:rsidR="005C4E8A" w:rsidRDefault="005C4E8A" w:rsidP="005C4E8A">
      <w:pPr>
        <w:spacing w:after="0" w:line="240" w:lineRule="auto"/>
      </w:pPr>
      <w:r>
        <w:separator/>
      </w:r>
    </w:p>
  </w:footnote>
  <w:footnote w:type="continuationSeparator" w:id="0">
    <w:p w14:paraId="433EE93B" w14:textId="77777777" w:rsidR="005C4E8A" w:rsidRDefault="005C4E8A" w:rsidP="005C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7908"/>
    <w:multiLevelType w:val="hybridMultilevel"/>
    <w:tmpl w:val="FAF6456A"/>
    <w:lvl w:ilvl="0" w:tplc="DF847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04609"/>
    <w:multiLevelType w:val="hybridMultilevel"/>
    <w:tmpl w:val="73F89438"/>
    <w:lvl w:ilvl="0" w:tplc="6890D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2FCE"/>
    <w:multiLevelType w:val="hybridMultilevel"/>
    <w:tmpl w:val="3EC2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59"/>
    <w:rsid w:val="00015855"/>
    <w:rsid w:val="00036AF8"/>
    <w:rsid w:val="00051053"/>
    <w:rsid w:val="0009091F"/>
    <w:rsid w:val="000F1FB4"/>
    <w:rsid w:val="00150E4D"/>
    <w:rsid w:val="00151D95"/>
    <w:rsid w:val="001547CB"/>
    <w:rsid w:val="00155C41"/>
    <w:rsid w:val="00157955"/>
    <w:rsid w:val="001703BE"/>
    <w:rsid w:val="00181788"/>
    <w:rsid w:val="0019404D"/>
    <w:rsid w:val="00194FDF"/>
    <w:rsid w:val="001955CD"/>
    <w:rsid w:val="001B3672"/>
    <w:rsid w:val="001C5B6A"/>
    <w:rsid w:val="001D59C7"/>
    <w:rsid w:val="001E63D4"/>
    <w:rsid w:val="001F441F"/>
    <w:rsid w:val="001F63EB"/>
    <w:rsid w:val="00233272"/>
    <w:rsid w:val="00247679"/>
    <w:rsid w:val="002617D3"/>
    <w:rsid w:val="00291844"/>
    <w:rsid w:val="0029412E"/>
    <w:rsid w:val="00297340"/>
    <w:rsid w:val="002A1D9D"/>
    <w:rsid w:val="002B5B93"/>
    <w:rsid w:val="002E4C56"/>
    <w:rsid w:val="002F4C46"/>
    <w:rsid w:val="00304E78"/>
    <w:rsid w:val="00327FBA"/>
    <w:rsid w:val="00332A6B"/>
    <w:rsid w:val="00344355"/>
    <w:rsid w:val="0035163C"/>
    <w:rsid w:val="00355AA8"/>
    <w:rsid w:val="00366B79"/>
    <w:rsid w:val="00372C70"/>
    <w:rsid w:val="00376577"/>
    <w:rsid w:val="003B2229"/>
    <w:rsid w:val="003C362B"/>
    <w:rsid w:val="003C3EAD"/>
    <w:rsid w:val="004106F0"/>
    <w:rsid w:val="004B22FD"/>
    <w:rsid w:val="004D4FAD"/>
    <w:rsid w:val="004E64DB"/>
    <w:rsid w:val="004F59F6"/>
    <w:rsid w:val="00504EDE"/>
    <w:rsid w:val="005324A3"/>
    <w:rsid w:val="00593180"/>
    <w:rsid w:val="005A6F87"/>
    <w:rsid w:val="005C4E8A"/>
    <w:rsid w:val="005F760F"/>
    <w:rsid w:val="00600676"/>
    <w:rsid w:val="00615741"/>
    <w:rsid w:val="00616E53"/>
    <w:rsid w:val="0061751E"/>
    <w:rsid w:val="00617B12"/>
    <w:rsid w:val="00647190"/>
    <w:rsid w:val="00647E72"/>
    <w:rsid w:val="00655360"/>
    <w:rsid w:val="006570FE"/>
    <w:rsid w:val="00660DFF"/>
    <w:rsid w:val="00664BD3"/>
    <w:rsid w:val="0067663E"/>
    <w:rsid w:val="006A50B7"/>
    <w:rsid w:val="006B0BB0"/>
    <w:rsid w:val="006D2CA1"/>
    <w:rsid w:val="006D41D2"/>
    <w:rsid w:val="006E36F0"/>
    <w:rsid w:val="006F11FE"/>
    <w:rsid w:val="006F166B"/>
    <w:rsid w:val="006F1CCA"/>
    <w:rsid w:val="00704DA6"/>
    <w:rsid w:val="00711565"/>
    <w:rsid w:val="0071240C"/>
    <w:rsid w:val="00722348"/>
    <w:rsid w:val="00733CC4"/>
    <w:rsid w:val="007348F6"/>
    <w:rsid w:val="00752177"/>
    <w:rsid w:val="00756ABB"/>
    <w:rsid w:val="00770AF3"/>
    <w:rsid w:val="007A237F"/>
    <w:rsid w:val="007A33DD"/>
    <w:rsid w:val="007A4E8B"/>
    <w:rsid w:val="007C17A3"/>
    <w:rsid w:val="007D7BC7"/>
    <w:rsid w:val="007F5B38"/>
    <w:rsid w:val="00800433"/>
    <w:rsid w:val="008143E6"/>
    <w:rsid w:val="008238AE"/>
    <w:rsid w:val="00830529"/>
    <w:rsid w:val="0083480F"/>
    <w:rsid w:val="008402EF"/>
    <w:rsid w:val="00844EDE"/>
    <w:rsid w:val="00845A5E"/>
    <w:rsid w:val="00847228"/>
    <w:rsid w:val="0087628B"/>
    <w:rsid w:val="008B152F"/>
    <w:rsid w:val="008B3104"/>
    <w:rsid w:val="008C42EF"/>
    <w:rsid w:val="008C77AA"/>
    <w:rsid w:val="008D4E40"/>
    <w:rsid w:val="008E105C"/>
    <w:rsid w:val="008E641A"/>
    <w:rsid w:val="008E7BBC"/>
    <w:rsid w:val="009218D4"/>
    <w:rsid w:val="0093555C"/>
    <w:rsid w:val="00942A92"/>
    <w:rsid w:val="00952F4E"/>
    <w:rsid w:val="009666DA"/>
    <w:rsid w:val="009710DB"/>
    <w:rsid w:val="009711EB"/>
    <w:rsid w:val="009754E0"/>
    <w:rsid w:val="00993589"/>
    <w:rsid w:val="009A4026"/>
    <w:rsid w:val="009C4228"/>
    <w:rsid w:val="009D3067"/>
    <w:rsid w:val="00A14AE9"/>
    <w:rsid w:val="00A1709F"/>
    <w:rsid w:val="00A7314F"/>
    <w:rsid w:val="00A77076"/>
    <w:rsid w:val="00A93BC5"/>
    <w:rsid w:val="00A93E50"/>
    <w:rsid w:val="00A94C91"/>
    <w:rsid w:val="00AB1067"/>
    <w:rsid w:val="00AB1D84"/>
    <w:rsid w:val="00AB4952"/>
    <w:rsid w:val="00AC04C3"/>
    <w:rsid w:val="00AC1C2D"/>
    <w:rsid w:val="00AC77E3"/>
    <w:rsid w:val="00AD03AE"/>
    <w:rsid w:val="00AF7C9D"/>
    <w:rsid w:val="00B2016E"/>
    <w:rsid w:val="00B219EF"/>
    <w:rsid w:val="00B32968"/>
    <w:rsid w:val="00B33582"/>
    <w:rsid w:val="00B3705B"/>
    <w:rsid w:val="00B438B8"/>
    <w:rsid w:val="00B607EA"/>
    <w:rsid w:val="00B73D39"/>
    <w:rsid w:val="00B8235F"/>
    <w:rsid w:val="00B862D8"/>
    <w:rsid w:val="00B96620"/>
    <w:rsid w:val="00B96F0A"/>
    <w:rsid w:val="00BB4B18"/>
    <w:rsid w:val="00BD2015"/>
    <w:rsid w:val="00BE080D"/>
    <w:rsid w:val="00BF6971"/>
    <w:rsid w:val="00C25894"/>
    <w:rsid w:val="00C33953"/>
    <w:rsid w:val="00C3527A"/>
    <w:rsid w:val="00C37304"/>
    <w:rsid w:val="00C51B8C"/>
    <w:rsid w:val="00C75739"/>
    <w:rsid w:val="00C75954"/>
    <w:rsid w:val="00C811A4"/>
    <w:rsid w:val="00CA1BF9"/>
    <w:rsid w:val="00CB3EE3"/>
    <w:rsid w:val="00CB72D8"/>
    <w:rsid w:val="00CD789B"/>
    <w:rsid w:val="00CE1311"/>
    <w:rsid w:val="00CE5D59"/>
    <w:rsid w:val="00D13448"/>
    <w:rsid w:val="00D23822"/>
    <w:rsid w:val="00D30817"/>
    <w:rsid w:val="00D40743"/>
    <w:rsid w:val="00D56CEF"/>
    <w:rsid w:val="00D67D20"/>
    <w:rsid w:val="00D737C7"/>
    <w:rsid w:val="00DA5BED"/>
    <w:rsid w:val="00DA69A3"/>
    <w:rsid w:val="00DB2758"/>
    <w:rsid w:val="00DB504B"/>
    <w:rsid w:val="00DF2A41"/>
    <w:rsid w:val="00DF333F"/>
    <w:rsid w:val="00DF7759"/>
    <w:rsid w:val="00E15D48"/>
    <w:rsid w:val="00E2499D"/>
    <w:rsid w:val="00E32A3B"/>
    <w:rsid w:val="00E37E9D"/>
    <w:rsid w:val="00E40271"/>
    <w:rsid w:val="00E4123B"/>
    <w:rsid w:val="00E523A0"/>
    <w:rsid w:val="00E526E4"/>
    <w:rsid w:val="00E7146F"/>
    <w:rsid w:val="00E8019D"/>
    <w:rsid w:val="00E80A00"/>
    <w:rsid w:val="00E85A60"/>
    <w:rsid w:val="00EA51B7"/>
    <w:rsid w:val="00F20577"/>
    <w:rsid w:val="00F34325"/>
    <w:rsid w:val="00F46DE8"/>
    <w:rsid w:val="00F63782"/>
    <w:rsid w:val="00F83560"/>
    <w:rsid w:val="00F85051"/>
    <w:rsid w:val="00F973AE"/>
    <w:rsid w:val="00FB5640"/>
    <w:rsid w:val="00FC29F9"/>
    <w:rsid w:val="00FE2162"/>
    <w:rsid w:val="00FF5A7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12A"/>
  <w15:docId w15:val="{4945F2BC-7D75-41F8-B76D-4B62368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4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5C4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E8A"/>
  </w:style>
  <w:style w:type="paragraph" w:styleId="Stopka">
    <w:name w:val="footer"/>
    <w:basedOn w:val="Normalny"/>
    <w:link w:val="Stopka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E8A"/>
  </w:style>
  <w:style w:type="character" w:styleId="Hipercze">
    <w:name w:val="Hyperlink"/>
    <w:basedOn w:val="Domylnaczcionkaakapitu"/>
    <w:uiPriority w:val="99"/>
    <w:semiHidden/>
    <w:unhideWhenUsed/>
    <w:rsid w:val="008D4E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FDF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39"/>
    <w:rsid w:val="00DB2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4E6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TULIN;Elżbieta Olczak</dc:creator>
  <cp:lastModifiedBy>Agata Bugiel</cp:lastModifiedBy>
  <cp:revision>6</cp:revision>
  <cp:lastPrinted>2024-04-23T12:30:00Z</cp:lastPrinted>
  <dcterms:created xsi:type="dcterms:W3CDTF">2024-09-18T11:52:00Z</dcterms:created>
  <dcterms:modified xsi:type="dcterms:W3CDTF">2024-12-13T11:36:00Z</dcterms:modified>
</cp:coreProperties>
</file>