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9BA5C" w14:textId="37AB9618" w:rsidR="003676E0" w:rsidRPr="003676E0" w:rsidRDefault="003676E0" w:rsidP="003676E0">
      <w:pPr>
        <w:autoSpaceDE w:val="0"/>
        <w:autoSpaceDN w:val="0"/>
        <w:adjustRightInd w:val="0"/>
        <w:spacing w:after="80" w:line="360" w:lineRule="auto"/>
        <w:jc w:val="both"/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</w:pPr>
      <w:r w:rsidRPr="003676E0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Postawy Norwegów opisane przez norweskiego adwokata w tajnej depeszy do Brytyjczyków, 1941 r.</w:t>
      </w:r>
      <w:r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 xml:space="preserve"> </w:t>
      </w:r>
    </w:p>
    <w:p w14:paraId="2647F03F" w14:textId="4CA9ECF6" w:rsidR="003676E0" w:rsidRPr="003676E0" w:rsidRDefault="003676E0" w:rsidP="003676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3676E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Odnośnie do sytuacji ogólnej w Norwegii mam nadzieję, że nikt w Londynie nie myśli, że jesteśmy narodem Quislinga. […] </w:t>
      </w:r>
      <w:proofErr w:type="spellStart"/>
      <w:r w:rsidRPr="003676E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Quislingowcy</w:t>
      </w:r>
      <w:proofErr w:type="spellEnd"/>
      <w:r w:rsidRPr="003676E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prawdopodobnie stanowią 2% ludności, pozostałe 98% codziennie, na wszystkie sposoby, walczy ze zdrajcami.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676E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Martwi mnie myśl, że moglibyśmy uchodzić za naród godny pogardy dlatego, że mamy Quislinga i jego zwolenników. [...] Wszyscy robimy, co tylko można, opierając się biernie Niemcom i </w:t>
      </w:r>
      <w:proofErr w:type="spellStart"/>
      <w:r w:rsidRPr="003676E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quislingowcom</w:t>
      </w:r>
      <w:proofErr w:type="spellEnd"/>
      <w:r w:rsidRPr="003676E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7B8017F6" w14:textId="263ABA26" w:rsidR="003676E0" w:rsidRPr="003676E0" w:rsidRDefault="003676E0" w:rsidP="003676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polonia-Bold" w:hAnsi="Times New Roman" w:cs="Times New Roman"/>
        </w:rPr>
      </w:pPr>
      <w:r w:rsidRPr="003676E0">
        <w:rPr>
          <w:rFonts w:ascii="Times New Roman" w:eastAsia="Apolonia-Bold" w:hAnsi="Times New Roman" w:cs="Times New Roman"/>
        </w:rPr>
        <w:t xml:space="preserve">T. Szarota, </w:t>
      </w:r>
      <w:r w:rsidRPr="003676E0">
        <w:rPr>
          <w:rFonts w:ascii="Times New Roman" w:eastAsia="ApoloniaNovaLekkaOT-Italic" w:hAnsi="Times New Roman" w:cs="Times New Roman"/>
          <w:i/>
          <w:iCs/>
        </w:rPr>
        <w:t xml:space="preserve">Życie codzienne w stolicach okupowanej Europy. Szkice historyczne. </w:t>
      </w:r>
      <w:r>
        <w:rPr>
          <w:rFonts w:ascii="Times New Roman" w:eastAsia="ApoloniaNovaLekkaOT-Italic" w:hAnsi="Times New Roman" w:cs="Times New Roman"/>
          <w:i/>
          <w:iCs/>
        </w:rPr>
        <w:br/>
      </w:r>
      <w:r w:rsidRPr="003676E0">
        <w:rPr>
          <w:rFonts w:ascii="Times New Roman" w:eastAsia="ApoloniaNovaLekkaOT-Italic" w:hAnsi="Times New Roman" w:cs="Times New Roman"/>
          <w:i/>
          <w:iCs/>
        </w:rPr>
        <w:t xml:space="preserve">Kronika wydarzeń, </w:t>
      </w:r>
      <w:r w:rsidRPr="003676E0">
        <w:rPr>
          <w:rFonts w:ascii="Times New Roman" w:eastAsia="Apolonia-Bold" w:hAnsi="Times New Roman" w:cs="Times New Roman"/>
        </w:rPr>
        <w:t>Warszawa: PIW, 1995, s. 134.</w:t>
      </w:r>
    </w:p>
    <w:p w14:paraId="7C2421E6" w14:textId="77777777" w:rsidR="003676E0" w:rsidRPr="003676E0" w:rsidRDefault="003676E0" w:rsidP="003676E0">
      <w:pPr>
        <w:rPr>
          <w:rFonts w:ascii="Times New Roman" w:eastAsia="Apolonia-Bold" w:hAnsi="Times New Roman" w:cs="Times New Roman"/>
        </w:rPr>
      </w:pPr>
    </w:p>
    <w:p w14:paraId="74D7FD9B" w14:textId="4B16AEDC" w:rsidR="003676E0" w:rsidRPr="005F0F50" w:rsidRDefault="003676E0" w:rsidP="003676E0">
      <w:pPr>
        <w:spacing w:line="360" w:lineRule="auto"/>
        <w:rPr>
          <w:rFonts w:ascii="Times New Roman" w:eastAsia="Apolonia-Bold" w:hAnsi="Times New Roman" w:cs="Times New Roman"/>
          <w:b/>
          <w:color w:val="C00000"/>
          <w:sz w:val="24"/>
          <w:szCs w:val="24"/>
        </w:rPr>
      </w:pPr>
      <w:r w:rsidRPr="005F0F50">
        <w:rPr>
          <w:rFonts w:ascii="Times New Roman" w:eastAsia="Apolonia-Bold" w:hAnsi="Times New Roman" w:cs="Times New Roman"/>
          <w:b/>
          <w:color w:val="C00000"/>
          <w:sz w:val="24"/>
          <w:szCs w:val="24"/>
        </w:rPr>
        <w:t>Praca z tekstem</w:t>
      </w:r>
    </w:p>
    <w:p w14:paraId="072A1FD3" w14:textId="6C7BF043" w:rsidR="003676E0" w:rsidRPr="005F0F50" w:rsidRDefault="003676E0" w:rsidP="003676E0">
      <w:pPr>
        <w:autoSpaceDE w:val="0"/>
        <w:autoSpaceDN w:val="0"/>
        <w:adjustRightInd w:val="0"/>
        <w:spacing w:after="0" w:line="360" w:lineRule="auto"/>
        <w:rPr>
          <w:rFonts w:ascii="Times New Roman" w:eastAsia="Apolonia-Bold" w:hAnsi="Times New Roman" w:cs="Times New Roman"/>
          <w:bCs/>
          <w:sz w:val="24"/>
          <w:szCs w:val="24"/>
        </w:rPr>
      </w:pPr>
      <w:r w:rsidRPr="005F0F50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1.</w:t>
      </w:r>
      <w:r w:rsidRPr="005F0F50">
        <w:rPr>
          <w:rFonts w:ascii="Times New Roman" w:eastAsia="Apolonia-Bold" w:hAnsi="Times New Roman" w:cs="Times New Roman"/>
          <w:bCs/>
          <w:sz w:val="24"/>
          <w:szCs w:val="24"/>
        </w:rPr>
        <w:t xml:space="preserve"> Wyjaśnij znaczenie określenia „naród Quislinga”. </w:t>
      </w:r>
    </w:p>
    <w:p w14:paraId="7613A0F7" w14:textId="06754AAF" w:rsidR="003676E0" w:rsidRPr="005F0F50" w:rsidRDefault="003676E0" w:rsidP="003676E0">
      <w:pPr>
        <w:autoSpaceDE w:val="0"/>
        <w:autoSpaceDN w:val="0"/>
        <w:adjustRightInd w:val="0"/>
        <w:spacing w:after="0" w:line="360" w:lineRule="auto"/>
        <w:rPr>
          <w:rFonts w:ascii="Times New Roman" w:eastAsia="Apolonia-Bold" w:hAnsi="Times New Roman" w:cs="Times New Roman"/>
          <w:bCs/>
          <w:sz w:val="24"/>
          <w:szCs w:val="24"/>
        </w:rPr>
      </w:pPr>
      <w:r w:rsidRPr="005F0F50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2.</w:t>
      </w:r>
      <w:r w:rsidRPr="005F0F50">
        <w:rPr>
          <w:rFonts w:ascii="Times New Roman" w:eastAsia="Apolonia-Bold" w:hAnsi="Times New Roman" w:cs="Times New Roman"/>
          <w:bCs/>
          <w:color w:val="C00000"/>
          <w:sz w:val="24"/>
          <w:szCs w:val="24"/>
        </w:rPr>
        <w:t xml:space="preserve"> </w:t>
      </w:r>
      <w:r w:rsidRPr="005F0F50">
        <w:rPr>
          <w:rFonts w:ascii="Times New Roman" w:eastAsia="Apolonia-Bold" w:hAnsi="Times New Roman" w:cs="Times New Roman"/>
          <w:bCs/>
          <w:sz w:val="24"/>
          <w:szCs w:val="24"/>
        </w:rPr>
        <w:t xml:space="preserve">Korzystając z innych źródeł wiedzy, zweryfikuj podane w tekście dane o ilości zwolenników Quislinga w Norwegii. </w:t>
      </w:r>
    </w:p>
    <w:p w14:paraId="605E21F5" w14:textId="25A40DEE" w:rsidR="003676E0" w:rsidRPr="005F0F50" w:rsidRDefault="003676E0" w:rsidP="003676E0">
      <w:pPr>
        <w:autoSpaceDE w:val="0"/>
        <w:autoSpaceDN w:val="0"/>
        <w:adjustRightInd w:val="0"/>
        <w:spacing w:after="0" w:line="360" w:lineRule="auto"/>
        <w:rPr>
          <w:rFonts w:ascii="Times New Roman" w:eastAsia="Apolonia-Bold" w:hAnsi="Times New Roman" w:cs="Times New Roman"/>
          <w:bCs/>
          <w:sz w:val="24"/>
          <w:szCs w:val="24"/>
        </w:rPr>
      </w:pPr>
      <w:r w:rsidRPr="005F0F50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3.</w:t>
      </w:r>
      <w:r w:rsidRPr="005F0F50">
        <w:rPr>
          <w:rFonts w:ascii="Times New Roman" w:eastAsia="Apolonia-Bold" w:hAnsi="Times New Roman" w:cs="Times New Roman"/>
          <w:bCs/>
          <w:color w:val="C00000"/>
          <w:sz w:val="24"/>
          <w:szCs w:val="24"/>
        </w:rPr>
        <w:t xml:space="preserve"> </w:t>
      </w:r>
      <w:r w:rsidRPr="005F0F50">
        <w:rPr>
          <w:rFonts w:ascii="Times New Roman" w:eastAsia="Apolonia-Bold" w:hAnsi="Times New Roman" w:cs="Times New Roman"/>
          <w:bCs/>
          <w:sz w:val="24"/>
          <w:szCs w:val="24"/>
        </w:rPr>
        <w:t xml:space="preserve">Nazwij dwa rodzaje postaw Norwegów w czasie II wojny światowej.  </w:t>
      </w:r>
    </w:p>
    <w:p w14:paraId="16498EAC" w14:textId="0CB1F06B" w:rsidR="003676E0" w:rsidRPr="003676E0" w:rsidRDefault="003676E0" w:rsidP="003676E0">
      <w:pPr>
        <w:autoSpaceDE w:val="0"/>
        <w:autoSpaceDN w:val="0"/>
        <w:adjustRightInd w:val="0"/>
        <w:spacing w:after="0" w:line="360" w:lineRule="auto"/>
        <w:rPr>
          <w:rFonts w:ascii="Times New Roman" w:eastAsia="Apolonia-Bold" w:hAnsi="Times New Roman" w:cs="Times New Roman"/>
          <w:bCs/>
          <w:sz w:val="24"/>
          <w:szCs w:val="24"/>
        </w:rPr>
      </w:pPr>
      <w:r w:rsidRPr="005F0F50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4.</w:t>
      </w:r>
      <w:r w:rsidRPr="005F0F50">
        <w:rPr>
          <w:rFonts w:ascii="Times New Roman" w:eastAsia="Apolonia-Bold" w:hAnsi="Times New Roman" w:cs="Times New Roman"/>
          <w:bCs/>
          <w:color w:val="C00000"/>
          <w:sz w:val="24"/>
          <w:szCs w:val="24"/>
        </w:rPr>
        <w:t xml:space="preserve"> </w:t>
      </w:r>
      <w:r w:rsidRPr="005F0F50">
        <w:rPr>
          <w:rFonts w:ascii="Times New Roman" w:eastAsia="Apolonia-Bold" w:hAnsi="Times New Roman" w:cs="Times New Roman"/>
          <w:bCs/>
          <w:sz w:val="24"/>
          <w:szCs w:val="24"/>
        </w:rPr>
        <w:t>Określ, którą z postaw prezentuje autor tekstu i co na to wskazuje.</w:t>
      </w:r>
      <w:bookmarkStart w:id="0" w:name="_GoBack"/>
      <w:bookmarkEnd w:id="0"/>
      <w:r>
        <w:rPr>
          <w:rFonts w:ascii="Times New Roman" w:eastAsia="Apolonia-Bold" w:hAnsi="Times New Roman" w:cs="Times New Roman"/>
          <w:bCs/>
          <w:sz w:val="24"/>
          <w:szCs w:val="24"/>
        </w:rPr>
        <w:t xml:space="preserve"> </w:t>
      </w:r>
    </w:p>
    <w:p w14:paraId="04EFE6BE" w14:textId="3ACCC2C5" w:rsidR="00966181" w:rsidRPr="003676E0" w:rsidRDefault="00966181" w:rsidP="003676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66181" w:rsidRPr="003676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C92"/>
    <w:rsid w:val="000A5254"/>
    <w:rsid w:val="000B3755"/>
    <w:rsid w:val="000C1D27"/>
    <w:rsid w:val="000F7EF5"/>
    <w:rsid w:val="00112E28"/>
    <w:rsid w:val="001416EF"/>
    <w:rsid w:val="00161856"/>
    <w:rsid w:val="00163980"/>
    <w:rsid w:val="00176DC1"/>
    <w:rsid w:val="001919D8"/>
    <w:rsid w:val="001D3B32"/>
    <w:rsid w:val="00211CF2"/>
    <w:rsid w:val="0022544B"/>
    <w:rsid w:val="002343F5"/>
    <w:rsid w:val="00274F42"/>
    <w:rsid w:val="002B77D3"/>
    <w:rsid w:val="003547D8"/>
    <w:rsid w:val="003676E0"/>
    <w:rsid w:val="003D1622"/>
    <w:rsid w:val="003E4AE8"/>
    <w:rsid w:val="00430FC1"/>
    <w:rsid w:val="004B0FF8"/>
    <w:rsid w:val="004E73CB"/>
    <w:rsid w:val="005070C5"/>
    <w:rsid w:val="005F0F50"/>
    <w:rsid w:val="00637E52"/>
    <w:rsid w:val="006D2BB9"/>
    <w:rsid w:val="006E48E1"/>
    <w:rsid w:val="00773F47"/>
    <w:rsid w:val="007B58F4"/>
    <w:rsid w:val="00805338"/>
    <w:rsid w:val="00821997"/>
    <w:rsid w:val="00883176"/>
    <w:rsid w:val="00885C63"/>
    <w:rsid w:val="009122B2"/>
    <w:rsid w:val="009549C7"/>
    <w:rsid w:val="00966181"/>
    <w:rsid w:val="009A2B0C"/>
    <w:rsid w:val="009F566A"/>
    <w:rsid w:val="00A72676"/>
    <w:rsid w:val="00AF4EEE"/>
    <w:rsid w:val="00B602A4"/>
    <w:rsid w:val="00B774D4"/>
    <w:rsid w:val="00BB6A08"/>
    <w:rsid w:val="00BC7B53"/>
    <w:rsid w:val="00C45427"/>
    <w:rsid w:val="00CA3511"/>
    <w:rsid w:val="00CE0149"/>
    <w:rsid w:val="00D04DEC"/>
    <w:rsid w:val="00D061D6"/>
    <w:rsid w:val="00D133A4"/>
    <w:rsid w:val="00D2750D"/>
    <w:rsid w:val="00D76811"/>
    <w:rsid w:val="00DA685E"/>
    <w:rsid w:val="00DB0BA0"/>
    <w:rsid w:val="00DC3A44"/>
    <w:rsid w:val="00DD4C73"/>
    <w:rsid w:val="00E2166D"/>
    <w:rsid w:val="00E30383"/>
    <w:rsid w:val="00E37B3F"/>
    <w:rsid w:val="00E93F20"/>
    <w:rsid w:val="00EA742F"/>
    <w:rsid w:val="00ED1973"/>
    <w:rsid w:val="00EF4D32"/>
    <w:rsid w:val="00F24570"/>
    <w:rsid w:val="00F308B6"/>
    <w:rsid w:val="00F55481"/>
    <w:rsid w:val="00F7153F"/>
    <w:rsid w:val="00F90252"/>
    <w:rsid w:val="00F924C0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6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24</cp:revision>
  <cp:lastPrinted>2023-08-30T14:19:00Z</cp:lastPrinted>
  <dcterms:created xsi:type="dcterms:W3CDTF">2023-08-24T05:29:00Z</dcterms:created>
  <dcterms:modified xsi:type="dcterms:W3CDTF">2023-08-30T14:19:00Z</dcterms:modified>
</cp:coreProperties>
</file>