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586" w:type="dxa"/>
        <w:tblLook w:val="04A0" w:firstRow="1" w:lastRow="0" w:firstColumn="1" w:lastColumn="0" w:noHBand="0" w:noVBand="1"/>
      </w:tblPr>
      <w:tblGrid>
        <w:gridCol w:w="6443"/>
        <w:gridCol w:w="3143"/>
      </w:tblGrid>
      <w:tr w:rsidR="0089203E" w:rsidRPr="00435113" w14:paraId="4367BC28" w14:textId="77777777" w:rsidTr="00BF03B9">
        <w:trPr>
          <w:trHeight w:val="6553"/>
        </w:trPr>
        <w:tc>
          <w:tcPr>
            <w:tcW w:w="6443" w:type="dxa"/>
          </w:tcPr>
          <w:p w14:paraId="359045EF" w14:textId="3288C3AE" w:rsidR="0089203E" w:rsidRPr="00435113" w:rsidRDefault="0089203E" w:rsidP="0089203E">
            <w:pPr>
              <w:spacing w:line="23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435113">
              <w:rPr>
                <w:rFonts w:ascii="Times New Roman" w:hAnsi="Times New Roman" w:cs="Times New Roman"/>
                <w:b/>
                <w:color w:val="0070C0"/>
              </w:rPr>
              <w:t xml:space="preserve">Porozumienie między Austrią a Rosją zawarte w </w:t>
            </w:r>
            <w:proofErr w:type="spellStart"/>
            <w:r w:rsidRPr="00435113">
              <w:rPr>
                <w:rFonts w:ascii="Times New Roman" w:hAnsi="Times New Roman" w:cs="Times New Roman"/>
                <w:b/>
                <w:color w:val="0070C0"/>
              </w:rPr>
              <w:t>Schönbrunn</w:t>
            </w:r>
            <w:proofErr w:type="spellEnd"/>
            <w:r w:rsidRPr="00435113">
              <w:rPr>
                <w:rFonts w:ascii="Times New Roman" w:hAnsi="Times New Roman" w:cs="Times New Roman"/>
                <w:b/>
                <w:color w:val="0070C0"/>
              </w:rPr>
              <w:t>*</w:t>
            </w:r>
            <w:r w:rsidR="00BF03B9">
              <w:rPr>
                <w:rFonts w:ascii="Times New Roman" w:hAnsi="Times New Roman" w:cs="Times New Roman"/>
                <w:b/>
                <w:color w:val="0070C0"/>
              </w:rPr>
              <w:br/>
            </w:r>
            <w:r w:rsidRPr="00435113">
              <w:rPr>
                <w:rFonts w:ascii="Times New Roman" w:hAnsi="Times New Roman" w:cs="Times New Roman"/>
                <w:b/>
                <w:color w:val="0070C0"/>
              </w:rPr>
              <w:t xml:space="preserve"> 6 czerwca 1873 r.</w:t>
            </w:r>
            <w:r w:rsidR="00843F32" w:rsidRPr="00435113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14:paraId="7AD7A27C" w14:textId="77777777" w:rsidR="0089203E" w:rsidRPr="00435113" w:rsidRDefault="0089203E" w:rsidP="0089203E">
            <w:pPr>
              <w:spacing w:before="40" w:after="4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35113">
              <w:rPr>
                <w:rFonts w:ascii="Times New Roman" w:hAnsi="Times New Roman" w:cs="Times New Roman"/>
                <w:i/>
              </w:rPr>
              <w:t xml:space="preserve">JCM Cesarz Austrii i Król Węgier oraz JCM Cesarz </w:t>
            </w:r>
            <w:proofErr w:type="spellStart"/>
            <w:r w:rsidRPr="00435113">
              <w:rPr>
                <w:rFonts w:ascii="Times New Roman" w:hAnsi="Times New Roman" w:cs="Times New Roman"/>
                <w:i/>
              </w:rPr>
              <w:t>Wszechrosji</w:t>
            </w:r>
            <w:proofErr w:type="spellEnd"/>
            <w:r w:rsidRPr="00435113">
              <w:rPr>
                <w:rFonts w:ascii="Times New Roman" w:hAnsi="Times New Roman" w:cs="Times New Roman"/>
                <w:i/>
              </w:rPr>
              <w:t xml:space="preserve">, pragnąc nadać praktyczną formę zamysłom kierującym ich poufnym porozumieniem w zamiarze umocnienia stanu pokoju, który istnieje obecnie w Europie i mając na sercu oddalenie ryzyka wojny mogącego ten stan zakłócić […]. </w:t>
            </w:r>
          </w:p>
          <w:p w14:paraId="3D8165E2" w14:textId="77777777" w:rsidR="0089203E" w:rsidRPr="00435113" w:rsidRDefault="0089203E" w:rsidP="0089203E">
            <w:pPr>
              <w:spacing w:before="40" w:after="4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35113">
              <w:rPr>
                <w:rFonts w:ascii="Times New Roman" w:hAnsi="Times New Roman" w:cs="Times New Roman"/>
                <w:i/>
              </w:rPr>
              <w:t>Porozumieli się w punktach następujących:</w:t>
            </w:r>
          </w:p>
          <w:p w14:paraId="282E6C3D" w14:textId="77777777" w:rsidR="0089203E" w:rsidRPr="00435113" w:rsidRDefault="0089203E" w:rsidP="0089203E">
            <w:pPr>
              <w:spacing w:before="40" w:after="4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35113">
              <w:rPr>
                <w:rFonts w:ascii="Times New Roman" w:hAnsi="Times New Roman" w:cs="Times New Roman"/>
                <w:i/>
              </w:rPr>
              <w:t xml:space="preserve">1. Ich CM przyrzekają wzajemnie, nawet gdy interesy ich państw wykazywałyby pewną rozbieżność w odniesieniu do poszczególnych kwestii, porozumiewać się, aby takie rozbieżności nie mogły przeważać nad względami porządku wyższego, o który dbają przede wszystkim. </w:t>
            </w:r>
          </w:p>
          <w:p w14:paraId="17FB3189" w14:textId="266B36B1" w:rsidR="0089203E" w:rsidRPr="00435113" w:rsidRDefault="0089203E" w:rsidP="0089203E">
            <w:pPr>
              <w:spacing w:before="40" w:after="4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35113">
              <w:rPr>
                <w:rFonts w:ascii="Times New Roman" w:hAnsi="Times New Roman" w:cs="Times New Roman"/>
                <w:i/>
              </w:rPr>
              <w:t>Ich CM są zdecydowane zapobiegać sytuacjom, które mogłyby Je odwieść od zasad uznawanych przez Nie za jedyne, zdolne zachować, a</w:t>
            </w:r>
            <w:r w:rsidR="00BF03B9">
              <w:rPr>
                <w:rFonts w:ascii="Times New Roman" w:hAnsi="Times New Roman" w:cs="Times New Roman"/>
                <w:i/>
              </w:rPr>
              <w:t> </w:t>
            </w:r>
            <w:r w:rsidRPr="00435113">
              <w:rPr>
                <w:rFonts w:ascii="Times New Roman" w:hAnsi="Times New Roman" w:cs="Times New Roman"/>
                <w:i/>
              </w:rPr>
              <w:t xml:space="preserve">jeśli trzeba narzucić pokój w Europie, wbrew wszelkim wstrząsom, bez względu na to, skąd by wynikały. </w:t>
            </w:r>
          </w:p>
          <w:p w14:paraId="1AA8124A" w14:textId="77777777" w:rsidR="0089203E" w:rsidRPr="00435113" w:rsidRDefault="0089203E" w:rsidP="0089203E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bCs/>
              </w:rPr>
            </w:pPr>
          </w:p>
          <w:p w14:paraId="3CD2593B" w14:textId="77777777" w:rsidR="0089203E" w:rsidRPr="00435113" w:rsidRDefault="0089203E" w:rsidP="0089203E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* </w:t>
            </w:r>
            <w:proofErr w:type="spellStart"/>
            <w:r w:rsidRPr="00435113">
              <w:rPr>
                <w:rFonts w:ascii="Times New Roman" w:hAnsi="Times New Roman" w:cs="Times New Roman"/>
                <w:bCs/>
                <w:sz w:val="20"/>
                <w:szCs w:val="20"/>
              </w:rPr>
              <w:t>Schönbrunn</w:t>
            </w:r>
            <w:proofErr w:type="spellEnd"/>
            <w:r w:rsidRPr="00435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5113">
              <w:rPr>
                <w:rFonts w:ascii="Times New Roman" w:hAnsi="Times New Roman" w:cs="Times New Roman"/>
                <w:sz w:val="20"/>
                <w:szCs w:val="20"/>
              </w:rPr>
              <w:t xml:space="preserve">(czyt. </w:t>
            </w:r>
            <w:proofErr w:type="spellStart"/>
            <w:r w:rsidRPr="00435113">
              <w:rPr>
                <w:rFonts w:ascii="Times New Roman" w:hAnsi="Times New Roman" w:cs="Times New Roman"/>
                <w:sz w:val="20"/>
                <w:szCs w:val="20"/>
              </w:rPr>
              <w:t>szonbrun</w:t>
            </w:r>
            <w:proofErr w:type="spellEnd"/>
            <w:r w:rsidRPr="0043511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E380CC6" w14:textId="77777777" w:rsidR="0089203E" w:rsidRPr="00435113" w:rsidRDefault="0089203E" w:rsidP="0089203E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</w:rPr>
            </w:pPr>
          </w:p>
          <w:p w14:paraId="5E695347" w14:textId="21B7932E" w:rsidR="0089203E" w:rsidRPr="00435113" w:rsidRDefault="0089203E" w:rsidP="00B45C96">
            <w:pPr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Times New Roman" w:hAnsi="Times New Roman" w:cs="Times New Roman"/>
              </w:rPr>
            </w:pPr>
            <w:r w:rsidRPr="00435113">
              <w:rPr>
                <w:rFonts w:ascii="Times New Roman" w:hAnsi="Times New Roman" w:cs="Times New Roman"/>
                <w:i/>
              </w:rPr>
              <w:t>Źródła i materiały do nauczania historii</w:t>
            </w:r>
            <w:r w:rsidRPr="00435113">
              <w:rPr>
                <w:rFonts w:ascii="Times New Roman" w:hAnsi="Times New Roman" w:cs="Times New Roman"/>
              </w:rPr>
              <w:t>, pod red. S. Sierpowskiego,</w:t>
            </w:r>
            <w:r w:rsidRPr="00435113">
              <w:rPr>
                <w:rFonts w:ascii="Times New Roman" w:hAnsi="Times New Roman" w:cs="Times New Roman"/>
              </w:rPr>
              <w:br/>
              <w:t xml:space="preserve"> Warszawa: Wyd. Graf-Punkt, 1998, s. 196.</w:t>
            </w:r>
          </w:p>
        </w:tc>
        <w:tc>
          <w:tcPr>
            <w:tcW w:w="3143" w:type="dxa"/>
          </w:tcPr>
          <w:p w14:paraId="080168C4" w14:textId="43C7B0F1" w:rsidR="0089203E" w:rsidRPr="00435113" w:rsidRDefault="0089203E" w:rsidP="0089203E">
            <w:pPr>
              <w:spacing w:line="23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435113">
              <w:rPr>
                <w:rFonts w:ascii="Times New Roman" w:hAnsi="Times New Roman" w:cs="Times New Roman"/>
                <w:b/>
                <w:color w:val="0070C0"/>
              </w:rPr>
              <w:t xml:space="preserve">Deklaracja cesarza Niemiec podpisana w </w:t>
            </w:r>
            <w:proofErr w:type="spellStart"/>
            <w:r w:rsidRPr="00435113">
              <w:rPr>
                <w:rFonts w:ascii="Times New Roman" w:hAnsi="Times New Roman" w:cs="Times New Roman"/>
                <w:b/>
                <w:color w:val="0070C0"/>
              </w:rPr>
              <w:t>Schönbrunn</w:t>
            </w:r>
            <w:proofErr w:type="spellEnd"/>
            <w:r w:rsidRPr="00435113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BF03B9">
              <w:rPr>
                <w:rFonts w:ascii="Times New Roman" w:hAnsi="Times New Roman" w:cs="Times New Roman"/>
                <w:b/>
                <w:color w:val="0070C0"/>
              </w:rPr>
              <w:br/>
            </w:r>
            <w:bookmarkStart w:id="0" w:name="_GoBack"/>
            <w:bookmarkEnd w:id="0"/>
            <w:r w:rsidRPr="00435113">
              <w:rPr>
                <w:rFonts w:ascii="Times New Roman" w:hAnsi="Times New Roman" w:cs="Times New Roman"/>
                <w:b/>
                <w:color w:val="0070C0"/>
              </w:rPr>
              <w:t xml:space="preserve">22 października 1873 r. </w:t>
            </w:r>
          </w:p>
          <w:p w14:paraId="391CD296" w14:textId="62F62BEC" w:rsidR="0089203E" w:rsidRDefault="0089203E" w:rsidP="0089203E">
            <w:pPr>
              <w:spacing w:before="40" w:after="4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35113">
              <w:rPr>
                <w:rFonts w:ascii="Times New Roman" w:hAnsi="Times New Roman" w:cs="Times New Roman"/>
                <w:i/>
              </w:rPr>
              <w:t>JCM Cesarz Niemiec, dowiedziawszy się o</w:t>
            </w:r>
            <w:r w:rsidR="00843F32" w:rsidRPr="00435113">
              <w:rPr>
                <w:rFonts w:ascii="Times New Roman" w:hAnsi="Times New Roman" w:cs="Times New Roman"/>
                <w:i/>
              </w:rPr>
              <w:t> </w:t>
            </w:r>
            <w:r w:rsidRPr="00435113">
              <w:rPr>
                <w:rFonts w:ascii="Times New Roman" w:hAnsi="Times New Roman" w:cs="Times New Roman"/>
                <w:i/>
              </w:rPr>
              <w:t>powyższym porozumieniu ułożonym i</w:t>
            </w:r>
            <w:r w:rsidR="00843F32" w:rsidRPr="00435113">
              <w:rPr>
                <w:rFonts w:ascii="Times New Roman" w:hAnsi="Times New Roman" w:cs="Times New Roman"/>
                <w:i/>
              </w:rPr>
              <w:t> </w:t>
            </w:r>
            <w:r w:rsidRPr="00435113">
              <w:rPr>
                <w:rFonts w:ascii="Times New Roman" w:hAnsi="Times New Roman" w:cs="Times New Roman"/>
                <w:i/>
              </w:rPr>
              <w:t xml:space="preserve">podpisanym [...] przez Ich CM Cesarza Austrii i Króla Węgier oraz Cesarza </w:t>
            </w:r>
            <w:proofErr w:type="spellStart"/>
            <w:r w:rsidRPr="00435113">
              <w:rPr>
                <w:rFonts w:ascii="Times New Roman" w:hAnsi="Times New Roman" w:cs="Times New Roman"/>
                <w:i/>
              </w:rPr>
              <w:t>Wszechrosji</w:t>
            </w:r>
            <w:proofErr w:type="spellEnd"/>
            <w:r w:rsidRPr="00435113">
              <w:rPr>
                <w:rFonts w:ascii="Times New Roman" w:hAnsi="Times New Roman" w:cs="Times New Roman"/>
                <w:i/>
              </w:rPr>
              <w:t xml:space="preserve"> i</w:t>
            </w:r>
            <w:r w:rsidR="00BF03B9">
              <w:rPr>
                <w:rFonts w:ascii="Times New Roman" w:hAnsi="Times New Roman" w:cs="Times New Roman"/>
                <w:i/>
              </w:rPr>
              <w:t> </w:t>
            </w:r>
            <w:r w:rsidRPr="00435113">
              <w:rPr>
                <w:rFonts w:ascii="Times New Roman" w:hAnsi="Times New Roman" w:cs="Times New Roman"/>
                <w:i/>
              </w:rPr>
              <w:t>znalazłszy jego treść zgodną z</w:t>
            </w:r>
            <w:r w:rsidR="00843F32" w:rsidRPr="00435113">
              <w:rPr>
                <w:rFonts w:ascii="Times New Roman" w:hAnsi="Times New Roman" w:cs="Times New Roman"/>
                <w:i/>
              </w:rPr>
              <w:t> </w:t>
            </w:r>
            <w:r w:rsidRPr="00435113">
              <w:rPr>
                <w:rFonts w:ascii="Times New Roman" w:hAnsi="Times New Roman" w:cs="Times New Roman"/>
                <w:i/>
              </w:rPr>
              <w:t>zamysłem kierującym porozumieniem podpisanym w</w:t>
            </w:r>
            <w:r w:rsidR="00BF03B9">
              <w:rPr>
                <w:rFonts w:ascii="Times New Roman" w:hAnsi="Times New Roman" w:cs="Times New Roman"/>
                <w:i/>
              </w:rPr>
              <w:t> </w:t>
            </w:r>
            <w:r w:rsidRPr="00435113">
              <w:rPr>
                <w:rFonts w:ascii="Times New Roman" w:hAnsi="Times New Roman" w:cs="Times New Roman"/>
                <w:i/>
              </w:rPr>
              <w:t xml:space="preserve">Petersburgu przez Ich CM Cesarza Wilhelma i Cesarza Aleksandra, przyłącza się w pełni do postanowień w nim zawartych. </w:t>
            </w:r>
          </w:p>
          <w:p w14:paraId="1F80FD79" w14:textId="77777777" w:rsidR="00BF03B9" w:rsidRPr="00435113" w:rsidRDefault="00BF03B9" w:rsidP="0089203E">
            <w:pPr>
              <w:spacing w:before="40" w:after="4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14:paraId="09ACC0A9" w14:textId="671CAAA0" w:rsidR="0089203E" w:rsidRPr="00435113" w:rsidRDefault="0089203E" w:rsidP="00BF03B9">
            <w:pPr>
              <w:spacing w:line="23" w:lineRule="atLeast"/>
              <w:jc w:val="right"/>
              <w:rPr>
                <w:rFonts w:ascii="Times New Roman" w:hAnsi="Times New Roman" w:cs="Times New Roman"/>
              </w:rPr>
            </w:pPr>
            <w:r w:rsidRPr="00435113">
              <w:rPr>
                <w:rFonts w:ascii="Times New Roman" w:hAnsi="Times New Roman" w:cs="Times New Roman"/>
                <w:i/>
              </w:rPr>
              <w:t>Źródła i materiały do nauczania historii</w:t>
            </w:r>
            <w:r w:rsidRPr="00435113">
              <w:rPr>
                <w:rFonts w:ascii="Times New Roman" w:hAnsi="Times New Roman" w:cs="Times New Roman"/>
              </w:rPr>
              <w:t xml:space="preserve">, pod red. </w:t>
            </w:r>
            <w:r w:rsidR="00BF03B9">
              <w:rPr>
                <w:rFonts w:ascii="Times New Roman" w:hAnsi="Times New Roman" w:cs="Times New Roman"/>
              </w:rPr>
              <w:br/>
            </w:r>
            <w:r w:rsidRPr="00435113">
              <w:rPr>
                <w:rFonts w:ascii="Times New Roman" w:hAnsi="Times New Roman" w:cs="Times New Roman"/>
              </w:rPr>
              <w:t xml:space="preserve">S. Sierpowskiego, </w:t>
            </w:r>
            <w:r w:rsidRPr="00435113">
              <w:rPr>
                <w:rFonts w:ascii="Times New Roman" w:hAnsi="Times New Roman" w:cs="Times New Roman"/>
              </w:rPr>
              <w:br/>
              <w:t>Warszawa: Wyd. Graf-Punkt, 1998, s. 196</w:t>
            </w:r>
            <w:r w:rsidR="00BF03B9">
              <w:rPr>
                <w:rFonts w:ascii="Times New Roman" w:hAnsi="Times New Roman" w:cs="Times New Roman"/>
              </w:rPr>
              <w:t>–19</w:t>
            </w:r>
            <w:r w:rsidRPr="00435113">
              <w:rPr>
                <w:rFonts w:ascii="Times New Roman" w:hAnsi="Times New Roman" w:cs="Times New Roman"/>
              </w:rPr>
              <w:t>7.</w:t>
            </w:r>
          </w:p>
        </w:tc>
      </w:tr>
    </w:tbl>
    <w:p w14:paraId="760AA517" w14:textId="77777777" w:rsidR="0089203E" w:rsidRDefault="0089203E" w:rsidP="000A236E">
      <w:pPr>
        <w:spacing w:line="23" w:lineRule="atLeast"/>
        <w:rPr>
          <w:rFonts w:ascii="Times New Roman" w:hAnsi="Times New Roman" w:cs="Times New Roman"/>
        </w:rPr>
      </w:pPr>
    </w:p>
    <w:p w14:paraId="61256BE7" w14:textId="77777777" w:rsidR="00BF03B9" w:rsidRDefault="00BF03B9" w:rsidP="000A236E">
      <w:pPr>
        <w:spacing w:line="23" w:lineRule="atLeast"/>
        <w:rPr>
          <w:rFonts w:ascii="Times New Roman" w:hAnsi="Times New Roman" w:cs="Times New Roman"/>
        </w:rPr>
      </w:pPr>
    </w:p>
    <w:p w14:paraId="38D91F4D" w14:textId="77777777" w:rsidR="00BF03B9" w:rsidRDefault="00BF03B9" w:rsidP="000A236E">
      <w:pPr>
        <w:spacing w:line="23" w:lineRule="atLeast"/>
        <w:rPr>
          <w:rFonts w:ascii="Times New Roman" w:hAnsi="Times New Roman" w:cs="Times New Roman"/>
        </w:rPr>
      </w:pPr>
    </w:p>
    <w:p w14:paraId="7C929C3E" w14:textId="77777777" w:rsidR="00BF03B9" w:rsidRDefault="00BF03B9" w:rsidP="000A236E">
      <w:pPr>
        <w:spacing w:line="23" w:lineRule="atLeast"/>
        <w:rPr>
          <w:rFonts w:ascii="Times New Roman" w:hAnsi="Times New Roman" w:cs="Times New Roman"/>
        </w:rPr>
      </w:pPr>
    </w:p>
    <w:p w14:paraId="2E1B54DF" w14:textId="09C95F7E" w:rsidR="00BF03B9" w:rsidRPr="00BF03B9" w:rsidRDefault="00BF03B9" w:rsidP="000A236E">
      <w:pPr>
        <w:spacing w:line="23" w:lineRule="atLeast"/>
        <w:rPr>
          <w:rFonts w:ascii="Times New Roman" w:hAnsi="Times New Roman" w:cs="Times New Roman"/>
          <w:b/>
          <w:color w:val="0070C0"/>
        </w:rPr>
      </w:pPr>
      <w:r w:rsidRPr="00BF03B9">
        <w:rPr>
          <w:rFonts w:ascii="Times New Roman" w:hAnsi="Times New Roman" w:cs="Times New Roman"/>
          <w:b/>
          <w:color w:val="0070C0"/>
        </w:rPr>
        <w:t>Praca z materiałem</w:t>
      </w:r>
    </w:p>
    <w:p w14:paraId="4FB1D82E" w14:textId="3C1B8047" w:rsidR="00A91F31" w:rsidRPr="00973755" w:rsidRDefault="0089203E" w:rsidP="00A91F31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1</w:t>
      </w:r>
      <w:r w:rsidR="00A91F31" w:rsidRPr="00973755">
        <w:rPr>
          <w:rFonts w:ascii="Times New Roman" w:hAnsi="Times New Roman" w:cs="Times New Roman"/>
          <w:b/>
          <w:color w:val="0070C0"/>
        </w:rPr>
        <w:t>.</w:t>
      </w:r>
      <w:r w:rsidR="00A91F31" w:rsidRPr="00973755">
        <w:rPr>
          <w:rFonts w:ascii="Times New Roman" w:hAnsi="Times New Roman" w:cs="Times New Roman"/>
        </w:rPr>
        <w:t xml:space="preserve"> Podaj stosowaną w historiografii nazwę porozumienia zawartego w </w:t>
      </w:r>
      <w:proofErr w:type="spellStart"/>
      <w:r w:rsidR="00A91F31" w:rsidRPr="00973755">
        <w:rPr>
          <w:rFonts w:ascii="Times New Roman" w:hAnsi="Times New Roman" w:cs="Times New Roman"/>
        </w:rPr>
        <w:t>Schönbrunn</w:t>
      </w:r>
      <w:proofErr w:type="spellEnd"/>
      <w:r w:rsidR="00A91F31" w:rsidRPr="00973755">
        <w:rPr>
          <w:rFonts w:ascii="Times New Roman" w:hAnsi="Times New Roman" w:cs="Times New Roman"/>
        </w:rPr>
        <w:t>.</w:t>
      </w:r>
      <w:r w:rsidRPr="00973755">
        <w:rPr>
          <w:rFonts w:ascii="Times New Roman" w:hAnsi="Times New Roman" w:cs="Times New Roman"/>
        </w:rPr>
        <w:t xml:space="preserve"> </w:t>
      </w:r>
    </w:p>
    <w:p w14:paraId="74BF30B4" w14:textId="6CD4B2B9" w:rsidR="00080897" w:rsidRPr="00973755" w:rsidRDefault="0089203E" w:rsidP="000A236E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2</w:t>
      </w:r>
      <w:r w:rsidR="00080897" w:rsidRPr="00973755">
        <w:rPr>
          <w:rFonts w:ascii="Times New Roman" w:hAnsi="Times New Roman" w:cs="Times New Roman"/>
          <w:b/>
          <w:color w:val="0070C0"/>
        </w:rPr>
        <w:t>.</w:t>
      </w:r>
      <w:r w:rsidR="00080897" w:rsidRPr="00973755">
        <w:rPr>
          <w:rFonts w:ascii="Times New Roman" w:hAnsi="Times New Roman" w:cs="Times New Roman"/>
          <w:color w:val="0070C0"/>
        </w:rPr>
        <w:t xml:space="preserve"> </w:t>
      </w:r>
      <w:r w:rsidRPr="00973755">
        <w:rPr>
          <w:rFonts w:ascii="Times New Roman" w:hAnsi="Times New Roman" w:cs="Times New Roman"/>
        </w:rPr>
        <w:t>Podaj</w:t>
      </w:r>
      <w:r w:rsidR="00080897" w:rsidRPr="00973755">
        <w:rPr>
          <w:rFonts w:ascii="Times New Roman" w:hAnsi="Times New Roman" w:cs="Times New Roman"/>
        </w:rPr>
        <w:t xml:space="preserve"> główne postanowienia sojuszu austriacko-rosyjskiego w </w:t>
      </w:r>
      <w:bookmarkStart w:id="1" w:name="_Hlk94026484"/>
      <w:proofErr w:type="spellStart"/>
      <w:r w:rsidR="00080897" w:rsidRPr="00973755">
        <w:rPr>
          <w:rFonts w:ascii="Times New Roman" w:hAnsi="Times New Roman" w:cs="Times New Roman"/>
        </w:rPr>
        <w:t>Schönbrunn</w:t>
      </w:r>
      <w:proofErr w:type="spellEnd"/>
      <w:r w:rsidR="00080897" w:rsidRPr="00973755">
        <w:rPr>
          <w:rFonts w:ascii="Times New Roman" w:hAnsi="Times New Roman" w:cs="Times New Roman"/>
        </w:rPr>
        <w:t xml:space="preserve">. </w:t>
      </w:r>
      <w:bookmarkEnd w:id="1"/>
    </w:p>
    <w:p w14:paraId="05FB371D" w14:textId="7A4CB79B" w:rsidR="00080897" w:rsidRPr="00973755" w:rsidRDefault="0089203E" w:rsidP="000A236E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3</w:t>
      </w:r>
      <w:r w:rsidR="00080897" w:rsidRPr="00973755">
        <w:rPr>
          <w:rFonts w:ascii="Times New Roman" w:hAnsi="Times New Roman" w:cs="Times New Roman"/>
          <w:b/>
          <w:color w:val="0070C0"/>
        </w:rPr>
        <w:t>.</w:t>
      </w:r>
      <w:r w:rsidR="00080897" w:rsidRPr="00973755">
        <w:rPr>
          <w:rFonts w:ascii="Times New Roman" w:hAnsi="Times New Roman" w:cs="Times New Roman"/>
          <w:color w:val="0070C0"/>
        </w:rPr>
        <w:t xml:space="preserve"> </w:t>
      </w:r>
      <w:r w:rsidR="00080897" w:rsidRPr="00973755">
        <w:rPr>
          <w:rFonts w:ascii="Times New Roman" w:hAnsi="Times New Roman" w:cs="Times New Roman"/>
        </w:rPr>
        <w:t xml:space="preserve">Rozwiń stosowany w tekstach skrót </w:t>
      </w:r>
      <w:r w:rsidR="00080897" w:rsidRPr="00973755">
        <w:rPr>
          <w:rFonts w:ascii="Times New Roman" w:hAnsi="Times New Roman" w:cs="Times New Roman"/>
          <w:i/>
        </w:rPr>
        <w:t>JCM</w:t>
      </w:r>
      <w:r w:rsidR="00080897" w:rsidRPr="00973755">
        <w:rPr>
          <w:rFonts w:ascii="Times New Roman" w:hAnsi="Times New Roman" w:cs="Times New Roman"/>
        </w:rPr>
        <w:t>.</w:t>
      </w:r>
    </w:p>
    <w:p w14:paraId="2957F64C" w14:textId="07A15258" w:rsidR="0089203E" w:rsidRPr="00973755" w:rsidRDefault="0089203E" w:rsidP="0089203E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4.</w:t>
      </w:r>
      <w:r w:rsidRPr="00973755">
        <w:rPr>
          <w:rFonts w:ascii="Times New Roman" w:hAnsi="Times New Roman" w:cs="Times New Roman"/>
        </w:rPr>
        <w:t xml:space="preserve"> Wymień władców, którzy podpisali porozumienie w </w:t>
      </w:r>
      <w:proofErr w:type="spellStart"/>
      <w:r w:rsidRPr="00973755">
        <w:rPr>
          <w:rFonts w:ascii="Times New Roman" w:hAnsi="Times New Roman" w:cs="Times New Roman"/>
        </w:rPr>
        <w:t>Schönbrunn</w:t>
      </w:r>
      <w:proofErr w:type="spellEnd"/>
      <w:r w:rsidRPr="00973755">
        <w:rPr>
          <w:rFonts w:ascii="Times New Roman" w:hAnsi="Times New Roman" w:cs="Times New Roman"/>
        </w:rPr>
        <w:t xml:space="preserve"> w 1873 r.</w:t>
      </w:r>
    </w:p>
    <w:p w14:paraId="117E048B" w14:textId="6756B88F" w:rsidR="00A91F31" w:rsidRPr="00973755" w:rsidRDefault="0089203E" w:rsidP="00A91F31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5</w:t>
      </w:r>
      <w:r w:rsidR="00A91F31" w:rsidRPr="00973755">
        <w:rPr>
          <w:rFonts w:ascii="Times New Roman" w:hAnsi="Times New Roman" w:cs="Times New Roman"/>
          <w:b/>
          <w:color w:val="0070C0"/>
        </w:rPr>
        <w:t>.</w:t>
      </w:r>
      <w:r w:rsidR="00A91F31" w:rsidRPr="00973755">
        <w:rPr>
          <w:rFonts w:ascii="Times New Roman" w:hAnsi="Times New Roman" w:cs="Times New Roman"/>
        </w:rPr>
        <w:t xml:space="preserve"> Wyjaśnij, w jaki sposób układy w </w:t>
      </w:r>
      <w:proofErr w:type="spellStart"/>
      <w:r w:rsidR="00A91F31" w:rsidRPr="00973755">
        <w:rPr>
          <w:rFonts w:ascii="Times New Roman" w:hAnsi="Times New Roman" w:cs="Times New Roman"/>
        </w:rPr>
        <w:t>Schönbrunn</w:t>
      </w:r>
      <w:proofErr w:type="spellEnd"/>
      <w:r w:rsidR="00A91F31" w:rsidRPr="00973755">
        <w:rPr>
          <w:rFonts w:ascii="Times New Roman" w:hAnsi="Times New Roman" w:cs="Times New Roman"/>
        </w:rPr>
        <w:t xml:space="preserve"> wpłynęły na sytuację międzynarodową w Europie. Odwołaj się do obu tekstów źródłowych i wiedzy </w:t>
      </w:r>
      <w:proofErr w:type="spellStart"/>
      <w:r w:rsidR="00A91F31" w:rsidRPr="00973755">
        <w:rPr>
          <w:rFonts w:ascii="Times New Roman" w:hAnsi="Times New Roman" w:cs="Times New Roman"/>
        </w:rPr>
        <w:t>pozaźródłowej</w:t>
      </w:r>
      <w:proofErr w:type="spellEnd"/>
      <w:r w:rsidR="00A91F31" w:rsidRPr="00973755">
        <w:rPr>
          <w:rFonts w:ascii="Times New Roman" w:hAnsi="Times New Roman" w:cs="Times New Roman"/>
        </w:rPr>
        <w:t xml:space="preserve">. </w:t>
      </w:r>
    </w:p>
    <w:p w14:paraId="2A80F408" w14:textId="10F4B9E2" w:rsidR="00080897" w:rsidRPr="00973755" w:rsidRDefault="00080897" w:rsidP="000A236E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6.</w:t>
      </w:r>
      <w:r w:rsidRPr="00973755">
        <w:rPr>
          <w:rFonts w:ascii="Times New Roman" w:hAnsi="Times New Roman" w:cs="Times New Roman"/>
        </w:rPr>
        <w:t xml:space="preserve"> </w:t>
      </w:r>
      <w:r w:rsidR="00AA33F7" w:rsidRPr="00973755">
        <w:rPr>
          <w:rFonts w:ascii="Times New Roman" w:hAnsi="Times New Roman" w:cs="Times New Roman"/>
        </w:rPr>
        <w:t xml:space="preserve">Na podstawie wiedzy </w:t>
      </w:r>
      <w:proofErr w:type="spellStart"/>
      <w:r w:rsidR="00AA33F7" w:rsidRPr="00973755">
        <w:rPr>
          <w:rFonts w:ascii="Times New Roman" w:hAnsi="Times New Roman" w:cs="Times New Roman"/>
        </w:rPr>
        <w:t>pozaźródłowej</w:t>
      </w:r>
      <w:proofErr w:type="spellEnd"/>
      <w:r w:rsidR="00AA33F7" w:rsidRPr="00973755">
        <w:rPr>
          <w:rFonts w:ascii="Times New Roman" w:hAnsi="Times New Roman" w:cs="Times New Roman"/>
        </w:rPr>
        <w:t xml:space="preserve"> określ</w:t>
      </w:r>
      <w:r w:rsidR="00A91F31" w:rsidRPr="00973755">
        <w:rPr>
          <w:rFonts w:ascii="Times New Roman" w:hAnsi="Times New Roman" w:cs="Times New Roman"/>
        </w:rPr>
        <w:t>,</w:t>
      </w:r>
      <w:r w:rsidRPr="00973755">
        <w:rPr>
          <w:rFonts w:ascii="Times New Roman" w:hAnsi="Times New Roman" w:cs="Times New Roman"/>
        </w:rPr>
        <w:t xml:space="preserve"> kiedy i w jakich okolicznościach </w:t>
      </w:r>
      <w:r w:rsidR="0089203E" w:rsidRPr="00973755">
        <w:rPr>
          <w:rFonts w:ascii="Times New Roman" w:hAnsi="Times New Roman" w:cs="Times New Roman"/>
        </w:rPr>
        <w:t>sojusz</w:t>
      </w:r>
      <w:r w:rsidR="00A91F31" w:rsidRPr="00973755">
        <w:rPr>
          <w:rFonts w:ascii="Times New Roman" w:hAnsi="Times New Roman" w:cs="Times New Roman"/>
        </w:rPr>
        <w:t xml:space="preserve"> </w:t>
      </w:r>
      <w:r w:rsidR="00AA33F7" w:rsidRPr="00973755">
        <w:rPr>
          <w:rFonts w:ascii="Times New Roman" w:hAnsi="Times New Roman" w:cs="Times New Roman"/>
        </w:rPr>
        <w:t>z</w:t>
      </w:r>
      <w:r w:rsidRPr="00973755">
        <w:rPr>
          <w:rFonts w:ascii="Times New Roman" w:hAnsi="Times New Roman" w:cs="Times New Roman"/>
        </w:rPr>
        <w:t xml:space="preserve"> </w:t>
      </w:r>
      <w:proofErr w:type="spellStart"/>
      <w:r w:rsidRPr="00973755">
        <w:rPr>
          <w:rFonts w:ascii="Times New Roman" w:hAnsi="Times New Roman" w:cs="Times New Roman"/>
        </w:rPr>
        <w:t>Schönbrunn</w:t>
      </w:r>
      <w:proofErr w:type="spellEnd"/>
      <w:r w:rsidRPr="00973755">
        <w:rPr>
          <w:rFonts w:ascii="Times New Roman" w:hAnsi="Times New Roman" w:cs="Times New Roman"/>
        </w:rPr>
        <w:t xml:space="preserve"> przesta</w:t>
      </w:r>
      <w:r w:rsidR="0089203E" w:rsidRPr="00973755">
        <w:rPr>
          <w:rFonts w:ascii="Times New Roman" w:hAnsi="Times New Roman" w:cs="Times New Roman"/>
        </w:rPr>
        <w:t>ł</w:t>
      </w:r>
      <w:r w:rsidRPr="00973755">
        <w:rPr>
          <w:rFonts w:ascii="Times New Roman" w:hAnsi="Times New Roman" w:cs="Times New Roman"/>
        </w:rPr>
        <w:t xml:space="preserve"> obowiązywać.</w:t>
      </w:r>
      <w:r w:rsidR="00A91F31" w:rsidRPr="00973755">
        <w:rPr>
          <w:rFonts w:ascii="Times New Roman" w:hAnsi="Times New Roman" w:cs="Times New Roman"/>
        </w:rPr>
        <w:t xml:space="preserve"> </w:t>
      </w:r>
    </w:p>
    <w:p w14:paraId="301E9ED7" w14:textId="77777777" w:rsidR="00080897" w:rsidRPr="00973755" w:rsidRDefault="00080897" w:rsidP="000A236E">
      <w:pPr>
        <w:spacing w:before="40" w:after="40" w:line="23" w:lineRule="atLeast"/>
        <w:rPr>
          <w:rFonts w:ascii="Times New Roman" w:hAnsi="Times New Roman" w:cs="Times New Roman"/>
        </w:rPr>
      </w:pPr>
      <w:r w:rsidRPr="00973755">
        <w:rPr>
          <w:rFonts w:ascii="Times New Roman" w:hAnsi="Times New Roman" w:cs="Times New Roman"/>
          <w:b/>
          <w:color w:val="0070C0"/>
        </w:rPr>
        <w:t>7.</w:t>
      </w:r>
      <w:r w:rsidR="00A91F31" w:rsidRPr="00973755">
        <w:rPr>
          <w:rFonts w:ascii="Times New Roman" w:hAnsi="Times New Roman" w:cs="Times New Roman"/>
        </w:rPr>
        <w:t xml:space="preserve"> Odpowiedz,</w:t>
      </w:r>
      <w:r w:rsidRPr="00973755">
        <w:rPr>
          <w:rFonts w:ascii="Times New Roman" w:hAnsi="Times New Roman" w:cs="Times New Roman"/>
        </w:rPr>
        <w:t xml:space="preserve"> do jakiego układu zawartego przez mocarstwa w XIX w. można porównać treść porozumienia </w:t>
      </w:r>
      <w:r w:rsidR="00AA33F7" w:rsidRPr="00973755">
        <w:rPr>
          <w:rFonts w:ascii="Times New Roman" w:hAnsi="Times New Roman" w:cs="Times New Roman"/>
        </w:rPr>
        <w:t>z</w:t>
      </w:r>
      <w:r w:rsidRPr="00973755">
        <w:rPr>
          <w:rFonts w:ascii="Times New Roman" w:hAnsi="Times New Roman" w:cs="Times New Roman"/>
        </w:rPr>
        <w:t xml:space="preserve"> </w:t>
      </w:r>
      <w:proofErr w:type="spellStart"/>
      <w:r w:rsidRPr="00973755">
        <w:rPr>
          <w:rFonts w:ascii="Times New Roman" w:hAnsi="Times New Roman" w:cs="Times New Roman"/>
        </w:rPr>
        <w:t>Schönbrunn</w:t>
      </w:r>
      <w:proofErr w:type="spellEnd"/>
      <w:r w:rsidRPr="00973755">
        <w:rPr>
          <w:rFonts w:ascii="Times New Roman" w:hAnsi="Times New Roman" w:cs="Times New Roman"/>
        </w:rPr>
        <w:t>.</w:t>
      </w:r>
      <w:r w:rsidR="00A91F31" w:rsidRPr="00973755">
        <w:rPr>
          <w:rFonts w:ascii="Times New Roman" w:hAnsi="Times New Roman" w:cs="Times New Roman"/>
        </w:rPr>
        <w:t xml:space="preserve"> Skorzystaj z wiedzy </w:t>
      </w:r>
      <w:proofErr w:type="spellStart"/>
      <w:r w:rsidR="00A91F31" w:rsidRPr="00973755">
        <w:rPr>
          <w:rFonts w:ascii="Times New Roman" w:hAnsi="Times New Roman" w:cs="Times New Roman"/>
        </w:rPr>
        <w:t>pozaźródłowej</w:t>
      </w:r>
      <w:proofErr w:type="spellEnd"/>
      <w:r w:rsidR="00A91F31" w:rsidRPr="00973755">
        <w:rPr>
          <w:rFonts w:ascii="Times New Roman" w:hAnsi="Times New Roman" w:cs="Times New Roman"/>
        </w:rPr>
        <w:t>.</w:t>
      </w:r>
      <w:r w:rsidR="00AA33F7" w:rsidRPr="00973755">
        <w:rPr>
          <w:rFonts w:ascii="Times New Roman" w:hAnsi="Times New Roman" w:cs="Times New Roman"/>
        </w:rPr>
        <w:t xml:space="preserve"> </w:t>
      </w:r>
    </w:p>
    <w:sectPr w:rsidR="00080897" w:rsidRPr="009737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28CD0" w14:textId="77777777" w:rsidR="00BF03B9" w:rsidRDefault="00BF03B9" w:rsidP="00BF03B9">
      <w:pPr>
        <w:spacing w:after="0" w:line="240" w:lineRule="auto"/>
      </w:pPr>
      <w:r>
        <w:separator/>
      </w:r>
    </w:p>
  </w:endnote>
  <w:endnote w:type="continuationSeparator" w:id="0">
    <w:p w14:paraId="6BF90E76" w14:textId="77777777" w:rsidR="00BF03B9" w:rsidRDefault="00BF03B9" w:rsidP="00BF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35C7" w14:textId="53FAF335" w:rsidR="00BF03B9" w:rsidRDefault="00BF03B9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D511F6E" wp14:editId="6950F073">
          <wp:simplePos x="0" y="0"/>
          <wp:positionH relativeFrom="margin">
            <wp:posOffset>923925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D07D8" w14:textId="77777777" w:rsidR="00BF03B9" w:rsidRDefault="00BF03B9" w:rsidP="00BF03B9">
      <w:pPr>
        <w:spacing w:after="0" w:line="240" w:lineRule="auto"/>
      </w:pPr>
      <w:r>
        <w:separator/>
      </w:r>
    </w:p>
  </w:footnote>
  <w:footnote w:type="continuationSeparator" w:id="0">
    <w:p w14:paraId="26A32122" w14:textId="77777777" w:rsidR="00BF03B9" w:rsidRDefault="00BF03B9" w:rsidP="00BF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80897"/>
    <w:rsid w:val="000A236E"/>
    <w:rsid w:val="000B4661"/>
    <w:rsid w:val="00147D24"/>
    <w:rsid w:val="001C3D14"/>
    <w:rsid w:val="002D0E38"/>
    <w:rsid w:val="003C3A21"/>
    <w:rsid w:val="00435113"/>
    <w:rsid w:val="006054F6"/>
    <w:rsid w:val="00612A13"/>
    <w:rsid w:val="006E7855"/>
    <w:rsid w:val="006F2D74"/>
    <w:rsid w:val="00843F32"/>
    <w:rsid w:val="0089203E"/>
    <w:rsid w:val="00973755"/>
    <w:rsid w:val="00A54727"/>
    <w:rsid w:val="00A91F31"/>
    <w:rsid w:val="00AA33F7"/>
    <w:rsid w:val="00AC596F"/>
    <w:rsid w:val="00B45C96"/>
    <w:rsid w:val="00BF03B9"/>
    <w:rsid w:val="00DA02B4"/>
    <w:rsid w:val="00E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3B9"/>
  </w:style>
  <w:style w:type="paragraph" w:styleId="Stopka">
    <w:name w:val="footer"/>
    <w:basedOn w:val="Normalny"/>
    <w:link w:val="StopkaZnak"/>
    <w:uiPriority w:val="99"/>
    <w:unhideWhenUsed/>
    <w:rsid w:val="00B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13</cp:revision>
  <dcterms:created xsi:type="dcterms:W3CDTF">2022-01-26T11:38:00Z</dcterms:created>
  <dcterms:modified xsi:type="dcterms:W3CDTF">2022-02-11T15:26:00Z</dcterms:modified>
</cp:coreProperties>
</file>