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13DD3" w14:textId="610365A7" w:rsidR="00096002" w:rsidRPr="00096002" w:rsidRDefault="00096002" w:rsidP="00630C9C">
      <w:pPr>
        <w:autoSpaceDE w:val="0"/>
        <w:autoSpaceDN w:val="0"/>
        <w:adjustRightInd w:val="0"/>
        <w:spacing w:after="0" w:line="240" w:lineRule="auto"/>
        <w:rPr>
          <w:rFonts w:ascii="Times New Roman" w:eastAsia="Apolonia-Bold" w:hAnsi="Times New Roman" w:cs="Times New Roman"/>
          <w:b/>
          <w:bCs/>
          <w:color w:val="1A80CD"/>
          <w:sz w:val="24"/>
          <w:szCs w:val="24"/>
        </w:rPr>
      </w:pPr>
      <w:r w:rsidRPr="00096002">
        <w:rPr>
          <w:rFonts w:ascii="Times New Roman" w:eastAsia="Apolonia-Bold" w:hAnsi="Times New Roman" w:cs="Times New Roman"/>
          <w:b/>
          <w:bCs/>
          <w:color w:val="1A80CD"/>
          <w:sz w:val="24"/>
          <w:szCs w:val="24"/>
        </w:rPr>
        <w:t>Statut NSZZ „Solidarność”, 22 września 1980 r.</w:t>
      </w:r>
      <w:r>
        <w:rPr>
          <w:rFonts w:ascii="Times New Roman" w:eastAsia="Apolonia-Bold" w:hAnsi="Times New Roman" w:cs="Times New Roman"/>
          <w:b/>
          <w:bCs/>
          <w:color w:val="1A80CD"/>
          <w:sz w:val="24"/>
          <w:szCs w:val="24"/>
        </w:rPr>
        <w:t xml:space="preserve"> </w:t>
      </w:r>
    </w:p>
    <w:p w14:paraId="55461385" w14:textId="225D775F" w:rsidR="00096002" w:rsidRPr="00B722D6" w:rsidRDefault="00096002" w:rsidP="00B722D6">
      <w:pPr>
        <w:autoSpaceDE w:val="0"/>
        <w:autoSpaceDN w:val="0"/>
        <w:adjustRightInd w:val="0"/>
        <w:spacing w:before="80" w:after="80" w:line="240" w:lineRule="auto"/>
        <w:jc w:val="both"/>
        <w:rPr>
          <w:rFonts w:ascii="Times New Roman" w:eastAsia="ApoloniaNovaLekkaOT-Italic" w:hAnsi="Times New Roman" w:cs="Times New Roman"/>
          <w:i/>
          <w:iCs/>
          <w:color w:val="000000"/>
          <w:sz w:val="24"/>
          <w:szCs w:val="24"/>
        </w:rPr>
      </w:pPr>
      <w:r w:rsidRPr="00B722D6">
        <w:rPr>
          <w:rFonts w:ascii="Times New Roman" w:eastAsia="ApoloniaNovaLekkaOT-Italic" w:hAnsi="Times New Roman" w:cs="Times New Roman"/>
          <w:i/>
          <w:iCs/>
          <w:color w:val="000000"/>
          <w:sz w:val="24"/>
          <w:szCs w:val="24"/>
        </w:rPr>
        <w:t>Postanowienia ogólne § 4. Związek jest niezależny od organów administracji państwowej i</w:t>
      </w:r>
      <w:r w:rsidRPr="00B722D6">
        <w:rPr>
          <w:rFonts w:ascii="Times New Roman" w:eastAsia="ApoloniaNovaLekkaOT-Italic" w:hAnsi="Times New Roman" w:cs="Times New Roman"/>
          <w:b/>
          <w:i/>
          <w:iCs/>
          <w:color w:val="000000"/>
          <w:sz w:val="24"/>
          <w:szCs w:val="24"/>
        </w:rPr>
        <w:t> </w:t>
      </w:r>
      <w:r w:rsidRPr="00B722D6">
        <w:rPr>
          <w:rFonts w:ascii="Times New Roman" w:eastAsia="ApoloniaNovaLekkaOT-Italic" w:hAnsi="Times New Roman" w:cs="Times New Roman"/>
          <w:i/>
          <w:iCs/>
          <w:color w:val="000000"/>
          <w:sz w:val="24"/>
          <w:szCs w:val="24"/>
        </w:rPr>
        <w:t>organizacji politycznych.</w:t>
      </w:r>
    </w:p>
    <w:p w14:paraId="1F7C8782" w14:textId="61BF2302" w:rsidR="00096002" w:rsidRPr="00B722D6" w:rsidRDefault="00096002" w:rsidP="00B722D6">
      <w:pPr>
        <w:autoSpaceDE w:val="0"/>
        <w:autoSpaceDN w:val="0"/>
        <w:adjustRightInd w:val="0"/>
        <w:spacing w:before="80" w:after="80" w:line="240" w:lineRule="auto"/>
        <w:jc w:val="both"/>
        <w:rPr>
          <w:rFonts w:ascii="Times New Roman" w:eastAsia="ApoloniaNovaLekkaOT-Italic" w:hAnsi="Times New Roman" w:cs="Times New Roman"/>
          <w:i/>
          <w:iCs/>
          <w:color w:val="000000"/>
          <w:sz w:val="24"/>
          <w:szCs w:val="24"/>
        </w:rPr>
      </w:pPr>
      <w:r w:rsidRPr="00B722D6">
        <w:rPr>
          <w:rFonts w:ascii="Times New Roman" w:eastAsia="ApoloniaNovaLekkaOT-Italic" w:hAnsi="Times New Roman" w:cs="Times New Roman"/>
          <w:i/>
          <w:iCs/>
          <w:color w:val="000000"/>
          <w:sz w:val="24"/>
          <w:szCs w:val="24"/>
        </w:rPr>
        <w:t xml:space="preserve">§ 5. Związek zrzesza pracowników zatrudnionych na podstawie umowy o pracę […], wyboru, powołania, mianowania, jak również uczniów przyzakładowych szkół zawodowych świadczących pracę na rzecz zakładu pracy lub pobierających naukę zawodu, osoby wykonujące pracę na podstawie umowy agencyjnej. Utrata zatrudnienia nie pociąga za sobą utraty członkostwa. Członkami Związku mogą być także emeryci i renciści. […] </w:t>
      </w:r>
    </w:p>
    <w:p w14:paraId="07674E9C" w14:textId="1D66EC35" w:rsidR="00096002" w:rsidRPr="00B722D6" w:rsidRDefault="00096002" w:rsidP="00B722D6">
      <w:pPr>
        <w:autoSpaceDE w:val="0"/>
        <w:autoSpaceDN w:val="0"/>
        <w:adjustRightInd w:val="0"/>
        <w:spacing w:before="80" w:after="80" w:line="240" w:lineRule="auto"/>
        <w:jc w:val="both"/>
        <w:rPr>
          <w:rFonts w:ascii="Times New Roman" w:eastAsia="ApoloniaNovaLekkaOT-Italic" w:hAnsi="Times New Roman" w:cs="Times New Roman"/>
          <w:i/>
          <w:iCs/>
          <w:color w:val="000000"/>
          <w:sz w:val="24"/>
          <w:szCs w:val="24"/>
        </w:rPr>
      </w:pPr>
      <w:r w:rsidRPr="00B722D6">
        <w:rPr>
          <w:rFonts w:ascii="Times New Roman" w:eastAsia="ApoloniaNovaLekkaOT-Italic" w:hAnsi="Times New Roman" w:cs="Times New Roman"/>
          <w:i/>
          <w:iCs/>
          <w:color w:val="000000"/>
          <w:sz w:val="24"/>
          <w:szCs w:val="24"/>
        </w:rPr>
        <w:t>§ 9. Władze związkowe wszystkich szczebli pochodzą z wyboru.</w:t>
      </w:r>
      <w:r w:rsidR="00B722D6">
        <w:rPr>
          <w:rFonts w:ascii="Times New Roman" w:eastAsia="ApoloniaNovaLekkaOT-Italic" w:hAnsi="Times New Roman" w:cs="Times New Roman"/>
          <w:i/>
          <w:iCs/>
          <w:color w:val="000000"/>
          <w:sz w:val="24"/>
          <w:szCs w:val="24"/>
        </w:rPr>
        <w:t xml:space="preserve"> </w:t>
      </w:r>
    </w:p>
    <w:p w14:paraId="37CD64B0" w14:textId="77777777" w:rsidR="00096002" w:rsidRPr="00096002" w:rsidRDefault="00096002" w:rsidP="00096002">
      <w:pPr>
        <w:autoSpaceDE w:val="0"/>
        <w:autoSpaceDN w:val="0"/>
        <w:adjustRightInd w:val="0"/>
        <w:spacing w:after="0" w:line="240" w:lineRule="auto"/>
        <w:jc w:val="right"/>
        <w:rPr>
          <w:rFonts w:ascii="Times New Roman" w:eastAsia="Apolonia-Bold" w:hAnsi="Times New Roman" w:cs="Times New Roman"/>
          <w:sz w:val="24"/>
          <w:szCs w:val="24"/>
        </w:rPr>
      </w:pPr>
    </w:p>
    <w:p w14:paraId="1B8426B3" w14:textId="7B92C668" w:rsidR="00096002" w:rsidRPr="00096002" w:rsidRDefault="00096002" w:rsidP="00096002">
      <w:pPr>
        <w:autoSpaceDE w:val="0"/>
        <w:autoSpaceDN w:val="0"/>
        <w:adjustRightInd w:val="0"/>
        <w:spacing w:after="0" w:line="240" w:lineRule="auto"/>
        <w:jc w:val="right"/>
        <w:rPr>
          <w:rFonts w:ascii="Times New Roman" w:hAnsi="Times New Roman" w:cs="Times New Roman"/>
          <w:sz w:val="24"/>
          <w:szCs w:val="24"/>
        </w:rPr>
      </w:pPr>
      <w:r w:rsidRPr="00096002">
        <w:rPr>
          <w:rFonts w:ascii="Times New Roman" w:eastAsia="Apolonia-Bold" w:hAnsi="Times New Roman" w:cs="Times New Roman"/>
          <w:i/>
          <w:sz w:val="24"/>
          <w:szCs w:val="24"/>
        </w:rPr>
        <w:t>Stan wojenny 1981–1983</w:t>
      </w:r>
      <w:r w:rsidRPr="00096002">
        <w:rPr>
          <w:rFonts w:ascii="Times New Roman" w:eastAsia="Apolonia-Bold" w:hAnsi="Times New Roman" w:cs="Times New Roman"/>
          <w:sz w:val="24"/>
          <w:szCs w:val="24"/>
        </w:rPr>
        <w:t xml:space="preserve">, z. 3, </w:t>
      </w:r>
      <w:r w:rsidRPr="00096002">
        <w:rPr>
          <w:rFonts w:ascii="Times New Roman" w:eastAsia="Apolonia-Bold" w:hAnsi="Times New Roman" w:cs="Times New Roman"/>
          <w:i/>
          <w:sz w:val="24"/>
          <w:szCs w:val="24"/>
        </w:rPr>
        <w:t>Wybór źródeł</w:t>
      </w:r>
      <w:r w:rsidRPr="00096002">
        <w:rPr>
          <w:rFonts w:ascii="Times New Roman" w:eastAsia="Apolonia-Bold" w:hAnsi="Times New Roman" w:cs="Times New Roman"/>
          <w:sz w:val="24"/>
          <w:szCs w:val="24"/>
        </w:rPr>
        <w:t>, https://edukacja.ipn.gov.pl/edu/materialy edukacyjne/</w:t>
      </w:r>
      <w:proofErr w:type="spellStart"/>
      <w:r w:rsidRPr="00096002">
        <w:rPr>
          <w:rFonts w:ascii="Times New Roman" w:eastAsia="Apolonia-Bold" w:hAnsi="Times New Roman" w:cs="Times New Roman"/>
          <w:sz w:val="24"/>
          <w:szCs w:val="24"/>
        </w:rPr>
        <w:t>teki-edukacyjn</w:t>
      </w:r>
      <w:proofErr w:type="spellEnd"/>
      <w:r w:rsidRPr="00096002">
        <w:rPr>
          <w:rFonts w:ascii="Times New Roman" w:eastAsia="Apolonia-Bold" w:hAnsi="Times New Roman" w:cs="Times New Roman"/>
          <w:sz w:val="24"/>
          <w:szCs w:val="24"/>
        </w:rPr>
        <w:t>/stan-wojenny-19811983 (dostęp 28.02.2023).</w:t>
      </w:r>
    </w:p>
    <w:p w14:paraId="79B6B074" w14:textId="77777777" w:rsidR="00764D7B" w:rsidRPr="00096002" w:rsidRDefault="00764D7B" w:rsidP="00B13F32">
      <w:pPr>
        <w:rPr>
          <w:rFonts w:ascii="Times New Roman" w:hAnsi="Times New Roman" w:cs="Times New Roman"/>
          <w:color w:val="0070C0"/>
          <w:sz w:val="24"/>
          <w:szCs w:val="24"/>
        </w:rPr>
      </w:pPr>
    </w:p>
    <w:p w14:paraId="554BC1D4" w14:textId="709C4FB8" w:rsidR="00DA38C5" w:rsidRPr="00096002" w:rsidRDefault="00B13F32" w:rsidP="00B13F32">
      <w:pPr>
        <w:rPr>
          <w:rFonts w:ascii="Times New Roman" w:hAnsi="Times New Roman" w:cs="Times New Roman"/>
          <w:b/>
          <w:color w:val="0070C0"/>
          <w:sz w:val="24"/>
          <w:szCs w:val="24"/>
        </w:rPr>
      </w:pPr>
      <w:r w:rsidRPr="00096002">
        <w:rPr>
          <w:rFonts w:ascii="Times New Roman" w:hAnsi="Times New Roman" w:cs="Times New Roman"/>
          <w:b/>
          <w:color w:val="0070C0"/>
          <w:sz w:val="24"/>
          <w:szCs w:val="24"/>
        </w:rPr>
        <w:t>Praca z tekstem</w:t>
      </w:r>
      <w:r w:rsidR="00764D7B" w:rsidRPr="00096002">
        <w:rPr>
          <w:rFonts w:ascii="Times New Roman" w:hAnsi="Times New Roman" w:cs="Times New Roman"/>
          <w:b/>
          <w:color w:val="0070C0"/>
          <w:sz w:val="24"/>
          <w:szCs w:val="24"/>
        </w:rPr>
        <w:t xml:space="preserve"> </w:t>
      </w:r>
    </w:p>
    <w:p w14:paraId="044B0454" w14:textId="3998923E" w:rsidR="00096002" w:rsidRPr="00B722D6" w:rsidRDefault="00B13F32" w:rsidP="00096002">
      <w:pPr>
        <w:autoSpaceDE w:val="0"/>
        <w:autoSpaceDN w:val="0"/>
        <w:adjustRightInd w:val="0"/>
        <w:spacing w:after="0" w:line="240" w:lineRule="auto"/>
        <w:rPr>
          <w:rFonts w:ascii="Times New Roman" w:eastAsia="ApoloniaNovaOT-Bold" w:hAnsi="Times New Roman" w:cs="Times New Roman"/>
          <w:bCs/>
          <w:strike/>
          <w:sz w:val="24"/>
          <w:szCs w:val="24"/>
        </w:rPr>
      </w:pPr>
      <w:r w:rsidRPr="00096002">
        <w:rPr>
          <w:rFonts w:ascii="Times New Roman" w:hAnsi="Times New Roman" w:cs="Times New Roman"/>
          <w:b/>
          <w:color w:val="0070C0"/>
          <w:sz w:val="24"/>
          <w:szCs w:val="24"/>
        </w:rPr>
        <w:t>1.</w:t>
      </w:r>
      <w:r w:rsidRPr="00096002">
        <w:rPr>
          <w:rFonts w:ascii="Times New Roman" w:hAnsi="Times New Roman" w:cs="Times New Roman"/>
          <w:sz w:val="24"/>
          <w:szCs w:val="24"/>
        </w:rPr>
        <w:t xml:space="preserve"> </w:t>
      </w:r>
      <w:r w:rsidR="00096002" w:rsidRPr="00B722D6">
        <w:rPr>
          <w:rFonts w:ascii="Times New Roman" w:eastAsia="ApoloniaNovaOT-Bold" w:hAnsi="Times New Roman" w:cs="Times New Roman"/>
          <w:sz w:val="24"/>
          <w:szCs w:val="24"/>
        </w:rPr>
        <w:t xml:space="preserve">Podkreśl w tekście statutu fragmenty świadczące o niezależności związku od władz komunistycznych. </w:t>
      </w:r>
    </w:p>
    <w:p w14:paraId="71299848" w14:textId="11A8BC58" w:rsidR="00096002" w:rsidRPr="00096002" w:rsidRDefault="00096002" w:rsidP="00B722D6">
      <w:pPr>
        <w:spacing w:before="80" w:after="80"/>
        <w:rPr>
          <w:rFonts w:ascii="Times New Roman" w:eastAsia="ApoloniaNovaOT-Bold" w:hAnsi="Times New Roman" w:cs="Times New Roman"/>
          <w:color w:val="000000"/>
          <w:sz w:val="24"/>
          <w:szCs w:val="24"/>
        </w:rPr>
      </w:pPr>
      <w:r w:rsidRPr="00B722D6">
        <w:rPr>
          <w:rFonts w:ascii="Times New Roman" w:eastAsia="ApoloniaNovaOT-Bold" w:hAnsi="Times New Roman" w:cs="Times New Roman"/>
          <w:b/>
          <w:bCs/>
          <w:color w:val="0070C0"/>
          <w:sz w:val="24"/>
          <w:szCs w:val="24"/>
        </w:rPr>
        <w:t>2.</w:t>
      </w:r>
      <w:r w:rsidRPr="00096002">
        <w:rPr>
          <w:rFonts w:ascii="Times New Roman" w:eastAsia="ApoloniaNovaOT-Bold" w:hAnsi="Times New Roman" w:cs="Times New Roman"/>
          <w:bCs/>
          <w:sz w:val="24"/>
          <w:szCs w:val="24"/>
        </w:rPr>
        <w:t xml:space="preserve"> Określ sposób, w jaki miały być wyłaniane władze </w:t>
      </w:r>
      <w:r w:rsidRPr="00096002">
        <w:rPr>
          <w:rFonts w:ascii="Times New Roman" w:eastAsia="ApoloniaNovaOT-Bold" w:hAnsi="Times New Roman" w:cs="Times New Roman"/>
          <w:color w:val="000000"/>
          <w:sz w:val="24"/>
          <w:szCs w:val="24"/>
        </w:rPr>
        <w:t>NSZZ „Solidarność”.</w:t>
      </w:r>
      <w:r w:rsidR="00B722D6">
        <w:rPr>
          <w:rFonts w:ascii="Times New Roman" w:eastAsia="ApoloniaNovaOT-Bold" w:hAnsi="Times New Roman" w:cs="Times New Roman"/>
          <w:color w:val="000000"/>
          <w:sz w:val="24"/>
          <w:szCs w:val="24"/>
        </w:rPr>
        <w:t xml:space="preserve"> </w:t>
      </w:r>
    </w:p>
    <w:p w14:paraId="6E345C47" w14:textId="77777777" w:rsidR="00096002" w:rsidRPr="004545D2" w:rsidRDefault="00096002" w:rsidP="00096002">
      <w:pPr>
        <w:rPr>
          <w:rFonts w:ascii="Times New Roman" w:eastAsia="ApoloniaNovaOT-Bold" w:hAnsi="Times New Roman" w:cs="Times New Roman"/>
          <w:sz w:val="24"/>
          <w:szCs w:val="24"/>
        </w:rPr>
      </w:pPr>
      <w:r w:rsidRPr="00B722D6">
        <w:rPr>
          <w:rFonts w:ascii="Times New Roman" w:eastAsia="ApoloniaNovaOT-Bold" w:hAnsi="Times New Roman" w:cs="Times New Roman"/>
          <w:b/>
          <w:color w:val="C00000"/>
          <w:sz w:val="24"/>
          <w:szCs w:val="24"/>
        </w:rPr>
        <w:t>3.</w:t>
      </w:r>
      <w:r w:rsidRPr="00B722D6">
        <w:rPr>
          <w:rFonts w:ascii="Times New Roman" w:eastAsia="ApoloniaNovaOT-Bold" w:hAnsi="Times New Roman" w:cs="Times New Roman"/>
          <w:color w:val="C00000"/>
          <w:sz w:val="24"/>
          <w:szCs w:val="24"/>
        </w:rPr>
        <w:t xml:space="preserve"> </w:t>
      </w:r>
      <w:r w:rsidRPr="004545D2">
        <w:rPr>
          <w:rFonts w:ascii="Times New Roman" w:eastAsia="ApoloniaNovaOT-Bold" w:hAnsi="Times New Roman" w:cs="Times New Roman"/>
          <w:sz w:val="24"/>
          <w:szCs w:val="24"/>
        </w:rPr>
        <w:t xml:space="preserve">Rozstrzygnij, czy NSZZ „Solidarność” miał charakter branżowy. Wypowiedź uzasadnij. </w:t>
      </w:r>
    </w:p>
    <w:p w14:paraId="1C5051E1" w14:textId="3A2D8BA3" w:rsidR="00B13F32" w:rsidRPr="00B722D6" w:rsidRDefault="00B13F32" w:rsidP="00096002">
      <w:pPr>
        <w:rPr>
          <w:rFonts w:ascii="Times New Roman" w:hAnsi="Times New Roman" w:cs="Times New Roman"/>
          <w:sz w:val="24"/>
          <w:szCs w:val="24"/>
        </w:rPr>
      </w:pPr>
      <w:bookmarkStart w:id="0" w:name="_GoBack"/>
      <w:bookmarkEnd w:id="0"/>
    </w:p>
    <w:sectPr w:rsidR="00B13F32" w:rsidRPr="00B722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E56BC" w14:textId="77777777" w:rsidR="000C1D27" w:rsidRDefault="000C1D27" w:rsidP="000C1D27">
      <w:pPr>
        <w:spacing w:after="0" w:line="240" w:lineRule="auto"/>
      </w:pPr>
      <w:r>
        <w:separator/>
      </w:r>
    </w:p>
  </w:endnote>
  <w:endnote w:type="continuationSeparator" w:id="0">
    <w:p w14:paraId="09857E53" w14:textId="77777777" w:rsidR="000C1D27" w:rsidRDefault="000C1D27" w:rsidP="000C1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polonia-Bold">
    <w:altName w:val="MS Gothic"/>
    <w:panose1 w:val="00000000000000000000"/>
    <w:charset w:val="80"/>
    <w:family w:val="roman"/>
    <w:notTrueType/>
    <w:pitch w:val="default"/>
    <w:sig w:usb0="00000001" w:usb1="08070000" w:usb2="00000010" w:usb3="00000000" w:csb0="00020000" w:csb1="00000000"/>
  </w:font>
  <w:font w:name="ApoloniaNovaLekkaOT-Italic">
    <w:altName w:val="MS Gothic"/>
    <w:panose1 w:val="00000000000000000000"/>
    <w:charset w:val="80"/>
    <w:family w:val="swiss"/>
    <w:notTrueType/>
    <w:pitch w:val="default"/>
    <w:sig w:usb0="00000001" w:usb1="08070000" w:usb2="00000010" w:usb3="00000000" w:csb0="00020000" w:csb1="00000000"/>
  </w:font>
  <w:font w:name="ApoloniaNovaOT-Bold">
    <w:altName w:val="MS Gothic"/>
    <w:panose1 w:val="00000000000000000000"/>
    <w:charset w:val="80"/>
    <w:family w:val="swiss"/>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5A50" w14:textId="551EA293" w:rsidR="000C1D27" w:rsidRDefault="000C1D27">
    <w:pPr>
      <w:pStyle w:val="Stopka"/>
    </w:pPr>
    <w:r w:rsidRPr="00B674E2">
      <w:rPr>
        <w:rFonts w:ascii="Times New Roman" w:hAnsi="Times New Roman"/>
        <w:b/>
        <w:noProof/>
        <w:color w:val="660033"/>
        <w:sz w:val="24"/>
        <w:szCs w:val="24"/>
        <w:lang w:eastAsia="pl-PL"/>
      </w:rPr>
      <w:drawing>
        <wp:anchor distT="0" distB="0" distL="114300" distR="114300" simplePos="0" relativeHeight="251659264" behindDoc="0" locked="0" layoutInCell="1" allowOverlap="1" wp14:anchorId="134FCB5B" wp14:editId="1F038996">
          <wp:simplePos x="0" y="0"/>
          <wp:positionH relativeFrom="margin">
            <wp:align>center</wp:align>
          </wp:positionH>
          <wp:positionV relativeFrom="paragraph">
            <wp:posOffset>-29261</wp:posOffset>
          </wp:positionV>
          <wp:extent cx="3771900" cy="390525"/>
          <wp:effectExtent l="0" t="0" r="0" b="9525"/>
          <wp:wrapNone/>
          <wp:docPr id="2" name="Obraz 2" descr="Z:\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5A8A8" w14:textId="77777777" w:rsidR="000C1D27" w:rsidRDefault="000C1D27" w:rsidP="000C1D27">
      <w:pPr>
        <w:spacing w:after="0" w:line="240" w:lineRule="auto"/>
      </w:pPr>
      <w:r>
        <w:separator/>
      </w:r>
    </w:p>
  </w:footnote>
  <w:footnote w:type="continuationSeparator" w:id="0">
    <w:p w14:paraId="75A318A5" w14:textId="77777777" w:rsidR="000C1D27" w:rsidRDefault="000C1D27" w:rsidP="000C1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5B8"/>
    <w:multiLevelType w:val="hybridMultilevel"/>
    <w:tmpl w:val="C6D20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C03A62"/>
    <w:multiLevelType w:val="hybridMultilevel"/>
    <w:tmpl w:val="DD941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6294F4B"/>
    <w:multiLevelType w:val="hybridMultilevel"/>
    <w:tmpl w:val="B3787CDE"/>
    <w:lvl w:ilvl="0" w:tplc="1FC8BEA8">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53"/>
    <w:rsid w:val="00062C92"/>
    <w:rsid w:val="00096002"/>
    <w:rsid w:val="000A5254"/>
    <w:rsid w:val="000B3755"/>
    <w:rsid w:val="000C1D27"/>
    <w:rsid w:val="000F7EF5"/>
    <w:rsid w:val="00112E28"/>
    <w:rsid w:val="001222BD"/>
    <w:rsid w:val="001416EF"/>
    <w:rsid w:val="00161856"/>
    <w:rsid w:val="00163980"/>
    <w:rsid w:val="001823FD"/>
    <w:rsid w:val="001919D8"/>
    <w:rsid w:val="001B461D"/>
    <w:rsid w:val="001D3B32"/>
    <w:rsid w:val="00211CF2"/>
    <w:rsid w:val="0022544B"/>
    <w:rsid w:val="002343F5"/>
    <w:rsid w:val="00274F42"/>
    <w:rsid w:val="002B1A4C"/>
    <w:rsid w:val="002B74B9"/>
    <w:rsid w:val="002C17BB"/>
    <w:rsid w:val="003547D8"/>
    <w:rsid w:val="0039052A"/>
    <w:rsid w:val="003D1622"/>
    <w:rsid w:val="003E4AE8"/>
    <w:rsid w:val="00430FC1"/>
    <w:rsid w:val="004545D2"/>
    <w:rsid w:val="00473514"/>
    <w:rsid w:val="004B0FF8"/>
    <w:rsid w:val="004E73CB"/>
    <w:rsid w:val="005070C5"/>
    <w:rsid w:val="00630C9C"/>
    <w:rsid w:val="00637E52"/>
    <w:rsid w:val="006840D0"/>
    <w:rsid w:val="006C11F6"/>
    <w:rsid w:val="006D2BB9"/>
    <w:rsid w:val="006E48E1"/>
    <w:rsid w:val="00764D7B"/>
    <w:rsid w:val="00773F47"/>
    <w:rsid w:val="00793C6A"/>
    <w:rsid w:val="007B58F4"/>
    <w:rsid w:val="00802E41"/>
    <w:rsid w:val="00805338"/>
    <w:rsid w:val="00821997"/>
    <w:rsid w:val="00883176"/>
    <w:rsid w:val="00885C63"/>
    <w:rsid w:val="00900136"/>
    <w:rsid w:val="009122B2"/>
    <w:rsid w:val="009549C7"/>
    <w:rsid w:val="009A2B0C"/>
    <w:rsid w:val="009F566A"/>
    <w:rsid w:val="00AC2608"/>
    <w:rsid w:val="00AF4EEE"/>
    <w:rsid w:val="00B13F32"/>
    <w:rsid w:val="00B17711"/>
    <w:rsid w:val="00B602A4"/>
    <w:rsid w:val="00B722D6"/>
    <w:rsid w:val="00B774D4"/>
    <w:rsid w:val="00BB6A08"/>
    <w:rsid w:val="00BC7B53"/>
    <w:rsid w:val="00C45427"/>
    <w:rsid w:val="00C576C4"/>
    <w:rsid w:val="00C731BC"/>
    <w:rsid w:val="00CA3511"/>
    <w:rsid w:val="00CB2C01"/>
    <w:rsid w:val="00CE0149"/>
    <w:rsid w:val="00D133A4"/>
    <w:rsid w:val="00D14FD8"/>
    <w:rsid w:val="00D2750D"/>
    <w:rsid w:val="00D76811"/>
    <w:rsid w:val="00D821DD"/>
    <w:rsid w:val="00D931AB"/>
    <w:rsid w:val="00DA38C5"/>
    <w:rsid w:val="00DA685E"/>
    <w:rsid w:val="00DB0BA0"/>
    <w:rsid w:val="00DC3A44"/>
    <w:rsid w:val="00DD4C73"/>
    <w:rsid w:val="00E17F98"/>
    <w:rsid w:val="00E2166D"/>
    <w:rsid w:val="00E30383"/>
    <w:rsid w:val="00E37B3F"/>
    <w:rsid w:val="00EA742F"/>
    <w:rsid w:val="00ED1973"/>
    <w:rsid w:val="00EF4D32"/>
    <w:rsid w:val="00F24570"/>
    <w:rsid w:val="00F25583"/>
    <w:rsid w:val="00F308B6"/>
    <w:rsid w:val="00F55481"/>
    <w:rsid w:val="00F7153F"/>
    <w:rsid w:val="00F76AF6"/>
    <w:rsid w:val="00F90252"/>
    <w:rsid w:val="00F924C0"/>
    <w:rsid w:val="00FC454B"/>
    <w:rsid w:val="00FD2B41"/>
    <w:rsid w:val="00FF21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CDE3"/>
  <w15:chartTrackingRefBased/>
  <w15:docId w15:val="{13522618-BB2A-4DAC-84FE-4053ED0A0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3F3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C7B53"/>
    <w:pPr>
      <w:ind w:left="720"/>
      <w:contextualSpacing/>
    </w:pPr>
  </w:style>
  <w:style w:type="character" w:styleId="Odwoaniedokomentarza">
    <w:name w:val="annotation reference"/>
    <w:basedOn w:val="Domylnaczcionkaakapitu"/>
    <w:uiPriority w:val="99"/>
    <w:semiHidden/>
    <w:unhideWhenUsed/>
    <w:rsid w:val="009549C7"/>
    <w:rPr>
      <w:sz w:val="16"/>
      <w:szCs w:val="16"/>
    </w:rPr>
  </w:style>
  <w:style w:type="paragraph" w:styleId="Tekstkomentarza">
    <w:name w:val="annotation text"/>
    <w:basedOn w:val="Normalny"/>
    <w:link w:val="TekstkomentarzaZnak"/>
    <w:uiPriority w:val="99"/>
    <w:semiHidden/>
    <w:unhideWhenUsed/>
    <w:rsid w:val="009549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49C7"/>
    <w:rPr>
      <w:sz w:val="20"/>
      <w:szCs w:val="20"/>
    </w:rPr>
  </w:style>
  <w:style w:type="paragraph" w:styleId="Tematkomentarza">
    <w:name w:val="annotation subject"/>
    <w:basedOn w:val="Tekstkomentarza"/>
    <w:next w:val="Tekstkomentarza"/>
    <w:link w:val="TematkomentarzaZnak"/>
    <w:uiPriority w:val="99"/>
    <w:semiHidden/>
    <w:unhideWhenUsed/>
    <w:rsid w:val="009549C7"/>
    <w:rPr>
      <w:b/>
      <w:bCs/>
    </w:rPr>
  </w:style>
  <w:style w:type="character" w:customStyle="1" w:styleId="TematkomentarzaZnak">
    <w:name w:val="Temat komentarza Znak"/>
    <w:basedOn w:val="TekstkomentarzaZnak"/>
    <w:link w:val="Tematkomentarza"/>
    <w:uiPriority w:val="99"/>
    <w:semiHidden/>
    <w:rsid w:val="009549C7"/>
    <w:rPr>
      <w:b/>
      <w:bCs/>
      <w:sz w:val="20"/>
      <w:szCs w:val="20"/>
    </w:rPr>
  </w:style>
  <w:style w:type="paragraph" w:styleId="Tekstdymka">
    <w:name w:val="Balloon Text"/>
    <w:basedOn w:val="Normalny"/>
    <w:link w:val="TekstdymkaZnak"/>
    <w:uiPriority w:val="99"/>
    <w:semiHidden/>
    <w:unhideWhenUsed/>
    <w:rsid w:val="009549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49C7"/>
    <w:rPr>
      <w:rFonts w:ascii="Segoe UI" w:hAnsi="Segoe UI" w:cs="Segoe UI"/>
      <w:sz w:val="18"/>
      <w:szCs w:val="18"/>
    </w:rPr>
  </w:style>
  <w:style w:type="paragraph" w:styleId="Nagwek">
    <w:name w:val="header"/>
    <w:basedOn w:val="Normalny"/>
    <w:link w:val="NagwekZnak"/>
    <w:uiPriority w:val="99"/>
    <w:unhideWhenUsed/>
    <w:rsid w:val="000C1D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1D27"/>
  </w:style>
  <w:style w:type="paragraph" w:styleId="Stopka">
    <w:name w:val="footer"/>
    <w:basedOn w:val="Normalny"/>
    <w:link w:val="StopkaZnak"/>
    <w:uiPriority w:val="99"/>
    <w:unhideWhenUsed/>
    <w:rsid w:val="000C1D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1D27"/>
  </w:style>
  <w:style w:type="character" w:styleId="Hipercze">
    <w:name w:val="Hyperlink"/>
    <w:basedOn w:val="Domylnaczcionkaakapitu"/>
    <w:uiPriority w:val="99"/>
    <w:unhideWhenUsed/>
    <w:rsid w:val="000960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152</Words>
  <Characters>918</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Olczak</dc:creator>
  <cp:keywords/>
  <dc:description/>
  <cp:lastModifiedBy>Agata Bugiel</cp:lastModifiedBy>
  <cp:revision>13</cp:revision>
  <cp:lastPrinted>2023-09-07T13:20:00Z</cp:lastPrinted>
  <dcterms:created xsi:type="dcterms:W3CDTF">2023-09-08T08:15:00Z</dcterms:created>
  <dcterms:modified xsi:type="dcterms:W3CDTF">2023-10-04T13:08:00Z</dcterms:modified>
</cp:coreProperties>
</file>