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D27A44" w14:textId="64ABBD9C" w:rsidR="00E3378F" w:rsidRPr="00E3378F" w:rsidRDefault="00E3378F" w:rsidP="00E3378F">
      <w:pPr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E3378F">
        <w:rPr>
          <w:rFonts w:ascii="Times New Roman" w:hAnsi="Times New Roman" w:cs="Times New Roman"/>
          <w:b/>
          <w:color w:val="0070C0"/>
          <w:sz w:val="24"/>
          <w:szCs w:val="24"/>
        </w:rPr>
        <w:t>„Tygodnik Ilustrowany” o fali migracji wśród chłopów galicyjskich, druga połowa XIX</w:t>
      </w:r>
      <w:r w:rsidR="00140981">
        <w:rPr>
          <w:rFonts w:ascii="Times New Roman" w:hAnsi="Times New Roman" w:cs="Times New Roman"/>
          <w:b/>
          <w:color w:val="0070C0"/>
          <w:sz w:val="24"/>
          <w:szCs w:val="24"/>
        </w:rPr>
        <w:t> </w:t>
      </w:r>
      <w:r w:rsidRPr="00E3378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w. </w:t>
      </w:r>
    </w:p>
    <w:p w14:paraId="5783A1DF" w14:textId="420560CF" w:rsidR="00E3378F" w:rsidRPr="00E3378F" w:rsidRDefault="00E3378F" w:rsidP="00E3378F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3378F">
        <w:rPr>
          <w:rFonts w:ascii="Times New Roman" w:hAnsi="Times New Roman" w:cs="Times New Roman"/>
          <w:i/>
          <w:sz w:val="24"/>
          <w:szCs w:val="24"/>
        </w:rPr>
        <w:t xml:space="preserve">W </w:t>
      </w:r>
      <w:proofErr w:type="spellStart"/>
      <w:r w:rsidRPr="00E3378F">
        <w:rPr>
          <w:rFonts w:ascii="Times New Roman" w:hAnsi="Times New Roman" w:cs="Times New Roman"/>
          <w:i/>
          <w:sz w:val="24"/>
          <w:szCs w:val="24"/>
        </w:rPr>
        <w:t>Galicyi</w:t>
      </w:r>
      <w:proofErr w:type="spellEnd"/>
      <w:r w:rsidRPr="00E3378F">
        <w:rPr>
          <w:rFonts w:ascii="Times New Roman" w:hAnsi="Times New Roman" w:cs="Times New Roman"/>
          <w:i/>
          <w:sz w:val="24"/>
          <w:szCs w:val="24"/>
        </w:rPr>
        <w:t xml:space="preserve"> nurtuje obecnie śród ludności wiejskiej straszliwa plaga emigracji do Ameryki, podniecana i wyzyskiwana przez niemieckich spekulantów. Obałamucony wieśniak, trapiony zresztą na miejscu nadmiernymi podatkami, chętnie rzuca rodzinną zagrodę, w nadziei, że za oceanem znajdzie łatwo dobrobyt, a nawet mienie. Z emigrantów takich rzadko który wraca, a</w:t>
      </w:r>
      <w:r>
        <w:rPr>
          <w:rFonts w:ascii="Times New Roman" w:hAnsi="Times New Roman" w:cs="Times New Roman"/>
          <w:i/>
          <w:sz w:val="24"/>
          <w:szCs w:val="24"/>
        </w:rPr>
        <w:t> </w:t>
      </w:r>
      <w:r w:rsidRPr="00E3378F">
        <w:rPr>
          <w:rFonts w:ascii="Times New Roman" w:hAnsi="Times New Roman" w:cs="Times New Roman"/>
          <w:i/>
          <w:sz w:val="24"/>
          <w:szCs w:val="24"/>
        </w:rPr>
        <w:t xml:space="preserve">tym sposobem prawda smutna tai się i ukrywa; ale rzeczywiście powodem niemożności powrotu tych, co wyemigrowali, jest nędza, straszna nędza i niewola w jarzmie bogatych farmerów Nowego Świata, spod którego uwolnić się biednemu chłopkowi niepodobna. Teraz jeszcze i inna tego rodzaju plaga grozi </w:t>
      </w:r>
      <w:proofErr w:type="spellStart"/>
      <w:r w:rsidRPr="00E3378F">
        <w:rPr>
          <w:rFonts w:ascii="Times New Roman" w:hAnsi="Times New Roman" w:cs="Times New Roman"/>
          <w:i/>
          <w:sz w:val="24"/>
          <w:szCs w:val="24"/>
        </w:rPr>
        <w:t>Galicyi</w:t>
      </w:r>
      <w:proofErr w:type="spellEnd"/>
      <w:r w:rsidRPr="00E3378F">
        <w:rPr>
          <w:rFonts w:ascii="Times New Roman" w:hAnsi="Times New Roman" w:cs="Times New Roman"/>
          <w:i/>
          <w:sz w:val="24"/>
          <w:szCs w:val="24"/>
        </w:rPr>
        <w:t xml:space="preserve">. Oto nikczemni spekulanci na towar ludzki rozsypują </w:t>
      </w:r>
      <w:proofErr w:type="spellStart"/>
      <w:r w:rsidRPr="00E3378F">
        <w:rPr>
          <w:rFonts w:ascii="Times New Roman" w:hAnsi="Times New Roman" w:cs="Times New Roman"/>
          <w:i/>
          <w:sz w:val="24"/>
          <w:szCs w:val="24"/>
        </w:rPr>
        <w:t>całemi</w:t>
      </w:r>
      <w:proofErr w:type="spellEnd"/>
      <w:r w:rsidRPr="00E3378F">
        <w:rPr>
          <w:rFonts w:ascii="Times New Roman" w:hAnsi="Times New Roman" w:cs="Times New Roman"/>
          <w:i/>
          <w:sz w:val="24"/>
          <w:szCs w:val="24"/>
        </w:rPr>
        <w:t xml:space="preserve"> tysiącami plakaty i odezwy, zachęcające do </w:t>
      </w:r>
      <w:proofErr w:type="spellStart"/>
      <w:r w:rsidRPr="00E3378F">
        <w:rPr>
          <w:rFonts w:ascii="Times New Roman" w:hAnsi="Times New Roman" w:cs="Times New Roman"/>
          <w:i/>
          <w:sz w:val="24"/>
          <w:szCs w:val="24"/>
        </w:rPr>
        <w:t>emigracyi</w:t>
      </w:r>
      <w:proofErr w:type="spellEnd"/>
      <w:r w:rsidRPr="00E3378F">
        <w:rPr>
          <w:rFonts w:ascii="Times New Roman" w:hAnsi="Times New Roman" w:cs="Times New Roman"/>
          <w:i/>
          <w:sz w:val="24"/>
          <w:szCs w:val="24"/>
        </w:rPr>
        <w:t xml:space="preserve"> ludność miejską. […] Ludność miejska, bliżej obeznana z dobrobytem i zbytkiem, a nieposiadająca własności nieruchomej – parta przeto gorączką złota i posiadania – w obietnicach […] dopatruje prawdy i łacno pozwala się na nie chwytać. Dziś już cyfra emigrantów z miast jest dość pokaźną, a</w:t>
      </w:r>
      <w:r>
        <w:rPr>
          <w:rFonts w:ascii="Times New Roman" w:hAnsi="Times New Roman" w:cs="Times New Roman"/>
          <w:i/>
          <w:sz w:val="24"/>
          <w:szCs w:val="24"/>
        </w:rPr>
        <w:t> </w:t>
      </w:r>
      <w:r w:rsidRPr="00E3378F">
        <w:rPr>
          <w:rFonts w:ascii="Times New Roman" w:hAnsi="Times New Roman" w:cs="Times New Roman"/>
          <w:i/>
          <w:sz w:val="24"/>
          <w:szCs w:val="24"/>
        </w:rPr>
        <w:t xml:space="preserve">jeżeli władza surowo tej rzeczy traktować nie będzie, to przybierać ona może rozmiary niebezpieczne. Perspektywa posiadania w Ameryce własnego kawałka ziemi nęci biednych łyków, którym nędza zbyt często daje się we znaki, aby nie pragnęli odmiany. Spekulanci niemieccy zyskują na </w:t>
      </w:r>
      <w:proofErr w:type="spellStart"/>
      <w:r w:rsidRPr="00E3378F">
        <w:rPr>
          <w:rFonts w:ascii="Times New Roman" w:hAnsi="Times New Roman" w:cs="Times New Roman"/>
          <w:i/>
          <w:sz w:val="24"/>
          <w:szCs w:val="24"/>
        </w:rPr>
        <w:t>takiem</w:t>
      </w:r>
      <w:proofErr w:type="spellEnd"/>
      <w:r w:rsidRPr="00E3378F">
        <w:rPr>
          <w:rFonts w:ascii="Times New Roman" w:hAnsi="Times New Roman" w:cs="Times New Roman"/>
          <w:i/>
          <w:sz w:val="24"/>
          <w:szCs w:val="24"/>
        </w:rPr>
        <w:t xml:space="preserve"> usposobieniu miliony, a kraj wyludnia się i ubożeje coraz bardziej. </w:t>
      </w:r>
    </w:p>
    <w:p w14:paraId="6FE5D315" w14:textId="77777777" w:rsidR="00E3378F" w:rsidRPr="00E3378F" w:rsidRDefault="00E3378F" w:rsidP="00E3378F">
      <w:pPr>
        <w:jc w:val="right"/>
        <w:rPr>
          <w:rFonts w:ascii="Times New Roman" w:hAnsi="Times New Roman" w:cs="Times New Roman"/>
        </w:rPr>
      </w:pPr>
      <w:r w:rsidRPr="00E3378F">
        <w:rPr>
          <w:rFonts w:ascii="Times New Roman" w:hAnsi="Times New Roman" w:cs="Times New Roman"/>
        </w:rPr>
        <w:t>„Tygodnik Ilustrowany”, 1877, t. 2, s. 55.</w:t>
      </w:r>
    </w:p>
    <w:p w14:paraId="32AD3F28" w14:textId="77777777" w:rsidR="00E3378F" w:rsidRDefault="00E3378F" w:rsidP="00E3378F">
      <w:pPr>
        <w:spacing w:after="40" w:line="36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CE3BBD5" w14:textId="77777777" w:rsidR="00E3378F" w:rsidRDefault="00E3378F" w:rsidP="00E3378F">
      <w:pPr>
        <w:spacing w:after="40" w:line="36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745B246" w14:textId="0C6209D5" w:rsidR="001A041E" w:rsidRPr="006C770A" w:rsidRDefault="001A041E" w:rsidP="00E3378F">
      <w:pPr>
        <w:spacing w:after="40" w:line="36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C770A">
        <w:rPr>
          <w:rFonts w:ascii="Times New Roman" w:hAnsi="Times New Roman" w:cs="Times New Roman"/>
          <w:b/>
          <w:color w:val="0070C0"/>
          <w:sz w:val="24"/>
          <w:szCs w:val="24"/>
        </w:rPr>
        <w:t>Praca z tekstem</w:t>
      </w:r>
      <w:r w:rsidR="00637A16" w:rsidRPr="006C770A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6F41AA61" w14:textId="7EA60802" w:rsidR="00E3378F" w:rsidRPr="006C770A" w:rsidRDefault="007A2C96" w:rsidP="00E3378F">
      <w:pPr>
        <w:jc w:val="both"/>
        <w:rPr>
          <w:rFonts w:ascii="Times New Roman" w:hAnsi="Times New Roman" w:cs="Times New Roman"/>
          <w:sz w:val="24"/>
          <w:szCs w:val="24"/>
        </w:rPr>
      </w:pPr>
      <w:r w:rsidRPr="006C770A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1. </w:t>
      </w:r>
      <w:r w:rsidR="00E3378F" w:rsidRPr="006C770A">
        <w:rPr>
          <w:rFonts w:ascii="Times New Roman" w:hAnsi="Times New Roman" w:cs="Times New Roman"/>
          <w:sz w:val="24"/>
          <w:szCs w:val="24"/>
        </w:rPr>
        <w:t xml:space="preserve">Korzystając z wiedzy </w:t>
      </w:r>
      <w:proofErr w:type="spellStart"/>
      <w:r w:rsidR="00E3378F" w:rsidRPr="006C770A">
        <w:rPr>
          <w:rFonts w:ascii="Times New Roman" w:hAnsi="Times New Roman" w:cs="Times New Roman"/>
          <w:sz w:val="24"/>
          <w:szCs w:val="24"/>
        </w:rPr>
        <w:t>pozaźródłowej</w:t>
      </w:r>
      <w:proofErr w:type="spellEnd"/>
      <w:r w:rsidR="00E3378F" w:rsidRPr="006C770A">
        <w:rPr>
          <w:rFonts w:ascii="Times New Roman" w:hAnsi="Times New Roman" w:cs="Times New Roman"/>
          <w:sz w:val="24"/>
          <w:szCs w:val="24"/>
        </w:rPr>
        <w:t>, zbierz informacje o „Tygodniku Ilustrowanym” wydawanym w drugiej połowie XIX w.</w:t>
      </w:r>
    </w:p>
    <w:p w14:paraId="45323A22" w14:textId="71C73CFF" w:rsidR="00E3378F" w:rsidRPr="006C770A" w:rsidRDefault="00E3378F" w:rsidP="00E3378F">
      <w:pPr>
        <w:jc w:val="both"/>
        <w:rPr>
          <w:rFonts w:ascii="Times New Roman" w:hAnsi="Times New Roman" w:cs="Times New Roman"/>
          <w:sz w:val="24"/>
          <w:szCs w:val="24"/>
        </w:rPr>
      </w:pPr>
      <w:r w:rsidRPr="006C770A">
        <w:rPr>
          <w:rFonts w:ascii="Times New Roman" w:hAnsi="Times New Roman" w:cs="Times New Roman"/>
          <w:b/>
          <w:color w:val="0070C0"/>
          <w:sz w:val="24"/>
          <w:szCs w:val="24"/>
        </w:rPr>
        <w:t>2.</w:t>
      </w:r>
      <w:r w:rsidRPr="006C770A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6C770A">
        <w:rPr>
          <w:rFonts w:ascii="Times New Roman" w:hAnsi="Times New Roman" w:cs="Times New Roman"/>
          <w:sz w:val="24"/>
          <w:szCs w:val="24"/>
        </w:rPr>
        <w:t xml:space="preserve">Podaj przyczyny emigracji do Ameryki wskazane w tekście artykułu. </w:t>
      </w:r>
    </w:p>
    <w:p w14:paraId="32ECFD99" w14:textId="77777777" w:rsidR="00E3378F" w:rsidRPr="006C770A" w:rsidRDefault="00E3378F" w:rsidP="00E3378F">
      <w:pPr>
        <w:jc w:val="both"/>
        <w:rPr>
          <w:rFonts w:ascii="Times New Roman" w:hAnsi="Times New Roman" w:cs="Times New Roman"/>
          <w:sz w:val="24"/>
          <w:szCs w:val="24"/>
        </w:rPr>
      </w:pPr>
      <w:r w:rsidRPr="006C770A">
        <w:rPr>
          <w:rFonts w:ascii="Times New Roman" w:hAnsi="Times New Roman" w:cs="Times New Roman"/>
          <w:b/>
          <w:color w:val="0070C0"/>
          <w:sz w:val="24"/>
          <w:szCs w:val="24"/>
        </w:rPr>
        <w:t>3.</w:t>
      </w:r>
      <w:r w:rsidRPr="006C770A">
        <w:rPr>
          <w:rFonts w:ascii="Times New Roman" w:hAnsi="Times New Roman" w:cs="Times New Roman"/>
          <w:sz w:val="24"/>
          <w:szCs w:val="24"/>
        </w:rPr>
        <w:t xml:space="preserve"> Wymień niebezpieczeństwa, jakie – zdaniem reportera – groziły chłopom emigrującym do Ameryki.</w:t>
      </w:r>
    </w:p>
    <w:p w14:paraId="48C9A8DA" w14:textId="77777777" w:rsidR="00E3378F" w:rsidRPr="006C770A" w:rsidRDefault="00E3378F" w:rsidP="00E3378F">
      <w:pPr>
        <w:jc w:val="both"/>
        <w:rPr>
          <w:rFonts w:ascii="Times New Roman" w:hAnsi="Times New Roman" w:cs="Times New Roman"/>
          <w:sz w:val="24"/>
          <w:szCs w:val="24"/>
        </w:rPr>
      </w:pPr>
      <w:r w:rsidRPr="006C770A">
        <w:rPr>
          <w:rFonts w:ascii="Times New Roman" w:hAnsi="Times New Roman" w:cs="Times New Roman"/>
          <w:b/>
          <w:color w:val="0070C0"/>
          <w:sz w:val="24"/>
          <w:szCs w:val="24"/>
        </w:rPr>
        <w:t>4.</w:t>
      </w:r>
      <w:r w:rsidRPr="006C770A">
        <w:rPr>
          <w:rFonts w:ascii="Times New Roman" w:hAnsi="Times New Roman" w:cs="Times New Roman"/>
          <w:sz w:val="24"/>
          <w:szCs w:val="24"/>
        </w:rPr>
        <w:t xml:space="preserve"> Wyjaśnij pojęcia: </w:t>
      </w:r>
      <w:r w:rsidRPr="006C770A">
        <w:rPr>
          <w:rFonts w:ascii="Times New Roman" w:hAnsi="Times New Roman" w:cs="Times New Roman"/>
          <w:i/>
          <w:sz w:val="24"/>
          <w:szCs w:val="24"/>
        </w:rPr>
        <w:t>biedny łyk</w:t>
      </w:r>
      <w:r w:rsidRPr="006C770A">
        <w:rPr>
          <w:rFonts w:ascii="Times New Roman" w:hAnsi="Times New Roman" w:cs="Times New Roman"/>
          <w:sz w:val="24"/>
          <w:szCs w:val="24"/>
        </w:rPr>
        <w:t xml:space="preserve">, </w:t>
      </w:r>
      <w:r w:rsidRPr="006C770A">
        <w:rPr>
          <w:rFonts w:ascii="Times New Roman" w:hAnsi="Times New Roman" w:cs="Times New Roman"/>
          <w:i/>
          <w:sz w:val="24"/>
          <w:szCs w:val="24"/>
        </w:rPr>
        <w:t>spekulant</w:t>
      </w:r>
      <w:r w:rsidRPr="006C770A">
        <w:rPr>
          <w:rFonts w:ascii="Times New Roman" w:hAnsi="Times New Roman" w:cs="Times New Roman"/>
          <w:sz w:val="24"/>
          <w:szCs w:val="24"/>
        </w:rPr>
        <w:t xml:space="preserve">, </w:t>
      </w:r>
      <w:r w:rsidRPr="006C770A">
        <w:rPr>
          <w:rFonts w:ascii="Times New Roman" w:hAnsi="Times New Roman" w:cs="Times New Roman"/>
          <w:i/>
          <w:sz w:val="24"/>
          <w:szCs w:val="24"/>
        </w:rPr>
        <w:t>obałamucony</w:t>
      </w:r>
      <w:r w:rsidRPr="006C770A">
        <w:rPr>
          <w:rFonts w:ascii="Times New Roman" w:hAnsi="Times New Roman" w:cs="Times New Roman"/>
          <w:sz w:val="24"/>
          <w:szCs w:val="24"/>
        </w:rPr>
        <w:t>.</w:t>
      </w:r>
    </w:p>
    <w:p w14:paraId="7B5F9DF7" w14:textId="1F3E3E14" w:rsidR="00E3378F" w:rsidRPr="00E3378F" w:rsidRDefault="00E3378F" w:rsidP="00E3378F">
      <w:pPr>
        <w:jc w:val="both"/>
        <w:rPr>
          <w:rFonts w:ascii="Times New Roman" w:hAnsi="Times New Roman" w:cs="Times New Roman"/>
          <w:sz w:val="24"/>
          <w:szCs w:val="24"/>
        </w:rPr>
      </w:pPr>
      <w:r w:rsidRPr="006C770A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5. </w:t>
      </w:r>
      <w:r w:rsidRPr="006C770A">
        <w:rPr>
          <w:rFonts w:ascii="Times New Roman" w:hAnsi="Times New Roman" w:cs="Times New Roman"/>
          <w:sz w:val="24"/>
          <w:szCs w:val="24"/>
        </w:rPr>
        <w:t>Wyjaśnij, dlaczego autor tekstu winą za obecną sytuację niektórych grup społecznych obarcza</w:t>
      </w:r>
      <w:r w:rsidR="006C770A" w:rsidRPr="006C770A">
        <w:rPr>
          <w:rFonts w:ascii="Times New Roman" w:hAnsi="Times New Roman" w:cs="Times New Roman"/>
          <w:sz w:val="24"/>
          <w:szCs w:val="24"/>
        </w:rPr>
        <w:t>ł</w:t>
      </w:r>
      <w:r w:rsidRPr="006C770A">
        <w:rPr>
          <w:rFonts w:ascii="Times New Roman" w:hAnsi="Times New Roman" w:cs="Times New Roman"/>
          <w:sz w:val="24"/>
          <w:szCs w:val="24"/>
        </w:rPr>
        <w:t xml:space="preserve"> Niemców.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F89318" w14:textId="47C1C224" w:rsidR="00497ED3" w:rsidRDefault="00497ED3" w:rsidP="00E3378F">
      <w:pPr>
        <w:spacing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5CA99D" w14:textId="77777777" w:rsidR="00E3378F" w:rsidRPr="00E3378F" w:rsidRDefault="00E3378F" w:rsidP="00E3378F">
      <w:pPr>
        <w:spacing w:after="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3378F" w:rsidRPr="00E3378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02ECD7" w14:textId="77777777" w:rsidR="000663C4" w:rsidRDefault="000663C4" w:rsidP="000663C4">
      <w:pPr>
        <w:spacing w:after="0" w:line="240" w:lineRule="auto"/>
      </w:pPr>
      <w:r>
        <w:separator/>
      </w:r>
    </w:p>
  </w:endnote>
  <w:endnote w:type="continuationSeparator" w:id="0">
    <w:p w14:paraId="36B43B3F" w14:textId="77777777" w:rsidR="000663C4" w:rsidRDefault="000663C4" w:rsidP="00066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427D0E" w14:textId="44795467" w:rsidR="000663C4" w:rsidRDefault="000663C4">
    <w:pPr>
      <w:pStyle w:val="Stopka"/>
    </w:pPr>
    <w:r w:rsidRPr="00B674E2">
      <w:rPr>
        <w:rFonts w:ascii="Times New Roman" w:hAnsi="Times New Roman" w:cs="Times New Roman"/>
        <w:b/>
        <w:noProof/>
        <w:color w:val="660033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7DA7C982" wp14:editId="7C266978">
          <wp:simplePos x="0" y="0"/>
          <wp:positionH relativeFrom="margin">
            <wp:align>center</wp:align>
          </wp:positionH>
          <wp:positionV relativeFrom="paragraph">
            <wp:posOffset>-291261</wp:posOffset>
          </wp:positionV>
          <wp:extent cx="3771900" cy="390525"/>
          <wp:effectExtent l="0" t="0" r="0" b="9525"/>
          <wp:wrapNone/>
          <wp:docPr id="1" name="Obraz 1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4C4A5D" w14:textId="77777777" w:rsidR="000663C4" w:rsidRDefault="000663C4" w:rsidP="000663C4">
      <w:pPr>
        <w:spacing w:after="0" w:line="240" w:lineRule="auto"/>
      </w:pPr>
      <w:r>
        <w:separator/>
      </w:r>
    </w:p>
  </w:footnote>
  <w:footnote w:type="continuationSeparator" w:id="0">
    <w:p w14:paraId="4688A89A" w14:textId="77777777" w:rsidR="000663C4" w:rsidRDefault="000663C4" w:rsidP="000663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C65835"/>
    <w:multiLevelType w:val="hybridMultilevel"/>
    <w:tmpl w:val="6B700EE2"/>
    <w:lvl w:ilvl="0" w:tplc="CCCEB7F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A21"/>
    <w:rsid w:val="000001CA"/>
    <w:rsid w:val="00020759"/>
    <w:rsid w:val="00030E76"/>
    <w:rsid w:val="00040CD5"/>
    <w:rsid w:val="00055C21"/>
    <w:rsid w:val="000560D0"/>
    <w:rsid w:val="00057541"/>
    <w:rsid w:val="000623E4"/>
    <w:rsid w:val="0006297C"/>
    <w:rsid w:val="000652F3"/>
    <w:rsid w:val="000663C4"/>
    <w:rsid w:val="00067774"/>
    <w:rsid w:val="000733C1"/>
    <w:rsid w:val="00080897"/>
    <w:rsid w:val="00083036"/>
    <w:rsid w:val="00087BDB"/>
    <w:rsid w:val="00091D0D"/>
    <w:rsid w:val="000A236E"/>
    <w:rsid w:val="000B4661"/>
    <w:rsid w:val="000C0993"/>
    <w:rsid w:val="000C2757"/>
    <w:rsid w:val="0010681E"/>
    <w:rsid w:val="001169B0"/>
    <w:rsid w:val="00140981"/>
    <w:rsid w:val="00147D24"/>
    <w:rsid w:val="00150084"/>
    <w:rsid w:val="001638BE"/>
    <w:rsid w:val="0016457C"/>
    <w:rsid w:val="001724D4"/>
    <w:rsid w:val="0017552F"/>
    <w:rsid w:val="001832D8"/>
    <w:rsid w:val="0019228B"/>
    <w:rsid w:val="001A041E"/>
    <w:rsid w:val="001A576D"/>
    <w:rsid w:val="001A662B"/>
    <w:rsid w:val="001B0A8F"/>
    <w:rsid w:val="001B146C"/>
    <w:rsid w:val="001C3D14"/>
    <w:rsid w:val="001D19A1"/>
    <w:rsid w:val="001D798B"/>
    <w:rsid w:val="001E2CFC"/>
    <w:rsid w:val="00240259"/>
    <w:rsid w:val="00270811"/>
    <w:rsid w:val="00270D83"/>
    <w:rsid w:val="00290B89"/>
    <w:rsid w:val="002A468A"/>
    <w:rsid w:val="002D0E38"/>
    <w:rsid w:val="002D4D11"/>
    <w:rsid w:val="002E0C91"/>
    <w:rsid w:val="002F2466"/>
    <w:rsid w:val="003222B4"/>
    <w:rsid w:val="00342075"/>
    <w:rsid w:val="003778BE"/>
    <w:rsid w:val="003C05B0"/>
    <w:rsid w:val="003C3A21"/>
    <w:rsid w:val="003C4A01"/>
    <w:rsid w:val="003C781D"/>
    <w:rsid w:val="00402101"/>
    <w:rsid w:val="00434B96"/>
    <w:rsid w:val="00435113"/>
    <w:rsid w:val="00454AA8"/>
    <w:rsid w:val="004628BF"/>
    <w:rsid w:val="00463593"/>
    <w:rsid w:val="00465DE8"/>
    <w:rsid w:val="00473DBF"/>
    <w:rsid w:val="004818DC"/>
    <w:rsid w:val="00497ED3"/>
    <w:rsid w:val="004B68EB"/>
    <w:rsid w:val="00540445"/>
    <w:rsid w:val="00576E6B"/>
    <w:rsid w:val="005B678B"/>
    <w:rsid w:val="005B6F22"/>
    <w:rsid w:val="005C1B64"/>
    <w:rsid w:val="005E624B"/>
    <w:rsid w:val="005F1071"/>
    <w:rsid w:val="006017E7"/>
    <w:rsid w:val="006054F6"/>
    <w:rsid w:val="0060660D"/>
    <w:rsid w:val="00612A13"/>
    <w:rsid w:val="006335F1"/>
    <w:rsid w:val="00637A16"/>
    <w:rsid w:val="00642238"/>
    <w:rsid w:val="006443AC"/>
    <w:rsid w:val="00647E5D"/>
    <w:rsid w:val="0066306F"/>
    <w:rsid w:val="00667B9A"/>
    <w:rsid w:val="0068351D"/>
    <w:rsid w:val="00694C1D"/>
    <w:rsid w:val="006A411B"/>
    <w:rsid w:val="006C770A"/>
    <w:rsid w:val="006D2524"/>
    <w:rsid w:val="006D55A1"/>
    <w:rsid w:val="006E1BD7"/>
    <w:rsid w:val="006E7855"/>
    <w:rsid w:val="006F2D74"/>
    <w:rsid w:val="00722FBE"/>
    <w:rsid w:val="00752681"/>
    <w:rsid w:val="007A2C96"/>
    <w:rsid w:val="007A5A41"/>
    <w:rsid w:val="007B2A99"/>
    <w:rsid w:val="007B6138"/>
    <w:rsid w:val="007C632A"/>
    <w:rsid w:val="00811918"/>
    <w:rsid w:val="008127D0"/>
    <w:rsid w:val="00822F3C"/>
    <w:rsid w:val="0083253C"/>
    <w:rsid w:val="00840567"/>
    <w:rsid w:val="00843F32"/>
    <w:rsid w:val="008471FC"/>
    <w:rsid w:val="00865B92"/>
    <w:rsid w:val="0089203E"/>
    <w:rsid w:val="008B3446"/>
    <w:rsid w:val="008B76BE"/>
    <w:rsid w:val="008C4D66"/>
    <w:rsid w:val="008D59E1"/>
    <w:rsid w:val="008D5BDD"/>
    <w:rsid w:val="008E240F"/>
    <w:rsid w:val="00973755"/>
    <w:rsid w:val="00976645"/>
    <w:rsid w:val="00983706"/>
    <w:rsid w:val="0099597B"/>
    <w:rsid w:val="009A78D7"/>
    <w:rsid w:val="009B6914"/>
    <w:rsid w:val="009C69FF"/>
    <w:rsid w:val="009F202E"/>
    <w:rsid w:val="009F5830"/>
    <w:rsid w:val="00A210CE"/>
    <w:rsid w:val="00A21D6F"/>
    <w:rsid w:val="00A22FE4"/>
    <w:rsid w:val="00A233D4"/>
    <w:rsid w:val="00A41FFC"/>
    <w:rsid w:val="00A42E18"/>
    <w:rsid w:val="00A54727"/>
    <w:rsid w:val="00A73531"/>
    <w:rsid w:val="00A81897"/>
    <w:rsid w:val="00A91F31"/>
    <w:rsid w:val="00AA33F7"/>
    <w:rsid w:val="00AA41F4"/>
    <w:rsid w:val="00AC596F"/>
    <w:rsid w:val="00AE1048"/>
    <w:rsid w:val="00B07761"/>
    <w:rsid w:val="00B45C96"/>
    <w:rsid w:val="00B47005"/>
    <w:rsid w:val="00B70BC6"/>
    <w:rsid w:val="00B741D5"/>
    <w:rsid w:val="00B758D3"/>
    <w:rsid w:val="00B81753"/>
    <w:rsid w:val="00BA532F"/>
    <w:rsid w:val="00C00781"/>
    <w:rsid w:val="00C32B02"/>
    <w:rsid w:val="00C42393"/>
    <w:rsid w:val="00C954CC"/>
    <w:rsid w:val="00CA160A"/>
    <w:rsid w:val="00CB3627"/>
    <w:rsid w:val="00CC3243"/>
    <w:rsid w:val="00CC360C"/>
    <w:rsid w:val="00CD1658"/>
    <w:rsid w:val="00CD1B42"/>
    <w:rsid w:val="00D10B0C"/>
    <w:rsid w:val="00D13DA8"/>
    <w:rsid w:val="00D57C90"/>
    <w:rsid w:val="00D72E77"/>
    <w:rsid w:val="00DA02B4"/>
    <w:rsid w:val="00DC541D"/>
    <w:rsid w:val="00DD71E8"/>
    <w:rsid w:val="00DE5CFA"/>
    <w:rsid w:val="00DF46DD"/>
    <w:rsid w:val="00E10F6D"/>
    <w:rsid w:val="00E2253B"/>
    <w:rsid w:val="00E24EC1"/>
    <w:rsid w:val="00E30989"/>
    <w:rsid w:val="00E3378F"/>
    <w:rsid w:val="00E708BE"/>
    <w:rsid w:val="00E854AE"/>
    <w:rsid w:val="00E96BDB"/>
    <w:rsid w:val="00EC5AA9"/>
    <w:rsid w:val="00EF6D08"/>
    <w:rsid w:val="00F07899"/>
    <w:rsid w:val="00F11637"/>
    <w:rsid w:val="00F164C8"/>
    <w:rsid w:val="00F16A1D"/>
    <w:rsid w:val="00F16E85"/>
    <w:rsid w:val="00F45F2F"/>
    <w:rsid w:val="00F51F09"/>
    <w:rsid w:val="00F85D9F"/>
    <w:rsid w:val="00F976CB"/>
    <w:rsid w:val="00FB21A3"/>
    <w:rsid w:val="00FC52BE"/>
    <w:rsid w:val="00FE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/>
    <o:shapelayout v:ext="edit">
      <o:idmap v:ext="edit" data="1"/>
    </o:shapelayout>
  </w:shapeDefaults>
  <w:decimalSymbol w:val=","/>
  <w:listSeparator w:val=";"/>
  <w14:docId w14:val="181FCDE0"/>
  <w15:chartTrackingRefBased/>
  <w15:docId w15:val="{D4C8FD64-D593-4E7E-BEE6-1B6BCC722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04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466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91F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1F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1F3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1F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1F3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1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1F31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91F31"/>
    <w:pPr>
      <w:spacing w:after="0" w:line="240" w:lineRule="auto"/>
    </w:pPr>
  </w:style>
  <w:style w:type="table" w:styleId="Tabela-Siatka">
    <w:name w:val="Table Grid"/>
    <w:basedOn w:val="Standardowy"/>
    <w:uiPriority w:val="39"/>
    <w:rsid w:val="00892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66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3C4"/>
  </w:style>
  <w:style w:type="paragraph" w:styleId="Stopka">
    <w:name w:val="footer"/>
    <w:basedOn w:val="Normalny"/>
    <w:link w:val="StopkaZnak"/>
    <w:uiPriority w:val="99"/>
    <w:unhideWhenUsed/>
    <w:rsid w:val="00066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3C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58D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58D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58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1579</TotalTime>
  <Pages>1</Pages>
  <Words>288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Bugiel</dc:creator>
  <cp:keywords/>
  <dc:description/>
  <cp:lastModifiedBy>Agata Bugiel</cp:lastModifiedBy>
  <cp:revision>53</cp:revision>
  <cp:lastPrinted>2022-12-30T16:45:00Z</cp:lastPrinted>
  <dcterms:created xsi:type="dcterms:W3CDTF">2022-01-26T11:38:00Z</dcterms:created>
  <dcterms:modified xsi:type="dcterms:W3CDTF">2022-12-30T16:45:00Z</dcterms:modified>
</cp:coreProperties>
</file>