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C03C6" w14:textId="4E0706ED" w:rsidR="000C4FBB" w:rsidRPr="000C4FBB" w:rsidRDefault="000C4FBB" w:rsidP="000C4FBB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C4FB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Michał Drzymała i historia jego wozu – rozważania Diany Błońskiej </w:t>
      </w:r>
    </w:p>
    <w:p w14:paraId="27296BA0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 xml:space="preserve">Michał Drzymała jest jednym z lepiej rozpoznawalnych bohaterów naszej historii. Perypetie jego walki o możliwość wybudowania domu i zamieszkania na własnej ziemi są przykładem patriotyzmu i tak typowego dla nas, Polaków, sprytu. Jego poczynania odbiły się szerokim echem na całym niemal świecie. […] </w:t>
      </w:r>
    </w:p>
    <w:p w14:paraId="178DDDB9" w14:textId="4921422C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Prześladowcza akcja prowadzona przez lokalne władze pruskie przeciwko Drzymale, zakazująca mu wzniesienia domu mieszkalnego na posiadanej ziemi, spotkała się z dezaprobatą znających go okolicznych mieszkańców, zarówno Polaków, jak i Niemców. Ci ostatni namówili go, a nawet pożyczyli mu pieniądze na kupno wozu od magistratu Grodziska za 350 marek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roku 1904. Ten pierwszy wóz był w złym stanie technicznym już w chwili zakupu. Kilka tygodni wcześniej został zarekwirowany wędrownemu cyrkowi. […] </w:t>
      </w:r>
    </w:p>
    <w:p w14:paraId="19D3A4EF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 xml:space="preserve">Spokój trwał do połowy 1907 r., czyli wizyty „hrabiego […] Czarneckiego i dwóch Francuzów”, którzy rozpowszechnili legendę o Drzymale i jego wozie, wywołując ogromne zainteresowanie społeczne. […] </w:t>
      </w:r>
    </w:p>
    <w:p w14:paraId="1478BDA9" w14:textId="20359FDA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Sprawa rodziny Drzymałów, głównie dzięki listom pisanym przez Henryka Sienkiewicza, poruszyła wiele uznanych międzynarodowych autorytetów, w tym Maurycego Maeterlincka</w:t>
      </w:r>
      <w:r w:rsidR="00092784" w:rsidRPr="0009278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 – belgijskiego dramaturga i poetę, późniejszego laureata Nagrody Nobla w dziedzinie literatury (1911), Lwa Tołstoja – rosyjskiego powieściopisarza, Herberta George’a Wellsa</w:t>
      </w:r>
      <w:r w:rsidR="00092784" w:rsidRPr="000927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 – brytyjskiego biologa i pisarza, jednego z pionierów literatury </w:t>
      </w:r>
      <w:r w:rsidRPr="00092784">
        <w:rPr>
          <w:rFonts w:ascii="Times New Roman" w:hAnsi="Times New Roman" w:cs="Times New Roman"/>
          <w:sz w:val="24"/>
          <w:szCs w:val="24"/>
        </w:rPr>
        <w:t>science fiction</w:t>
      </w:r>
      <w:r w:rsidR="00092784" w:rsidRPr="000927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 […]. Patriotyczna postawa Drzymały stała się tematem pierwszej zwrotki napisanego w 1908 r. najsłynniejszego wiersza Marii Konopnickiej Rota […]. […] </w:t>
      </w:r>
    </w:p>
    <w:p w14:paraId="5A651F93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 xml:space="preserve">W ramach przeprowadzonej społecznej akcji składkowej zgromadzono pieniądze na zakup nowego, większego i wygodniejszego wozu. […] Skonstruowany w marcu 1908 r. wóz miał 8 m długości, 2,5 m szerokości i 2,26 m wysokości. […] </w:t>
      </w:r>
    </w:p>
    <w:p w14:paraId="669E2E20" w14:textId="0C93FB69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W nowym wozie Drzymałowie mieszkali zaledwie niecały rok – do marca 1909 r. To właśnie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tym czasie miały miejsce słynne fortele Drzymały polegające na codziennym przestawianiu wehikułu o kilka metrów, raz w jedną, raz w drugą stronę, mające na celu udowodnienie, że wóz nie jest domem, bo nie stoi w jednym miejscu dłużej niż 24 godziny. Niestety okazało się to nieskuteczne […]. Najpierw [Drzymałowie] zamieszkali w ziemiance, a następnie opuścili Podgradowice, przenosząc się do Cegielska, gdzie przebywali już do zakończenia pierwszej wojny światowej. Wóz natomiast umieszczono w ogrodzie </w:t>
      </w:r>
      <w:proofErr w:type="spellStart"/>
      <w:r w:rsidRPr="000C4FBB">
        <w:rPr>
          <w:rFonts w:ascii="Times New Roman" w:hAnsi="Times New Roman" w:cs="Times New Roman"/>
          <w:i/>
          <w:sz w:val="24"/>
          <w:szCs w:val="24"/>
        </w:rPr>
        <w:t>Japkego</w:t>
      </w:r>
      <w:proofErr w:type="spellEnd"/>
      <w:r w:rsidRPr="000C4FBB">
        <w:rPr>
          <w:rFonts w:ascii="Times New Roman" w:hAnsi="Times New Roman" w:cs="Times New Roman"/>
          <w:i/>
          <w:sz w:val="24"/>
          <w:szCs w:val="24"/>
        </w:rPr>
        <w:t>, ówczesnego sołtysa Podgradowic. W styczniu 1910 r. przewieziono go do Grodziska i stamtąd koleją na ulicę Dębińską 1 w Poznaniu. […]</w:t>
      </w:r>
    </w:p>
    <w:p w14:paraId="3CC023CC" w14:textId="15016DF3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Wóz z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>Poznania został przywieziony koleją i przekazany do Muzeum [Narodowego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>Krakowie] 4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kwietnia 1910 r. […]. W poświadczeniu o przyjęciu go do zbiorów odnotowano: „Wóz Drzymały, jako zabytek wiążący się z dziejami martyrologii narodu polskiego pod zaborem pruskim, przechowany zostanie ku wiecznej rzeczy pamiątce”. […] </w:t>
      </w:r>
    </w:p>
    <w:p w14:paraId="1540D951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Wóz umieszczono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>Barbakanie Bramy Floriańskiej […] i zgodnie z planem Kopery był on jedną z głównych atrakcji krakowskich obchodów pięćsetlecia bitwy pod Grunwaldem, trwających od 15 do 17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lipca 1910 r. […] </w:t>
      </w:r>
    </w:p>
    <w:p w14:paraId="18D69D14" w14:textId="27C0FAF0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Po pierwszej wojnie światowej nie interesowano się pojazdem stojącym na dziedzińcu wawelskim. Niepodległa Polska pogrążona była w kryzysie, który nie ominął także Krakowa i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samego Muzeum. […] </w:t>
      </w:r>
    </w:p>
    <w:p w14:paraId="59D5B824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lastRenderedPageBreak/>
        <w:t>Sprawa wozu powróciła w trudnym momencie.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>1920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r., gdy Muzeum ostatecznie utraciło gmach poszpitalny na Wawelu […]. Rozpoczęto gorączkowe poszukiwanie nowej lokalizacji dla wozu Drzymały. Propozycje przekazania zabytku skierowano m.in. do Muzeum Narodowego w Poznaniu i do warszawskiej Cytadeli. Wobec braku zainteresowania tych instytucji, po roku postanowiono wóz sprzedać. […] </w:t>
      </w:r>
    </w:p>
    <w:p w14:paraId="43B4D87C" w14:textId="77777777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 xml:space="preserve">Wóz na podstawie oferty opiewającej na kwotę 80 000 marek polskich, złożonej przez Józefa </w:t>
      </w:r>
      <w:proofErr w:type="spellStart"/>
      <w:r w:rsidRPr="000C4FBB">
        <w:rPr>
          <w:rFonts w:ascii="Times New Roman" w:hAnsi="Times New Roman" w:cs="Times New Roman"/>
          <w:i/>
          <w:sz w:val="24"/>
          <w:szCs w:val="24"/>
        </w:rPr>
        <w:t>Butyńskiego</w:t>
      </w:r>
      <w:proofErr w:type="spellEnd"/>
      <w:r w:rsidRPr="000C4FBB">
        <w:rPr>
          <w:rFonts w:ascii="Times New Roman" w:hAnsi="Times New Roman" w:cs="Times New Roman"/>
          <w:i/>
          <w:sz w:val="24"/>
          <w:szCs w:val="24"/>
        </w:rPr>
        <w:t xml:space="preserve">, gospodarza mieszkającego na Prądniku Czerwonym, tuż za warszawską rogatką i prowadzącego przedsiębiorstwo spedycyjne, sprzedano dopiero w połowie kolejnego roku. […] </w:t>
      </w:r>
    </w:p>
    <w:p w14:paraId="1E896B52" w14:textId="4442306F" w:rsidR="000C4FBB" w:rsidRDefault="000C4FBB" w:rsidP="000C4FBB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4FBB">
        <w:rPr>
          <w:rFonts w:ascii="Times New Roman" w:hAnsi="Times New Roman" w:cs="Times New Roman"/>
          <w:i/>
          <w:sz w:val="24"/>
          <w:szCs w:val="24"/>
        </w:rPr>
        <w:t>Ostatnia mogąca być uznana za prawdziwą wiadomość na temat wozu Drzymały pochodzi z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0C4FBB">
        <w:rPr>
          <w:rFonts w:ascii="Times New Roman" w:hAnsi="Times New Roman" w:cs="Times New Roman"/>
          <w:i/>
          <w:sz w:val="24"/>
          <w:szCs w:val="24"/>
        </w:rPr>
        <w:t>roku 1927, gdy Drzymała otrzymał za swe zasługi od Rzeczypospolitej gospodarstwo poniemieckie w Grabównie, w powiecie wyrzyskim. Anonimowy redaktor „IKC”</w:t>
      </w:r>
      <w:r w:rsidR="00092784" w:rsidRPr="0009278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C4FBB">
        <w:rPr>
          <w:rFonts w:ascii="Times New Roman" w:hAnsi="Times New Roman" w:cs="Times New Roman"/>
          <w:i/>
          <w:sz w:val="24"/>
          <w:szCs w:val="24"/>
        </w:rPr>
        <w:t xml:space="preserve"> w artykule Wóz Drzymały za 20 groszy, po przedstawieniu skrótowej historii wozu do roku 1922, czyli do czasu jego sprzedaży, relacjonował, że </w:t>
      </w:r>
      <w:proofErr w:type="spellStart"/>
      <w:r w:rsidRPr="000C4FBB">
        <w:rPr>
          <w:rFonts w:ascii="Times New Roman" w:hAnsi="Times New Roman" w:cs="Times New Roman"/>
          <w:i/>
          <w:sz w:val="24"/>
          <w:szCs w:val="24"/>
        </w:rPr>
        <w:t>Butyński</w:t>
      </w:r>
      <w:proofErr w:type="spellEnd"/>
      <w:r w:rsidRPr="000C4FBB">
        <w:rPr>
          <w:rFonts w:ascii="Times New Roman" w:hAnsi="Times New Roman" w:cs="Times New Roman"/>
          <w:i/>
          <w:sz w:val="24"/>
          <w:szCs w:val="24"/>
        </w:rPr>
        <w:t xml:space="preserve">: „Urządził sobie z niego silny parokonny wóz ciężarowy. […] po kilkuletnim używaniu silnego, solidnego podwozia do tzw. platformy, musiał się go pozbyć”. </w:t>
      </w:r>
    </w:p>
    <w:p w14:paraId="09CC4C02" w14:textId="33C92108" w:rsidR="000C4FBB" w:rsidRPr="000C4FBB" w:rsidRDefault="00092784" w:rsidP="000C4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84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="000C4FBB" w:rsidRPr="000C4FBB">
        <w:rPr>
          <w:rFonts w:ascii="Times New Roman" w:hAnsi="Times New Roman" w:cs="Times New Roman"/>
          <w:bCs/>
          <w:sz w:val="20"/>
          <w:szCs w:val="20"/>
        </w:rPr>
        <w:t xml:space="preserve"> Maeterlincka </w:t>
      </w:r>
      <w:r w:rsidR="000C4FBB" w:rsidRPr="000C4FB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0C4FBB" w:rsidRPr="000C4FBB">
        <w:rPr>
          <w:rFonts w:ascii="Times New Roman" w:hAnsi="Times New Roman" w:cs="Times New Roman"/>
          <w:sz w:val="20"/>
          <w:szCs w:val="20"/>
        </w:rPr>
        <w:t>meterlęka</w:t>
      </w:r>
      <w:proofErr w:type="spellEnd"/>
      <w:r w:rsidR="000C4FBB" w:rsidRPr="000C4FBB">
        <w:rPr>
          <w:rFonts w:ascii="Times New Roman" w:hAnsi="Times New Roman" w:cs="Times New Roman"/>
          <w:sz w:val="20"/>
          <w:szCs w:val="20"/>
        </w:rPr>
        <w:t>)</w:t>
      </w:r>
      <w:r w:rsidR="000C4FB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AA9011" w14:textId="460107D9" w:rsidR="000C4FBB" w:rsidRPr="000C4FBB" w:rsidRDefault="00092784" w:rsidP="00490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2784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="000C4FBB" w:rsidRPr="000C4FBB">
        <w:rPr>
          <w:rFonts w:ascii="Times New Roman" w:hAnsi="Times New Roman" w:cs="Times New Roman"/>
          <w:bCs/>
          <w:sz w:val="20"/>
          <w:szCs w:val="20"/>
        </w:rPr>
        <w:t xml:space="preserve"> George’a Wellsa </w:t>
      </w:r>
      <w:r w:rsidR="000C4FBB" w:rsidRPr="000C4FB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0C4FBB" w:rsidRPr="000C4FBB">
        <w:rPr>
          <w:rFonts w:ascii="Times New Roman" w:hAnsi="Times New Roman" w:cs="Times New Roman"/>
          <w:sz w:val="20"/>
          <w:szCs w:val="20"/>
        </w:rPr>
        <w:t>dżordża</w:t>
      </w:r>
      <w:proofErr w:type="spellEnd"/>
      <w:r w:rsidR="000C4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4FBB" w:rsidRPr="000C4FBB">
        <w:rPr>
          <w:rFonts w:ascii="Times New Roman" w:hAnsi="Times New Roman" w:cs="Times New Roman"/>
          <w:sz w:val="20"/>
          <w:szCs w:val="20"/>
        </w:rPr>
        <w:t>łelsa</w:t>
      </w:r>
      <w:proofErr w:type="spellEnd"/>
      <w:r w:rsidR="000C4FBB" w:rsidRPr="000C4FBB">
        <w:rPr>
          <w:rFonts w:ascii="Times New Roman" w:hAnsi="Times New Roman" w:cs="Times New Roman"/>
          <w:sz w:val="20"/>
          <w:szCs w:val="20"/>
        </w:rPr>
        <w:t>)</w:t>
      </w:r>
      <w:r w:rsidR="004906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277A66" w14:textId="58D93791" w:rsidR="004906CE" w:rsidRDefault="00092784" w:rsidP="004906C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2784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3</w:t>
      </w:r>
      <w:r w:rsidR="000C4FBB" w:rsidRPr="000C4FB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science </w:t>
      </w:r>
      <w:proofErr w:type="spellStart"/>
      <w:r w:rsidR="000C4FBB" w:rsidRPr="000C4FBB">
        <w:rPr>
          <w:rFonts w:ascii="Times New Roman" w:hAnsi="Times New Roman" w:cs="Times New Roman"/>
          <w:bCs/>
          <w:i/>
          <w:iCs/>
          <w:sz w:val="20"/>
          <w:szCs w:val="20"/>
        </w:rPr>
        <w:t>fiction</w:t>
      </w:r>
      <w:proofErr w:type="spellEnd"/>
      <w:r w:rsidR="000C4FBB" w:rsidRPr="000C4FB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C4FBB" w:rsidRPr="000C4FBB">
        <w:rPr>
          <w:rFonts w:ascii="Times New Roman" w:hAnsi="Times New Roman" w:cs="Times New Roman"/>
          <w:sz w:val="20"/>
          <w:szCs w:val="20"/>
        </w:rPr>
        <w:t xml:space="preserve">(czyt. </w:t>
      </w:r>
      <w:proofErr w:type="spellStart"/>
      <w:r w:rsidR="000C4FBB" w:rsidRPr="000C4FBB">
        <w:rPr>
          <w:rFonts w:ascii="Times New Roman" w:hAnsi="Times New Roman" w:cs="Times New Roman"/>
          <w:sz w:val="20"/>
          <w:szCs w:val="20"/>
        </w:rPr>
        <w:t>sajens</w:t>
      </w:r>
      <w:proofErr w:type="spellEnd"/>
      <w:r w:rsidR="000C4FBB" w:rsidRPr="000C4FB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4FBB" w:rsidRPr="000C4FBB">
        <w:rPr>
          <w:rFonts w:ascii="Times New Roman" w:hAnsi="Times New Roman" w:cs="Times New Roman"/>
          <w:sz w:val="20"/>
          <w:szCs w:val="20"/>
        </w:rPr>
        <w:t>fykszn</w:t>
      </w:r>
      <w:proofErr w:type="spellEnd"/>
      <w:r w:rsidR="000C4FBB" w:rsidRPr="000C4FBB">
        <w:rPr>
          <w:rFonts w:ascii="Times New Roman" w:hAnsi="Times New Roman" w:cs="Times New Roman"/>
          <w:sz w:val="20"/>
          <w:szCs w:val="20"/>
        </w:rPr>
        <w:t>)</w:t>
      </w:r>
      <w:r w:rsidR="004906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961172" w14:textId="18207562" w:rsidR="004906CE" w:rsidRPr="004906CE" w:rsidRDefault="00092784" w:rsidP="00490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92784">
        <w:rPr>
          <w:rFonts w:ascii="Times New Roman" w:hAnsi="Times New Roman" w:cs="Times New Roman"/>
          <w:bCs/>
          <w:sz w:val="20"/>
          <w:szCs w:val="20"/>
          <w:vertAlign w:val="superscript"/>
        </w:rPr>
        <w:t>4</w:t>
      </w:r>
      <w:r w:rsidR="004906CE" w:rsidRPr="004906CE">
        <w:rPr>
          <w:rFonts w:ascii="Times New Roman" w:hAnsi="Times New Roman" w:cs="Times New Roman"/>
          <w:bCs/>
          <w:sz w:val="20"/>
          <w:szCs w:val="20"/>
        </w:rPr>
        <w:t xml:space="preserve"> „IKC” </w:t>
      </w:r>
      <w:r w:rsidR="004906CE" w:rsidRPr="004906CE">
        <w:rPr>
          <w:rFonts w:ascii="Times New Roman" w:hAnsi="Times New Roman" w:cs="Times New Roman"/>
          <w:sz w:val="20"/>
          <w:szCs w:val="20"/>
        </w:rPr>
        <w:t xml:space="preserve">– „Ilustrowany Kurier Codzienny” </w:t>
      </w:r>
    </w:p>
    <w:p w14:paraId="18E6D899" w14:textId="0150A98B" w:rsidR="000C4FBB" w:rsidRPr="000C4FBB" w:rsidRDefault="000C4FBB" w:rsidP="004906CE">
      <w:pPr>
        <w:spacing w:before="200" w:after="0"/>
        <w:jc w:val="right"/>
        <w:rPr>
          <w:rFonts w:ascii="Times New Roman" w:hAnsi="Times New Roman" w:cs="Times New Roman"/>
        </w:rPr>
      </w:pPr>
      <w:r w:rsidRPr="000C4FBB">
        <w:rPr>
          <w:rFonts w:ascii="Times New Roman" w:hAnsi="Times New Roman" w:cs="Times New Roman"/>
        </w:rPr>
        <w:t xml:space="preserve">D. Błońska, </w:t>
      </w:r>
      <w:r w:rsidRPr="000C4FBB">
        <w:rPr>
          <w:rFonts w:ascii="Times New Roman" w:hAnsi="Times New Roman" w:cs="Times New Roman"/>
          <w:i/>
        </w:rPr>
        <w:t>Wóz Michała Drzymały. Historia narodowej pamiątki</w:t>
      </w:r>
      <w:r w:rsidRPr="000C4F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0C4FBB">
        <w:rPr>
          <w:rFonts w:ascii="Times New Roman" w:hAnsi="Times New Roman" w:cs="Times New Roman"/>
        </w:rPr>
        <w:t>„Kwartalnik Historii Kultury Materialnej”, 67 (2), 2019, s. 275–281.</w:t>
      </w:r>
      <w:r>
        <w:rPr>
          <w:rFonts w:ascii="Times New Roman" w:hAnsi="Times New Roman" w:cs="Times New Roman"/>
        </w:rPr>
        <w:t xml:space="preserve"> </w:t>
      </w:r>
    </w:p>
    <w:p w14:paraId="7745B246" w14:textId="0C6209D5" w:rsidR="001A041E" w:rsidRPr="000C4FBB" w:rsidRDefault="001A041E" w:rsidP="004906CE">
      <w:pPr>
        <w:spacing w:before="200" w:line="23" w:lineRule="atLeast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0C4FBB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  <w:r w:rsidR="00637A16" w:rsidRPr="000C4FB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14:paraId="5A7A1E95" w14:textId="1B234348" w:rsidR="000C4FBB" w:rsidRPr="00092784" w:rsidRDefault="007A2C96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1. </w:t>
      </w:r>
      <w:r w:rsidR="000C4FBB" w:rsidRPr="00092784">
        <w:rPr>
          <w:rFonts w:ascii="Times New Roman" w:hAnsi="Times New Roman" w:cs="Times New Roman"/>
          <w:sz w:val="24"/>
          <w:szCs w:val="24"/>
        </w:rPr>
        <w:t xml:space="preserve">Korzystając z </w:t>
      </w:r>
      <w:r w:rsidR="00E6245D" w:rsidRPr="00092784">
        <w:rPr>
          <w:rFonts w:ascii="Times New Roman" w:hAnsi="Times New Roman" w:cs="Times New Roman"/>
          <w:sz w:val="24"/>
          <w:szCs w:val="24"/>
        </w:rPr>
        <w:t>innych źródeł wiedzy</w:t>
      </w:r>
      <w:r w:rsidR="000C4FBB" w:rsidRPr="00092784">
        <w:rPr>
          <w:rFonts w:ascii="Times New Roman" w:hAnsi="Times New Roman" w:cs="Times New Roman"/>
          <w:sz w:val="24"/>
          <w:szCs w:val="24"/>
        </w:rPr>
        <w:t xml:space="preserve">, </w:t>
      </w:r>
      <w:r w:rsidR="00E6245D" w:rsidRPr="00092784">
        <w:rPr>
          <w:rFonts w:ascii="Times New Roman" w:hAnsi="Times New Roman" w:cs="Times New Roman"/>
          <w:sz w:val="24"/>
          <w:szCs w:val="24"/>
        </w:rPr>
        <w:t>p</w:t>
      </w:r>
      <w:r w:rsidR="004906CE" w:rsidRPr="00092784">
        <w:rPr>
          <w:rFonts w:ascii="Times New Roman" w:hAnsi="Times New Roman" w:cs="Times New Roman"/>
          <w:sz w:val="24"/>
          <w:szCs w:val="24"/>
        </w:rPr>
        <w:t>rzygotuj kilkuzdaniową notatkę o Dianie Błońskiej</w:t>
      </w:r>
      <w:r w:rsidR="00E6245D" w:rsidRPr="00092784">
        <w:rPr>
          <w:rFonts w:ascii="Times New Roman" w:hAnsi="Times New Roman" w:cs="Times New Roman"/>
          <w:sz w:val="24"/>
          <w:szCs w:val="24"/>
        </w:rPr>
        <w:t>.</w:t>
      </w:r>
      <w:r w:rsidR="000C4FBB" w:rsidRPr="00092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15DEF" w14:textId="5E00D9A8" w:rsidR="000E3961" w:rsidRPr="00092784" w:rsidRDefault="000E3961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092784">
        <w:rPr>
          <w:rFonts w:ascii="Times New Roman" w:hAnsi="Times New Roman" w:cs="Times New Roman"/>
          <w:sz w:val="24"/>
          <w:szCs w:val="24"/>
        </w:rPr>
        <w:t xml:space="preserve"> Zbierz informacje w innych źródłach wiedzy o Polakach wymienionych w tekście: Michale Drzymale, Marii Konopnickiej, Henryku Sienkiewiczu, Feliksie Koperze. Następnie napisz krótkie biogramy tych postaci (liczące ok. 100 słów). </w:t>
      </w:r>
    </w:p>
    <w:p w14:paraId="464CA4A2" w14:textId="71C4827E" w:rsidR="000C4FBB" w:rsidRPr="00092784" w:rsidRDefault="000C4FBB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 w:rsidRPr="00092784">
        <w:rPr>
          <w:rFonts w:ascii="Times New Roman" w:hAnsi="Times New Roman" w:cs="Times New Roman"/>
          <w:sz w:val="24"/>
          <w:szCs w:val="24"/>
        </w:rPr>
        <w:t xml:space="preserve"> </w:t>
      </w:r>
      <w:r w:rsidR="000E3961" w:rsidRPr="00092784">
        <w:rPr>
          <w:rFonts w:ascii="Times New Roman" w:hAnsi="Times New Roman" w:cs="Times New Roman"/>
          <w:sz w:val="24"/>
          <w:szCs w:val="24"/>
        </w:rPr>
        <w:t>Odszukaj informacje</w:t>
      </w:r>
      <w:r w:rsidRPr="00092784">
        <w:rPr>
          <w:rFonts w:ascii="Times New Roman" w:hAnsi="Times New Roman" w:cs="Times New Roman"/>
          <w:sz w:val="24"/>
          <w:szCs w:val="24"/>
        </w:rPr>
        <w:t xml:space="preserve"> o pisarzach zagranicznych wymienionych w tekście: Lwie Tołstoju, Herbercie Georg</w:t>
      </w:r>
      <w:r w:rsidR="000E3961" w:rsidRPr="00092784">
        <w:rPr>
          <w:rFonts w:ascii="Times New Roman" w:hAnsi="Times New Roman" w:cs="Times New Roman"/>
          <w:sz w:val="24"/>
          <w:szCs w:val="24"/>
        </w:rPr>
        <w:t>e’</w:t>
      </w:r>
      <w:r w:rsidRPr="00092784">
        <w:rPr>
          <w:rFonts w:ascii="Times New Roman" w:hAnsi="Times New Roman" w:cs="Times New Roman"/>
          <w:sz w:val="24"/>
          <w:szCs w:val="24"/>
        </w:rPr>
        <w:t xml:space="preserve">u Wellesie, Maurycym Maeterlincku. </w:t>
      </w:r>
      <w:r w:rsidR="000E3961" w:rsidRPr="00092784">
        <w:rPr>
          <w:rFonts w:ascii="Times New Roman" w:hAnsi="Times New Roman" w:cs="Times New Roman"/>
          <w:sz w:val="24"/>
          <w:szCs w:val="24"/>
        </w:rPr>
        <w:t xml:space="preserve">Następnie opracuj ich krótkie biogramy (liczące ok. 100 słów). </w:t>
      </w:r>
    </w:p>
    <w:p w14:paraId="0554B31F" w14:textId="3043FBE8" w:rsidR="000C4FBB" w:rsidRPr="00092784" w:rsidRDefault="000C4FBB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092784">
        <w:rPr>
          <w:rFonts w:ascii="Times New Roman" w:hAnsi="Times New Roman" w:cs="Times New Roman"/>
          <w:sz w:val="24"/>
          <w:szCs w:val="24"/>
        </w:rPr>
        <w:t xml:space="preserve"> </w:t>
      </w:r>
      <w:r w:rsidR="00E6245D" w:rsidRPr="00092784">
        <w:rPr>
          <w:rFonts w:ascii="Times New Roman" w:hAnsi="Times New Roman" w:cs="Times New Roman"/>
          <w:sz w:val="24"/>
          <w:szCs w:val="24"/>
        </w:rPr>
        <w:t xml:space="preserve">Opisz, co się działo z wozem Drzymały. </w:t>
      </w:r>
    </w:p>
    <w:p w14:paraId="1D685EB1" w14:textId="13763B4A" w:rsidR="000C4FBB" w:rsidRPr="00092784" w:rsidRDefault="000C4FBB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Pr="00092784">
        <w:rPr>
          <w:rFonts w:ascii="Times New Roman" w:hAnsi="Times New Roman" w:cs="Times New Roman"/>
          <w:sz w:val="24"/>
          <w:szCs w:val="24"/>
        </w:rPr>
        <w:t xml:space="preserve"> Omów symboliczne znaczenie wozu Drzymały w polskiej kulturze. </w:t>
      </w:r>
    </w:p>
    <w:p w14:paraId="48056924" w14:textId="4B884683" w:rsidR="000C4FBB" w:rsidRPr="00092784" w:rsidRDefault="000C4FBB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 w:rsidRPr="00092784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092784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092784">
        <w:rPr>
          <w:rFonts w:ascii="Times New Roman" w:hAnsi="Times New Roman" w:cs="Times New Roman"/>
          <w:sz w:val="24"/>
          <w:szCs w:val="24"/>
        </w:rPr>
        <w:t>, wyjaśnij</w:t>
      </w:r>
      <w:r w:rsidR="000E3961" w:rsidRPr="00092784">
        <w:rPr>
          <w:rFonts w:ascii="Times New Roman" w:hAnsi="Times New Roman" w:cs="Times New Roman"/>
          <w:sz w:val="24"/>
          <w:szCs w:val="24"/>
        </w:rPr>
        <w:t>,</w:t>
      </w:r>
      <w:r w:rsidRPr="00092784">
        <w:rPr>
          <w:rFonts w:ascii="Times New Roman" w:hAnsi="Times New Roman" w:cs="Times New Roman"/>
          <w:sz w:val="24"/>
          <w:szCs w:val="24"/>
        </w:rPr>
        <w:t xml:space="preserve"> na jakiej podstawie władze pruskie nie zezwalały Drzymałom na budowę domu.</w:t>
      </w:r>
      <w:r w:rsidR="00E6245D" w:rsidRPr="00092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6229F" w14:textId="3B23BBD0" w:rsidR="000E3961" w:rsidRPr="000C4FBB" w:rsidRDefault="000E3961" w:rsidP="000C4FBB">
      <w:pPr>
        <w:jc w:val="both"/>
        <w:rPr>
          <w:rFonts w:ascii="Times New Roman" w:hAnsi="Times New Roman" w:cs="Times New Roman"/>
          <w:sz w:val="24"/>
          <w:szCs w:val="24"/>
        </w:rPr>
      </w:pPr>
      <w:r w:rsidRPr="00092784">
        <w:rPr>
          <w:rFonts w:ascii="Times New Roman" w:hAnsi="Times New Roman" w:cs="Times New Roman"/>
          <w:b/>
          <w:color w:val="C00000"/>
          <w:sz w:val="24"/>
          <w:szCs w:val="24"/>
        </w:rPr>
        <w:t>7.</w:t>
      </w:r>
      <w:r w:rsidRPr="00092784">
        <w:rPr>
          <w:rFonts w:ascii="Times New Roman" w:hAnsi="Times New Roman" w:cs="Times New Roman"/>
          <w:sz w:val="24"/>
          <w:szCs w:val="24"/>
        </w:rPr>
        <w:t xml:space="preserve"> Rozstrzygnij, czy postępowanie Michała Drzymały można nazwać czynem patriotycznym. Uzasadnij swoją odpowiedź.</w:t>
      </w:r>
      <w:bookmarkStart w:id="0" w:name="_GoBack"/>
      <w:bookmarkEnd w:id="0"/>
    </w:p>
    <w:p w14:paraId="34F89318" w14:textId="06F0AF1A" w:rsidR="00497ED3" w:rsidRDefault="00497ED3" w:rsidP="000C4F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5C891E" w14:textId="30792F26" w:rsidR="000E3961" w:rsidRPr="000C4FBB" w:rsidRDefault="000E3961" w:rsidP="000E39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3961" w:rsidRPr="000C4F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80897"/>
    <w:rsid w:val="00083036"/>
    <w:rsid w:val="00087BDB"/>
    <w:rsid w:val="00091D0D"/>
    <w:rsid w:val="00092784"/>
    <w:rsid w:val="000A236E"/>
    <w:rsid w:val="000B4661"/>
    <w:rsid w:val="000C0993"/>
    <w:rsid w:val="000C2757"/>
    <w:rsid w:val="000C4FBB"/>
    <w:rsid w:val="000E3961"/>
    <w:rsid w:val="0010681E"/>
    <w:rsid w:val="001169B0"/>
    <w:rsid w:val="00147D24"/>
    <w:rsid w:val="00150084"/>
    <w:rsid w:val="001638BE"/>
    <w:rsid w:val="0016457C"/>
    <w:rsid w:val="001724D4"/>
    <w:rsid w:val="0017552F"/>
    <w:rsid w:val="001832D8"/>
    <w:rsid w:val="0019228B"/>
    <w:rsid w:val="001A041E"/>
    <w:rsid w:val="001A576D"/>
    <w:rsid w:val="001A662B"/>
    <w:rsid w:val="001B0A8F"/>
    <w:rsid w:val="001B146C"/>
    <w:rsid w:val="001C3D14"/>
    <w:rsid w:val="001D19A1"/>
    <w:rsid w:val="00240259"/>
    <w:rsid w:val="00241FD3"/>
    <w:rsid w:val="00270811"/>
    <w:rsid w:val="00270D83"/>
    <w:rsid w:val="00290B89"/>
    <w:rsid w:val="002A468A"/>
    <w:rsid w:val="002D0E38"/>
    <w:rsid w:val="002D4D11"/>
    <w:rsid w:val="002E0C91"/>
    <w:rsid w:val="002F2466"/>
    <w:rsid w:val="003222B4"/>
    <w:rsid w:val="00342075"/>
    <w:rsid w:val="003778BE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65DE8"/>
    <w:rsid w:val="00473DBF"/>
    <w:rsid w:val="004818DC"/>
    <w:rsid w:val="004906CE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2C96"/>
    <w:rsid w:val="007A5A41"/>
    <w:rsid w:val="007B2A99"/>
    <w:rsid w:val="007B6138"/>
    <w:rsid w:val="007C632A"/>
    <w:rsid w:val="00811918"/>
    <w:rsid w:val="008127D0"/>
    <w:rsid w:val="00822F3C"/>
    <w:rsid w:val="0083253C"/>
    <w:rsid w:val="00840567"/>
    <w:rsid w:val="00843F32"/>
    <w:rsid w:val="008471FC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7664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81897"/>
    <w:rsid w:val="00A91F31"/>
    <w:rsid w:val="00AA33F7"/>
    <w:rsid w:val="00AA41F4"/>
    <w:rsid w:val="00AC596F"/>
    <w:rsid w:val="00AE1048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32B02"/>
    <w:rsid w:val="00C42393"/>
    <w:rsid w:val="00C954CC"/>
    <w:rsid w:val="00CA160A"/>
    <w:rsid w:val="00CB3627"/>
    <w:rsid w:val="00CC3243"/>
    <w:rsid w:val="00CC360C"/>
    <w:rsid w:val="00CD1658"/>
    <w:rsid w:val="00CD1B42"/>
    <w:rsid w:val="00D10B0C"/>
    <w:rsid w:val="00D13DA8"/>
    <w:rsid w:val="00D57C90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6245D"/>
    <w:rsid w:val="00E854AE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815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46</cp:revision>
  <dcterms:created xsi:type="dcterms:W3CDTF">2022-01-26T11:38:00Z</dcterms:created>
  <dcterms:modified xsi:type="dcterms:W3CDTF">2022-12-30T16:40:00Z</dcterms:modified>
</cp:coreProperties>
</file>