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63D38" w14:textId="77777777" w:rsidR="001A662B" w:rsidRPr="001A662B" w:rsidRDefault="001A662B" w:rsidP="001A662B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1A662B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Program erfurcki Socjaldemokratycznej Partii Niemiec, 1891 r. </w:t>
      </w:r>
    </w:p>
    <w:p w14:paraId="4170C354" w14:textId="77777777" w:rsidR="001A662B" w:rsidRPr="001A662B" w:rsidRDefault="001A662B" w:rsidP="001A662B">
      <w:pPr>
        <w:spacing w:after="80"/>
        <w:rPr>
          <w:rFonts w:ascii="Times New Roman" w:hAnsi="Times New Roman" w:cs="Times New Roman"/>
          <w:i/>
          <w:sz w:val="24"/>
          <w:szCs w:val="24"/>
        </w:rPr>
      </w:pPr>
      <w:r w:rsidRPr="001A662B">
        <w:rPr>
          <w:rFonts w:ascii="Times New Roman" w:hAnsi="Times New Roman" w:cs="Times New Roman"/>
          <w:i/>
          <w:sz w:val="24"/>
          <w:szCs w:val="24"/>
        </w:rPr>
        <w:t>Socjaldemokratyczna Partia Niemiec żąda przede wszystkim:</w:t>
      </w:r>
    </w:p>
    <w:p w14:paraId="577C8A81" w14:textId="77777777" w:rsidR="001A662B" w:rsidRPr="001A662B" w:rsidRDefault="001A662B" w:rsidP="001A662B">
      <w:pPr>
        <w:spacing w:after="80"/>
        <w:rPr>
          <w:rFonts w:ascii="Times New Roman" w:hAnsi="Times New Roman" w:cs="Times New Roman"/>
          <w:i/>
          <w:sz w:val="24"/>
          <w:szCs w:val="24"/>
        </w:rPr>
      </w:pPr>
      <w:r w:rsidRPr="001A662B">
        <w:rPr>
          <w:rFonts w:ascii="Times New Roman" w:hAnsi="Times New Roman" w:cs="Times New Roman"/>
          <w:i/>
          <w:sz w:val="24"/>
          <w:szCs w:val="24"/>
        </w:rPr>
        <w:t xml:space="preserve">1. Powszechnego, tajnego, równego, bezpośredniego prawa wyborczego i prawa do głosowania dla obywateli Rzeszy powyżej 20. roku życia. […] </w:t>
      </w:r>
    </w:p>
    <w:p w14:paraId="71720095" w14:textId="77777777" w:rsidR="001A662B" w:rsidRPr="001A662B" w:rsidRDefault="001A662B" w:rsidP="001A662B">
      <w:pPr>
        <w:spacing w:after="80"/>
        <w:rPr>
          <w:rFonts w:ascii="Times New Roman" w:hAnsi="Times New Roman" w:cs="Times New Roman"/>
          <w:i/>
          <w:sz w:val="24"/>
          <w:szCs w:val="24"/>
        </w:rPr>
      </w:pPr>
      <w:r w:rsidRPr="001A662B">
        <w:rPr>
          <w:rFonts w:ascii="Times New Roman" w:hAnsi="Times New Roman" w:cs="Times New Roman"/>
          <w:i/>
          <w:sz w:val="24"/>
          <w:szCs w:val="24"/>
        </w:rPr>
        <w:t xml:space="preserve">2. Bezpośredniego prawodawstwa ludu, inicjatywy ludu i referendum. […] </w:t>
      </w:r>
    </w:p>
    <w:p w14:paraId="0B7D7BBD" w14:textId="50EA5250" w:rsidR="001A662B" w:rsidRPr="001A662B" w:rsidRDefault="001A662B" w:rsidP="001A662B">
      <w:pPr>
        <w:spacing w:after="80"/>
        <w:rPr>
          <w:rFonts w:ascii="Times New Roman" w:hAnsi="Times New Roman" w:cs="Times New Roman"/>
          <w:i/>
          <w:sz w:val="24"/>
          <w:szCs w:val="24"/>
        </w:rPr>
      </w:pPr>
      <w:r w:rsidRPr="001A662B">
        <w:rPr>
          <w:rFonts w:ascii="Times New Roman" w:hAnsi="Times New Roman" w:cs="Times New Roman"/>
          <w:i/>
          <w:sz w:val="24"/>
          <w:szCs w:val="24"/>
        </w:rPr>
        <w:t>4. Zniesienia praw, które ograniczają swobodę wypowiadania opinii, swobodę zgromadzeń i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1A662B">
        <w:rPr>
          <w:rFonts w:ascii="Times New Roman" w:hAnsi="Times New Roman" w:cs="Times New Roman"/>
          <w:i/>
          <w:sz w:val="24"/>
          <w:szCs w:val="24"/>
        </w:rPr>
        <w:t xml:space="preserve">związków. </w:t>
      </w:r>
    </w:p>
    <w:p w14:paraId="0D0A075D" w14:textId="77777777" w:rsidR="001A662B" w:rsidRPr="001A662B" w:rsidRDefault="001A662B" w:rsidP="001A662B">
      <w:pPr>
        <w:spacing w:after="80"/>
        <w:rPr>
          <w:rFonts w:ascii="Times New Roman" w:hAnsi="Times New Roman" w:cs="Times New Roman"/>
          <w:i/>
          <w:sz w:val="24"/>
          <w:szCs w:val="24"/>
        </w:rPr>
      </w:pPr>
      <w:r w:rsidRPr="001A662B">
        <w:rPr>
          <w:rFonts w:ascii="Times New Roman" w:hAnsi="Times New Roman" w:cs="Times New Roman"/>
          <w:i/>
          <w:sz w:val="24"/>
          <w:szCs w:val="24"/>
        </w:rPr>
        <w:t xml:space="preserve">5. Zniesienia praw, które krzywdzą kobiety w prawie publicznym i prywatnym w stosunku do mężczyzny. </w:t>
      </w:r>
    </w:p>
    <w:p w14:paraId="7AAD1399" w14:textId="0048DC48" w:rsidR="001A662B" w:rsidRPr="001A662B" w:rsidRDefault="001A662B" w:rsidP="001A662B">
      <w:pPr>
        <w:spacing w:after="80"/>
        <w:rPr>
          <w:rFonts w:ascii="Times New Roman" w:hAnsi="Times New Roman" w:cs="Times New Roman"/>
          <w:i/>
          <w:sz w:val="24"/>
          <w:szCs w:val="24"/>
        </w:rPr>
      </w:pPr>
      <w:r w:rsidRPr="001A662B">
        <w:rPr>
          <w:rFonts w:ascii="Times New Roman" w:hAnsi="Times New Roman" w:cs="Times New Roman"/>
          <w:i/>
          <w:sz w:val="24"/>
          <w:szCs w:val="24"/>
        </w:rPr>
        <w:t>6. Ogłoszenia religii sprawą prywatną. Zniesienia subsydiów</w:t>
      </w:r>
      <w:r w:rsidR="00040CD5">
        <w:rPr>
          <w:rFonts w:ascii="Times New Roman" w:hAnsi="Times New Roman" w:cs="Times New Roman"/>
          <w:i/>
          <w:sz w:val="24"/>
          <w:szCs w:val="24"/>
        </w:rPr>
        <w:t>*</w:t>
      </w:r>
      <w:r w:rsidRPr="001A662B">
        <w:rPr>
          <w:rFonts w:ascii="Times New Roman" w:hAnsi="Times New Roman" w:cs="Times New Roman"/>
          <w:i/>
          <w:sz w:val="24"/>
          <w:szCs w:val="24"/>
        </w:rPr>
        <w:t xml:space="preserve"> dla kościołów, wypłacanych z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1A662B">
        <w:rPr>
          <w:rFonts w:ascii="Times New Roman" w:hAnsi="Times New Roman" w:cs="Times New Roman"/>
          <w:i/>
          <w:sz w:val="24"/>
          <w:szCs w:val="24"/>
        </w:rPr>
        <w:t xml:space="preserve">funduszów publicznych […]. </w:t>
      </w:r>
    </w:p>
    <w:p w14:paraId="3204FB13" w14:textId="77777777" w:rsidR="001A662B" w:rsidRDefault="001A662B" w:rsidP="001A662B">
      <w:pPr>
        <w:spacing w:after="80"/>
        <w:rPr>
          <w:rFonts w:ascii="Times New Roman" w:hAnsi="Times New Roman" w:cs="Times New Roman"/>
          <w:i/>
          <w:sz w:val="24"/>
          <w:szCs w:val="24"/>
        </w:rPr>
      </w:pPr>
      <w:r w:rsidRPr="001A662B">
        <w:rPr>
          <w:rFonts w:ascii="Times New Roman" w:hAnsi="Times New Roman" w:cs="Times New Roman"/>
          <w:i/>
          <w:sz w:val="24"/>
          <w:szCs w:val="24"/>
        </w:rPr>
        <w:t>7. Świeckiej szkoły. Obowiązku szkolnego. Bezpłatnego nauczania, pomocy szkolnych i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1A662B">
        <w:rPr>
          <w:rFonts w:ascii="Times New Roman" w:hAnsi="Times New Roman" w:cs="Times New Roman"/>
          <w:i/>
          <w:sz w:val="24"/>
          <w:szCs w:val="24"/>
        </w:rPr>
        <w:t xml:space="preserve">dożywiania. </w:t>
      </w:r>
    </w:p>
    <w:p w14:paraId="240D68D9" w14:textId="0420CDF7" w:rsidR="001A662B" w:rsidRPr="001A662B" w:rsidRDefault="001A662B" w:rsidP="001A662B">
      <w:pPr>
        <w:spacing w:after="80"/>
        <w:rPr>
          <w:rFonts w:ascii="Times New Roman" w:hAnsi="Times New Roman" w:cs="Times New Roman"/>
          <w:i/>
          <w:sz w:val="24"/>
          <w:szCs w:val="24"/>
        </w:rPr>
      </w:pPr>
      <w:r w:rsidRPr="001A662B">
        <w:rPr>
          <w:rFonts w:ascii="Times New Roman" w:hAnsi="Times New Roman" w:cs="Times New Roman"/>
          <w:i/>
          <w:sz w:val="24"/>
          <w:szCs w:val="24"/>
        </w:rPr>
        <w:t xml:space="preserve">8. Bezpłatnego wymiaru sprawiedliwości i pomocy adwokackiej. Obieralności sędziów. Sądów przysięgłych w sprawach karnych. Odszkodowań dla uniewinnionych oskarżonych. Zniesienia kary śmierci. </w:t>
      </w:r>
    </w:p>
    <w:p w14:paraId="2B64D935" w14:textId="77777777" w:rsidR="001A662B" w:rsidRPr="001A662B" w:rsidRDefault="001A662B" w:rsidP="001A662B">
      <w:pPr>
        <w:spacing w:after="80"/>
        <w:rPr>
          <w:rFonts w:ascii="Times New Roman" w:hAnsi="Times New Roman" w:cs="Times New Roman"/>
          <w:i/>
          <w:sz w:val="24"/>
          <w:szCs w:val="24"/>
        </w:rPr>
      </w:pPr>
      <w:r w:rsidRPr="001A662B">
        <w:rPr>
          <w:rFonts w:ascii="Times New Roman" w:hAnsi="Times New Roman" w:cs="Times New Roman"/>
          <w:i/>
          <w:sz w:val="24"/>
          <w:szCs w:val="24"/>
        </w:rPr>
        <w:t xml:space="preserve">9. Bezpłatnej pomocy lekarskiej, położnictwa i lekarstw. Bezpłatnych pogrzebów. […] </w:t>
      </w:r>
    </w:p>
    <w:p w14:paraId="5E62F324" w14:textId="77777777" w:rsidR="001A662B" w:rsidRPr="001A662B" w:rsidRDefault="001A662B" w:rsidP="001A662B">
      <w:pPr>
        <w:spacing w:after="80"/>
        <w:rPr>
          <w:rFonts w:ascii="Times New Roman" w:hAnsi="Times New Roman" w:cs="Times New Roman"/>
          <w:i/>
          <w:sz w:val="24"/>
          <w:szCs w:val="24"/>
        </w:rPr>
      </w:pPr>
      <w:r w:rsidRPr="001A662B">
        <w:rPr>
          <w:rFonts w:ascii="Times New Roman" w:hAnsi="Times New Roman" w:cs="Times New Roman"/>
          <w:i/>
          <w:sz w:val="24"/>
          <w:szCs w:val="24"/>
        </w:rPr>
        <w:t xml:space="preserve">Dla obrony robotników Socjaldemokracja stawia następujące postulaty: </w:t>
      </w:r>
    </w:p>
    <w:p w14:paraId="7C333C5E" w14:textId="77777777" w:rsidR="001A662B" w:rsidRPr="001A662B" w:rsidRDefault="001A662B" w:rsidP="001A662B">
      <w:pPr>
        <w:spacing w:after="80"/>
        <w:rPr>
          <w:rFonts w:ascii="Times New Roman" w:hAnsi="Times New Roman" w:cs="Times New Roman"/>
          <w:i/>
          <w:sz w:val="24"/>
          <w:szCs w:val="24"/>
        </w:rPr>
      </w:pPr>
      <w:r w:rsidRPr="001A662B">
        <w:rPr>
          <w:rFonts w:ascii="Times New Roman" w:hAnsi="Times New Roman" w:cs="Times New Roman"/>
          <w:i/>
          <w:sz w:val="24"/>
          <w:szCs w:val="24"/>
        </w:rPr>
        <w:t xml:space="preserve">1. W prawodawstwie socjalnym – narodowym i międzynarodowym: </w:t>
      </w:r>
    </w:p>
    <w:p w14:paraId="53B8DE98" w14:textId="77777777" w:rsidR="001A662B" w:rsidRPr="001A662B" w:rsidRDefault="001A662B" w:rsidP="001A662B">
      <w:pPr>
        <w:spacing w:after="80"/>
        <w:rPr>
          <w:rFonts w:ascii="Times New Roman" w:hAnsi="Times New Roman" w:cs="Times New Roman"/>
          <w:i/>
          <w:sz w:val="24"/>
          <w:szCs w:val="24"/>
        </w:rPr>
      </w:pPr>
      <w:r w:rsidRPr="001A662B">
        <w:rPr>
          <w:rFonts w:ascii="Times New Roman" w:hAnsi="Times New Roman" w:cs="Times New Roman"/>
          <w:i/>
          <w:sz w:val="24"/>
          <w:szCs w:val="24"/>
        </w:rPr>
        <w:t xml:space="preserve">• ośmiogodzinnego dnia pracy, </w:t>
      </w:r>
    </w:p>
    <w:p w14:paraId="19D08930" w14:textId="77777777" w:rsidR="001A662B" w:rsidRPr="001A662B" w:rsidRDefault="001A662B" w:rsidP="001A662B">
      <w:pPr>
        <w:spacing w:after="80"/>
        <w:rPr>
          <w:rFonts w:ascii="Times New Roman" w:hAnsi="Times New Roman" w:cs="Times New Roman"/>
          <w:i/>
          <w:sz w:val="24"/>
          <w:szCs w:val="24"/>
        </w:rPr>
      </w:pPr>
      <w:r w:rsidRPr="001A662B">
        <w:rPr>
          <w:rFonts w:ascii="Times New Roman" w:hAnsi="Times New Roman" w:cs="Times New Roman"/>
          <w:i/>
          <w:sz w:val="24"/>
          <w:szCs w:val="24"/>
        </w:rPr>
        <w:t xml:space="preserve">• zakazu pracy dzieci poniżej lat 14, </w:t>
      </w:r>
    </w:p>
    <w:p w14:paraId="23875354" w14:textId="702BA3C4" w:rsidR="001A662B" w:rsidRDefault="001A662B" w:rsidP="001A662B">
      <w:pPr>
        <w:spacing w:after="80"/>
        <w:rPr>
          <w:rFonts w:ascii="Times New Roman" w:hAnsi="Times New Roman" w:cs="Times New Roman"/>
          <w:i/>
          <w:sz w:val="24"/>
          <w:szCs w:val="24"/>
        </w:rPr>
      </w:pPr>
      <w:r w:rsidRPr="001A662B">
        <w:rPr>
          <w:rFonts w:ascii="Times New Roman" w:hAnsi="Times New Roman" w:cs="Times New Roman"/>
          <w:i/>
          <w:sz w:val="24"/>
          <w:szCs w:val="24"/>
        </w:rPr>
        <w:t xml:space="preserve">• zakazu nocnej pracy, z wyjątkiem dziedzin przemysłu, które z natury rzeczy, z powodów technicznych lub dobra publicznego, tego wymagają […]. </w:t>
      </w:r>
    </w:p>
    <w:p w14:paraId="55369249" w14:textId="4812307B" w:rsidR="001A662B" w:rsidRPr="001A662B" w:rsidRDefault="001A662B" w:rsidP="001A662B">
      <w:pPr>
        <w:spacing w:before="160"/>
        <w:rPr>
          <w:rFonts w:ascii="Times New Roman" w:hAnsi="Times New Roman" w:cs="Times New Roman"/>
          <w:sz w:val="20"/>
          <w:szCs w:val="20"/>
        </w:rPr>
      </w:pPr>
      <w:r w:rsidRPr="001A662B">
        <w:rPr>
          <w:rFonts w:ascii="Times New Roman" w:hAnsi="Times New Roman" w:cs="Times New Roman"/>
          <w:sz w:val="20"/>
          <w:szCs w:val="20"/>
        </w:rPr>
        <w:t>*</w:t>
      </w:r>
      <w:r w:rsidRPr="001A662B">
        <w:rPr>
          <w:rFonts w:ascii="Times New Roman" w:hAnsi="Times New Roman" w:cs="Times New Roman"/>
          <w:bCs/>
          <w:sz w:val="20"/>
          <w:szCs w:val="20"/>
        </w:rPr>
        <w:t xml:space="preserve"> subsydium </w:t>
      </w:r>
      <w:r w:rsidRPr="001A662B">
        <w:rPr>
          <w:rFonts w:ascii="Times New Roman" w:hAnsi="Times New Roman" w:cs="Times New Roman"/>
          <w:sz w:val="20"/>
          <w:szCs w:val="20"/>
        </w:rPr>
        <w:t>– dofinansowanie</w:t>
      </w:r>
    </w:p>
    <w:p w14:paraId="19948A05" w14:textId="7763C39C" w:rsidR="001A662B" w:rsidRPr="001A662B" w:rsidRDefault="001A662B" w:rsidP="001A662B">
      <w:pPr>
        <w:spacing w:before="160"/>
        <w:jc w:val="right"/>
        <w:rPr>
          <w:rFonts w:ascii="Times New Roman" w:hAnsi="Times New Roman" w:cs="Times New Roman"/>
        </w:rPr>
      </w:pPr>
      <w:r w:rsidRPr="001A662B">
        <w:rPr>
          <w:rFonts w:ascii="Times New Roman" w:hAnsi="Times New Roman" w:cs="Times New Roman"/>
          <w:i/>
        </w:rPr>
        <w:t>Wiek XIX w źródłach. Wybór tekstów źródłowych z propozycjami metodycznymi dla nauczycieli historii, studentów i uczniów</w:t>
      </w:r>
      <w:r w:rsidRPr="001A662B">
        <w:rPr>
          <w:rFonts w:ascii="Times New Roman" w:hAnsi="Times New Roman" w:cs="Times New Roman"/>
        </w:rPr>
        <w:t>, oprac. M. Sobańska-</w:t>
      </w:r>
      <w:proofErr w:type="spellStart"/>
      <w:r w:rsidRPr="001A662B">
        <w:rPr>
          <w:rFonts w:ascii="Times New Roman" w:hAnsi="Times New Roman" w:cs="Times New Roman"/>
        </w:rPr>
        <w:t>Bondaruk</w:t>
      </w:r>
      <w:proofErr w:type="spellEnd"/>
      <w:r w:rsidRPr="001A662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</w:r>
      <w:r w:rsidRPr="001A662B">
        <w:rPr>
          <w:rFonts w:ascii="Times New Roman" w:hAnsi="Times New Roman" w:cs="Times New Roman"/>
        </w:rPr>
        <w:t xml:space="preserve">S.B. </w:t>
      </w:r>
      <w:proofErr w:type="spellStart"/>
      <w:r w:rsidRPr="001A662B">
        <w:rPr>
          <w:rFonts w:ascii="Times New Roman" w:hAnsi="Times New Roman" w:cs="Times New Roman"/>
        </w:rPr>
        <w:t>Lenard</w:t>
      </w:r>
      <w:proofErr w:type="spellEnd"/>
      <w:r w:rsidRPr="001A662B">
        <w:rPr>
          <w:rFonts w:ascii="Times New Roman" w:hAnsi="Times New Roman" w:cs="Times New Roman"/>
        </w:rPr>
        <w:t>, Warszawa: WN PWN, 1998, s. 336–337.</w:t>
      </w:r>
    </w:p>
    <w:p w14:paraId="7745B246" w14:textId="0C6209D5" w:rsidR="001A041E" w:rsidRPr="001A662B" w:rsidRDefault="001A041E" w:rsidP="001A041E">
      <w:pPr>
        <w:spacing w:line="23" w:lineRule="atLeast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A662B">
        <w:rPr>
          <w:rFonts w:ascii="Times New Roman" w:hAnsi="Times New Roman" w:cs="Times New Roman"/>
          <w:b/>
          <w:color w:val="0070C0"/>
          <w:sz w:val="24"/>
          <w:szCs w:val="24"/>
        </w:rPr>
        <w:t>Praca z tekstem</w:t>
      </w:r>
      <w:r w:rsidR="00637A16" w:rsidRPr="001A662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5E3026CF" w14:textId="021E00C8" w:rsidR="00040CD5" w:rsidRPr="002524BC" w:rsidRDefault="002524BC" w:rsidP="00040CD5">
      <w:pPr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 w:rsidR="00040CD5" w:rsidRPr="002524BC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040CD5" w:rsidRPr="002524BC">
        <w:rPr>
          <w:rFonts w:ascii="Times New Roman" w:hAnsi="Times New Roman" w:cs="Times New Roman"/>
          <w:sz w:val="24"/>
          <w:szCs w:val="24"/>
        </w:rPr>
        <w:t xml:space="preserve"> Podaj niemiecki skrót Socjaldemokratycznej Partii Niemiec. </w:t>
      </w:r>
    </w:p>
    <w:p w14:paraId="39F6B783" w14:textId="1CE23A76" w:rsidR="001A662B" w:rsidRPr="002524BC" w:rsidRDefault="002524BC" w:rsidP="001A662B">
      <w:pPr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="0006297C" w:rsidRPr="002524BC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06297C" w:rsidRPr="002524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40CD5" w:rsidRPr="002524BC">
        <w:rPr>
          <w:rFonts w:ascii="Times New Roman" w:hAnsi="Times New Roman" w:cs="Times New Roman"/>
          <w:sz w:val="24"/>
          <w:szCs w:val="24"/>
        </w:rPr>
        <w:t>Z</w:t>
      </w:r>
      <w:r w:rsidR="001A662B" w:rsidRPr="002524BC">
        <w:rPr>
          <w:rFonts w:ascii="Times New Roman" w:hAnsi="Times New Roman" w:cs="Times New Roman"/>
          <w:sz w:val="24"/>
          <w:szCs w:val="24"/>
        </w:rPr>
        <w:t xml:space="preserve">bierz </w:t>
      </w:r>
      <w:r w:rsidR="00040CD5" w:rsidRPr="002524BC">
        <w:rPr>
          <w:rFonts w:ascii="Times New Roman" w:hAnsi="Times New Roman" w:cs="Times New Roman"/>
          <w:sz w:val="24"/>
          <w:szCs w:val="24"/>
        </w:rPr>
        <w:t xml:space="preserve">w innych źródłach wiedzy </w:t>
      </w:r>
      <w:r w:rsidR="001A662B" w:rsidRPr="002524BC">
        <w:rPr>
          <w:rFonts w:ascii="Times New Roman" w:hAnsi="Times New Roman" w:cs="Times New Roman"/>
          <w:sz w:val="24"/>
          <w:szCs w:val="24"/>
        </w:rPr>
        <w:t>informacje o programie erfurckim i jego autorach.</w:t>
      </w:r>
      <w:r w:rsidR="00040CD5" w:rsidRPr="002524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AF3E2" w14:textId="735A2085" w:rsidR="001A662B" w:rsidRPr="002524BC" w:rsidRDefault="002524BC" w:rsidP="001A662B">
      <w:pPr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 w:rsidR="001A662B" w:rsidRPr="002524BC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1A662B" w:rsidRPr="002524BC">
        <w:rPr>
          <w:rFonts w:ascii="Times New Roman" w:hAnsi="Times New Roman" w:cs="Times New Roman"/>
          <w:sz w:val="24"/>
          <w:szCs w:val="24"/>
        </w:rPr>
        <w:t xml:space="preserve"> Wskaż główne postulaty ruchu socjalistycznego zawarte w programie erfurckim.</w:t>
      </w:r>
      <w:r w:rsidR="00040CD5" w:rsidRPr="002524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F72EF5" w14:textId="1FB31401" w:rsidR="001A662B" w:rsidRPr="002524BC" w:rsidRDefault="001A662B" w:rsidP="001A662B">
      <w:pPr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b/>
          <w:color w:val="0070C0"/>
          <w:sz w:val="24"/>
          <w:szCs w:val="24"/>
        </w:rPr>
        <w:t>4.</w:t>
      </w:r>
      <w:r w:rsidRPr="002524BC">
        <w:rPr>
          <w:rFonts w:ascii="Times New Roman" w:hAnsi="Times New Roman" w:cs="Times New Roman"/>
          <w:sz w:val="24"/>
          <w:szCs w:val="24"/>
        </w:rPr>
        <w:t xml:space="preserve"> Wskaż postulaty dotyczące dzieci i kobiet.</w:t>
      </w:r>
      <w:r w:rsidR="00040CD5" w:rsidRPr="002524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154EE" w14:textId="02C47FE8" w:rsidR="001A662B" w:rsidRPr="002524BC" w:rsidRDefault="001A662B" w:rsidP="001A662B">
      <w:pPr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b/>
          <w:color w:val="0070C0"/>
          <w:sz w:val="24"/>
          <w:szCs w:val="24"/>
        </w:rPr>
        <w:t>5.</w:t>
      </w:r>
      <w:r w:rsidRPr="002524BC">
        <w:rPr>
          <w:rFonts w:ascii="Times New Roman" w:hAnsi="Times New Roman" w:cs="Times New Roman"/>
          <w:sz w:val="24"/>
          <w:szCs w:val="24"/>
        </w:rPr>
        <w:t xml:space="preserve"> Korzystając z wiedzy </w:t>
      </w:r>
      <w:proofErr w:type="spellStart"/>
      <w:r w:rsidRPr="002524BC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="00040CD5" w:rsidRPr="002524BC">
        <w:rPr>
          <w:rFonts w:ascii="Times New Roman" w:hAnsi="Times New Roman" w:cs="Times New Roman"/>
          <w:sz w:val="24"/>
          <w:szCs w:val="24"/>
        </w:rPr>
        <w:t>,</w:t>
      </w:r>
      <w:r w:rsidRPr="002524BC">
        <w:rPr>
          <w:rFonts w:ascii="Times New Roman" w:hAnsi="Times New Roman" w:cs="Times New Roman"/>
          <w:sz w:val="24"/>
          <w:szCs w:val="24"/>
        </w:rPr>
        <w:t xml:space="preserve"> oceń możliwość realizacji </w:t>
      </w:r>
      <w:r w:rsidR="002E0C91" w:rsidRPr="002524BC">
        <w:rPr>
          <w:rFonts w:ascii="Times New Roman" w:hAnsi="Times New Roman" w:cs="Times New Roman"/>
          <w:sz w:val="24"/>
          <w:szCs w:val="24"/>
        </w:rPr>
        <w:t xml:space="preserve">w Niemczech </w:t>
      </w:r>
      <w:r w:rsidRPr="002524BC">
        <w:rPr>
          <w:rFonts w:ascii="Times New Roman" w:hAnsi="Times New Roman" w:cs="Times New Roman"/>
          <w:sz w:val="24"/>
          <w:szCs w:val="24"/>
        </w:rPr>
        <w:t>postulatu rozdzielenia Kościoła od państwa.</w:t>
      </w:r>
    </w:p>
    <w:p w14:paraId="24B405E7" w14:textId="37BFAEE7" w:rsidR="001A662B" w:rsidRPr="002524BC" w:rsidRDefault="001A662B" w:rsidP="001A662B">
      <w:pPr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b/>
          <w:color w:val="0070C0"/>
          <w:sz w:val="24"/>
          <w:szCs w:val="24"/>
        </w:rPr>
        <w:t>6.</w:t>
      </w:r>
      <w:r w:rsidRPr="002524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40CD5" w:rsidRPr="002524BC">
        <w:rPr>
          <w:rFonts w:ascii="Times New Roman" w:hAnsi="Times New Roman" w:cs="Times New Roman"/>
          <w:sz w:val="24"/>
          <w:szCs w:val="24"/>
        </w:rPr>
        <w:t>Oceń</w:t>
      </w:r>
      <w:r w:rsidRPr="002524BC">
        <w:rPr>
          <w:rFonts w:ascii="Times New Roman" w:hAnsi="Times New Roman" w:cs="Times New Roman"/>
          <w:sz w:val="24"/>
          <w:szCs w:val="24"/>
        </w:rPr>
        <w:t>, które z postulatów są w</w:t>
      </w:r>
      <w:r w:rsidR="00040CD5" w:rsidRPr="002524BC">
        <w:rPr>
          <w:rFonts w:ascii="Times New Roman" w:hAnsi="Times New Roman" w:cs="Times New Roman"/>
          <w:sz w:val="24"/>
          <w:szCs w:val="24"/>
        </w:rPr>
        <w:t>edłu</w:t>
      </w:r>
      <w:r w:rsidRPr="002524BC">
        <w:rPr>
          <w:rFonts w:ascii="Times New Roman" w:hAnsi="Times New Roman" w:cs="Times New Roman"/>
          <w:sz w:val="24"/>
          <w:szCs w:val="24"/>
        </w:rPr>
        <w:t xml:space="preserve">g </w:t>
      </w:r>
      <w:r w:rsidR="00040CD5" w:rsidRPr="002524BC">
        <w:rPr>
          <w:rFonts w:ascii="Times New Roman" w:hAnsi="Times New Roman" w:cs="Times New Roman"/>
          <w:sz w:val="24"/>
          <w:szCs w:val="24"/>
        </w:rPr>
        <w:t xml:space="preserve">ciebie </w:t>
      </w:r>
      <w:r w:rsidRPr="002524BC">
        <w:rPr>
          <w:rFonts w:ascii="Times New Roman" w:hAnsi="Times New Roman" w:cs="Times New Roman"/>
          <w:sz w:val="24"/>
          <w:szCs w:val="24"/>
        </w:rPr>
        <w:t>najbardziej radykalne.</w:t>
      </w:r>
      <w:r w:rsidR="00040CD5" w:rsidRPr="002524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8CFDD" w14:textId="09A5A3B7" w:rsidR="00473DBF" w:rsidRPr="001A662B" w:rsidRDefault="001A662B" w:rsidP="001A662B">
      <w:pPr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b/>
          <w:color w:val="0070C0"/>
          <w:sz w:val="24"/>
          <w:szCs w:val="24"/>
        </w:rPr>
        <w:t>7.</w:t>
      </w:r>
      <w:r w:rsidRPr="002524BC">
        <w:rPr>
          <w:rFonts w:ascii="Times New Roman" w:hAnsi="Times New Roman" w:cs="Times New Roman"/>
          <w:sz w:val="24"/>
          <w:szCs w:val="24"/>
        </w:rPr>
        <w:t xml:space="preserve"> </w:t>
      </w:r>
      <w:r w:rsidR="00BA532F" w:rsidRPr="002524BC">
        <w:rPr>
          <w:rFonts w:ascii="Times New Roman" w:hAnsi="Times New Roman" w:cs="Times New Roman"/>
          <w:sz w:val="24"/>
          <w:szCs w:val="24"/>
        </w:rPr>
        <w:t>U</w:t>
      </w:r>
      <w:r w:rsidRPr="002524BC">
        <w:rPr>
          <w:rFonts w:ascii="Times New Roman" w:hAnsi="Times New Roman" w:cs="Times New Roman"/>
          <w:sz w:val="24"/>
          <w:szCs w:val="24"/>
        </w:rPr>
        <w:t>stal, które z postulatów nie zostały zrealizowane w</w:t>
      </w:r>
      <w:r w:rsidR="002E0C91" w:rsidRPr="002524BC">
        <w:rPr>
          <w:rFonts w:ascii="Times New Roman" w:hAnsi="Times New Roman" w:cs="Times New Roman"/>
          <w:sz w:val="24"/>
          <w:szCs w:val="24"/>
        </w:rPr>
        <w:t> </w:t>
      </w:r>
      <w:r w:rsidRPr="002524BC">
        <w:rPr>
          <w:rFonts w:ascii="Times New Roman" w:hAnsi="Times New Roman" w:cs="Times New Roman"/>
          <w:sz w:val="24"/>
          <w:szCs w:val="24"/>
        </w:rPr>
        <w:t xml:space="preserve">Europie </w:t>
      </w:r>
      <w:r w:rsidR="00BA532F" w:rsidRPr="002524BC">
        <w:rPr>
          <w:rFonts w:ascii="Times New Roman" w:hAnsi="Times New Roman" w:cs="Times New Roman"/>
          <w:sz w:val="24"/>
          <w:szCs w:val="24"/>
        </w:rPr>
        <w:t>do dziś</w:t>
      </w:r>
      <w:r w:rsidRPr="002524BC">
        <w:rPr>
          <w:rFonts w:ascii="Times New Roman" w:hAnsi="Times New Roman" w:cs="Times New Roman"/>
          <w:sz w:val="24"/>
          <w:szCs w:val="24"/>
        </w:rPr>
        <w:t>.</w:t>
      </w:r>
      <w:r w:rsidR="00BA532F" w:rsidRPr="002524BC">
        <w:rPr>
          <w:rFonts w:ascii="Times New Roman" w:hAnsi="Times New Roman" w:cs="Times New Roman"/>
          <w:sz w:val="24"/>
          <w:szCs w:val="24"/>
        </w:rPr>
        <w:t xml:space="preserve"> Wykorzystaj wiedzę </w:t>
      </w:r>
      <w:proofErr w:type="spellStart"/>
      <w:r w:rsidR="00BA532F" w:rsidRPr="002524BC">
        <w:rPr>
          <w:rFonts w:ascii="Times New Roman" w:hAnsi="Times New Roman" w:cs="Times New Roman"/>
          <w:sz w:val="24"/>
          <w:szCs w:val="24"/>
        </w:rPr>
        <w:t>pozaźródłową</w:t>
      </w:r>
      <w:proofErr w:type="spellEnd"/>
      <w:r w:rsidR="00BA532F" w:rsidRPr="002524B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F164C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73DBF" w:rsidRPr="001A66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2ECD7" w14:textId="77777777" w:rsidR="000663C4" w:rsidRDefault="000663C4" w:rsidP="000663C4">
      <w:pPr>
        <w:spacing w:after="0" w:line="240" w:lineRule="auto"/>
      </w:pPr>
      <w:r>
        <w:separator/>
      </w:r>
    </w:p>
  </w:endnote>
  <w:endnote w:type="continuationSeparator" w:id="0">
    <w:p w14:paraId="36B43B3F" w14:textId="77777777" w:rsidR="000663C4" w:rsidRDefault="000663C4" w:rsidP="0006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27D0E" w14:textId="44795467" w:rsidR="000663C4" w:rsidRDefault="000663C4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DA7C982" wp14:editId="7C266978">
          <wp:simplePos x="0" y="0"/>
          <wp:positionH relativeFrom="margin">
            <wp:align>center</wp:align>
          </wp:positionH>
          <wp:positionV relativeFrom="paragraph">
            <wp:posOffset>-291261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C4A5D" w14:textId="77777777" w:rsidR="000663C4" w:rsidRDefault="000663C4" w:rsidP="000663C4">
      <w:pPr>
        <w:spacing w:after="0" w:line="240" w:lineRule="auto"/>
      </w:pPr>
      <w:r>
        <w:separator/>
      </w:r>
    </w:p>
  </w:footnote>
  <w:footnote w:type="continuationSeparator" w:id="0">
    <w:p w14:paraId="4688A89A" w14:textId="77777777" w:rsidR="000663C4" w:rsidRDefault="000663C4" w:rsidP="00066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65835"/>
    <w:multiLevelType w:val="hybridMultilevel"/>
    <w:tmpl w:val="6B700EE2"/>
    <w:lvl w:ilvl="0" w:tplc="CCCEB7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21"/>
    <w:rsid w:val="000001CA"/>
    <w:rsid w:val="00020759"/>
    <w:rsid w:val="00030E76"/>
    <w:rsid w:val="00040CD5"/>
    <w:rsid w:val="00055C21"/>
    <w:rsid w:val="00057541"/>
    <w:rsid w:val="000623E4"/>
    <w:rsid w:val="0006297C"/>
    <w:rsid w:val="000663C4"/>
    <w:rsid w:val="00067774"/>
    <w:rsid w:val="00080897"/>
    <w:rsid w:val="00083036"/>
    <w:rsid w:val="00087BDB"/>
    <w:rsid w:val="000A236E"/>
    <w:rsid w:val="000B4661"/>
    <w:rsid w:val="000C0993"/>
    <w:rsid w:val="001169B0"/>
    <w:rsid w:val="00147D24"/>
    <w:rsid w:val="00150084"/>
    <w:rsid w:val="001638BE"/>
    <w:rsid w:val="0016457C"/>
    <w:rsid w:val="0017552F"/>
    <w:rsid w:val="0019228B"/>
    <w:rsid w:val="001A041E"/>
    <w:rsid w:val="001A576D"/>
    <w:rsid w:val="001A662B"/>
    <w:rsid w:val="001B146C"/>
    <w:rsid w:val="001C3D14"/>
    <w:rsid w:val="001D19A1"/>
    <w:rsid w:val="002524BC"/>
    <w:rsid w:val="00270811"/>
    <w:rsid w:val="00270D83"/>
    <w:rsid w:val="00290B89"/>
    <w:rsid w:val="002A468A"/>
    <w:rsid w:val="002D0E38"/>
    <w:rsid w:val="002D4D11"/>
    <w:rsid w:val="002E0C91"/>
    <w:rsid w:val="002F2466"/>
    <w:rsid w:val="00342075"/>
    <w:rsid w:val="003C05B0"/>
    <w:rsid w:val="003C3A21"/>
    <w:rsid w:val="003C4A01"/>
    <w:rsid w:val="003C781D"/>
    <w:rsid w:val="00402101"/>
    <w:rsid w:val="00434B96"/>
    <w:rsid w:val="00435113"/>
    <w:rsid w:val="004628BF"/>
    <w:rsid w:val="00463593"/>
    <w:rsid w:val="00473DBF"/>
    <w:rsid w:val="004818DC"/>
    <w:rsid w:val="004B68EB"/>
    <w:rsid w:val="00540445"/>
    <w:rsid w:val="00576E6B"/>
    <w:rsid w:val="005B6F22"/>
    <w:rsid w:val="005C1B64"/>
    <w:rsid w:val="005F1071"/>
    <w:rsid w:val="006017E7"/>
    <w:rsid w:val="006054F6"/>
    <w:rsid w:val="00612A13"/>
    <w:rsid w:val="006335F1"/>
    <w:rsid w:val="00637A16"/>
    <w:rsid w:val="00642238"/>
    <w:rsid w:val="006443AC"/>
    <w:rsid w:val="0068351D"/>
    <w:rsid w:val="00694C1D"/>
    <w:rsid w:val="006A411B"/>
    <w:rsid w:val="006E1BD7"/>
    <w:rsid w:val="006E7855"/>
    <w:rsid w:val="006F2D74"/>
    <w:rsid w:val="00722FBE"/>
    <w:rsid w:val="00752681"/>
    <w:rsid w:val="007A5A41"/>
    <w:rsid w:val="007B2A99"/>
    <w:rsid w:val="007B6138"/>
    <w:rsid w:val="00811918"/>
    <w:rsid w:val="00822F3C"/>
    <w:rsid w:val="0083253C"/>
    <w:rsid w:val="00843F32"/>
    <w:rsid w:val="00865B92"/>
    <w:rsid w:val="0089203E"/>
    <w:rsid w:val="008B3446"/>
    <w:rsid w:val="008B76BE"/>
    <w:rsid w:val="008C4D66"/>
    <w:rsid w:val="008D59E1"/>
    <w:rsid w:val="008D5BDD"/>
    <w:rsid w:val="008E240F"/>
    <w:rsid w:val="00973755"/>
    <w:rsid w:val="009A78D7"/>
    <w:rsid w:val="009B6914"/>
    <w:rsid w:val="009F5830"/>
    <w:rsid w:val="00A210CE"/>
    <w:rsid w:val="00A21D6F"/>
    <w:rsid w:val="00A22FE4"/>
    <w:rsid w:val="00A233D4"/>
    <w:rsid w:val="00A41FFC"/>
    <w:rsid w:val="00A54727"/>
    <w:rsid w:val="00A73531"/>
    <w:rsid w:val="00A91F31"/>
    <w:rsid w:val="00AA33F7"/>
    <w:rsid w:val="00AA41F4"/>
    <w:rsid w:val="00AC596F"/>
    <w:rsid w:val="00B07761"/>
    <w:rsid w:val="00B45C96"/>
    <w:rsid w:val="00B47005"/>
    <w:rsid w:val="00B70BC6"/>
    <w:rsid w:val="00B741D5"/>
    <w:rsid w:val="00B758D3"/>
    <w:rsid w:val="00B81753"/>
    <w:rsid w:val="00BA532F"/>
    <w:rsid w:val="00C00781"/>
    <w:rsid w:val="00C42393"/>
    <w:rsid w:val="00C954CC"/>
    <w:rsid w:val="00CA160A"/>
    <w:rsid w:val="00CC360C"/>
    <w:rsid w:val="00CD1658"/>
    <w:rsid w:val="00CD1B42"/>
    <w:rsid w:val="00D10B0C"/>
    <w:rsid w:val="00D13DA8"/>
    <w:rsid w:val="00D57C90"/>
    <w:rsid w:val="00DA02B4"/>
    <w:rsid w:val="00DC541D"/>
    <w:rsid w:val="00DD71E8"/>
    <w:rsid w:val="00DE5CFA"/>
    <w:rsid w:val="00DF46DD"/>
    <w:rsid w:val="00E10F6D"/>
    <w:rsid w:val="00E2253B"/>
    <w:rsid w:val="00E24EC1"/>
    <w:rsid w:val="00E30989"/>
    <w:rsid w:val="00E96BDB"/>
    <w:rsid w:val="00EC5AA9"/>
    <w:rsid w:val="00EF6D08"/>
    <w:rsid w:val="00F07899"/>
    <w:rsid w:val="00F11637"/>
    <w:rsid w:val="00F164C8"/>
    <w:rsid w:val="00F45F2F"/>
    <w:rsid w:val="00F51F09"/>
    <w:rsid w:val="00F85D9F"/>
    <w:rsid w:val="00F976CB"/>
    <w:rsid w:val="00FB21A3"/>
    <w:rsid w:val="00FC52BE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181FCDE0"/>
  <w15:chartTrackingRefBased/>
  <w15:docId w15:val="{D4C8FD64-D593-4E7E-BEE6-1B6BCC72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6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1F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F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F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F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F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3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91F3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9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3C4"/>
  </w:style>
  <w:style w:type="paragraph" w:styleId="Stopka">
    <w:name w:val="footer"/>
    <w:basedOn w:val="Normalny"/>
    <w:link w:val="StopkaZnak"/>
    <w:uiPriority w:val="99"/>
    <w:unhideWhenUsed/>
    <w:rsid w:val="0006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3C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58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58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58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25</cp:revision>
  <dcterms:created xsi:type="dcterms:W3CDTF">2022-01-26T11:38:00Z</dcterms:created>
  <dcterms:modified xsi:type="dcterms:W3CDTF">2022-10-19T12:58:00Z</dcterms:modified>
</cp:coreProperties>
</file>