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B8EBA" w14:textId="77777777" w:rsidR="00F85D9F" w:rsidRPr="00F85D9F" w:rsidRDefault="00F85D9F" w:rsidP="00F85D9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85D9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Francuski ekonomista </w:t>
      </w:r>
      <w:bookmarkStart w:id="0" w:name="_Hlk106877776"/>
      <w:r w:rsidRPr="00F85D9F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Paul Leroy-</w:t>
      </w:r>
      <w:proofErr w:type="spellStart"/>
      <w:r w:rsidRPr="00F85D9F">
        <w:rPr>
          <w:rFonts w:ascii="Times New Roman" w:hAnsi="Times New Roman" w:cs="Times New Roman"/>
          <w:b/>
          <w:bCs/>
          <w:color w:val="0070C0"/>
          <w:sz w:val="24"/>
          <w:szCs w:val="24"/>
        </w:rPr>
        <w:t>Beaulieu</w:t>
      </w:r>
      <w:proofErr w:type="spellEnd"/>
      <w:r w:rsidRPr="00F85D9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bookmarkEnd w:id="0"/>
      <w:r w:rsidRPr="00F85D9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 korzyściach płynących z posiadania kolonii, druga połowa XIX w. </w:t>
      </w:r>
    </w:p>
    <w:p w14:paraId="4FAF5ADF" w14:textId="5EB17141" w:rsidR="00F85D9F" w:rsidRPr="00F85D9F" w:rsidRDefault="00F85D9F" w:rsidP="001922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D9F">
        <w:rPr>
          <w:rFonts w:ascii="Times New Roman" w:hAnsi="Times New Roman" w:cs="Times New Roman"/>
          <w:i/>
          <w:sz w:val="24"/>
          <w:szCs w:val="24"/>
        </w:rPr>
        <w:t xml:space="preserve">Kolonie ofiarują wolnym klasom i wyższej warstwie klasy robotniczej metropolii rynek zbytu, którego doniosłość powinna być szczególnie wzięta pod rozwagę. W kraju o starej cywilizacji, gdzie wykształcenie, nauki techniczne i wiedza w ogóle bardzo się rozkrzewiły, na rynku pracy dla wolnych zawodów panuje tłok. Inżynierowie, architekci, lekarze, urzędnicy z pewnymi zdolnościami nie potrafią znaleźć zatrudnienia popłatnego w stosunku do ich umiejętności i talentów. Te kadry zawsze wzbogacające życie kolonialne dają mu do dyspozycji niezmierzone źródła. […] poza handlem i przemysłem we właściwym tego słowa znaczeniu dziesiątki tysięcy Anglików robią fortunę w Indiach, albo przynajmniej uzyskują tam dostatek, którego metropolia lub kraje obce nie potrafiły im zapewnić. </w:t>
      </w:r>
    </w:p>
    <w:p w14:paraId="153E0D08" w14:textId="5852A487" w:rsidR="00F85D9F" w:rsidRDefault="00F85D9F" w:rsidP="00F85D9F">
      <w:pPr>
        <w:jc w:val="right"/>
        <w:rPr>
          <w:rFonts w:ascii="Times New Roman" w:hAnsi="Times New Roman" w:cs="Times New Roman"/>
        </w:rPr>
      </w:pPr>
      <w:r w:rsidRPr="00DB7628">
        <w:rPr>
          <w:rFonts w:ascii="Times New Roman" w:hAnsi="Times New Roman" w:cs="Times New Roman"/>
        </w:rPr>
        <w:t xml:space="preserve">T. </w:t>
      </w:r>
      <w:proofErr w:type="spellStart"/>
      <w:r w:rsidRPr="00DB7628">
        <w:rPr>
          <w:rFonts w:ascii="Times New Roman" w:hAnsi="Times New Roman" w:cs="Times New Roman"/>
        </w:rPr>
        <w:t>Maresz</w:t>
      </w:r>
      <w:proofErr w:type="spellEnd"/>
      <w:r w:rsidRPr="00DB7628">
        <w:rPr>
          <w:rFonts w:ascii="Times New Roman" w:hAnsi="Times New Roman" w:cs="Times New Roman"/>
        </w:rPr>
        <w:t xml:space="preserve">, K. Juszczyk, </w:t>
      </w:r>
      <w:r w:rsidRPr="00F85D9F">
        <w:rPr>
          <w:rFonts w:ascii="Times New Roman" w:hAnsi="Times New Roman" w:cs="Times New Roman"/>
          <w:i/>
        </w:rPr>
        <w:t>Historia w tekstach źródłowych. Wypisy</w:t>
      </w:r>
      <w:r w:rsidRPr="00DB7628">
        <w:rPr>
          <w:rFonts w:ascii="Times New Roman" w:hAnsi="Times New Roman" w:cs="Times New Roman"/>
        </w:rPr>
        <w:t xml:space="preserve">, t. 2, </w:t>
      </w:r>
      <w:r>
        <w:rPr>
          <w:rFonts w:ascii="Times New Roman" w:hAnsi="Times New Roman" w:cs="Times New Roman"/>
        </w:rPr>
        <w:br/>
      </w:r>
      <w:r w:rsidRPr="00DB7628">
        <w:rPr>
          <w:rFonts w:ascii="Times New Roman" w:hAnsi="Times New Roman" w:cs="Times New Roman"/>
        </w:rPr>
        <w:t>Toruń: Wyd. Temat, 1994, s. 72.</w:t>
      </w:r>
    </w:p>
    <w:p w14:paraId="5C83F77D" w14:textId="77777777" w:rsidR="00C81595" w:rsidRDefault="00C81595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DBA5438" w14:textId="77777777" w:rsidR="00C81595" w:rsidRDefault="00C81595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B741D5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" w:name="_GoBack"/>
      <w:bookmarkEnd w:id="1"/>
      <w:r w:rsidRPr="00B741D5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B741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47F2A97" w14:textId="6A9FE8DE" w:rsidR="0019228B" w:rsidRPr="00C81595" w:rsidRDefault="006335F1" w:rsidP="0019228B">
      <w:pPr>
        <w:rPr>
          <w:rFonts w:ascii="Times New Roman" w:hAnsi="Times New Roman" w:cs="Times New Roman"/>
          <w:sz w:val="24"/>
          <w:szCs w:val="24"/>
        </w:rPr>
      </w:pPr>
      <w:r w:rsidRPr="00C81595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9228B" w:rsidRPr="00C815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9228B" w:rsidRPr="00C815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9228B" w:rsidRPr="00C81595">
        <w:rPr>
          <w:rFonts w:ascii="Times New Roman" w:hAnsi="Times New Roman" w:cs="Times New Roman"/>
          <w:sz w:val="24"/>
          <w:szCs w:val="24"/>
        </w:rPr>
        <w:t>Wymień korzyści gospodarcze</w:t>
      </w:r>
      <w:r w:rsidRPr="00C81595">
        <w:rPr>
          <w:rFonts w:ascii="Times New Roman" w:hAnsi="Times New Roman" w:cs="Times New Roman"/>
          <w:sz w:val="24"/>
          <w:szCs w:val="24"/>
        </w:rPr>
        <w:t xml:space="preserve"> oraz korzyści dla rynku pracy</w:t>
      </w:r>
      <w:r w:rsidR="0019228B" w:rsidRPr="00C81595">
        <w:rPr>
          <w:rFonts w:ascii="Times New Roman" w:hAnsi="Times New Roman" w:cs="Times New Roman"/>
          <w:sz w:val="24"/>
          <w:szCs w:val="24"/>
        </w:rPr>
        <w:t>, jakie – zdaniem Europejczyków – płynęły z posiadania kolonii.</w:t>
      </w:r>
    </w:p>
    <w:p w14:paraId="72D9E839" w14:textId="511E35E9" w:rsidR="0019228B" w:rsidRPr="00C81595" w:rsidRDefault="00C81595" w:rsidP="00192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9228B" w:rsidRPr="00C815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9228B" w:rsidRPr="00C81595">
        <w:rPr>
          <w:rFonts w:ascii="Times New Roman" w:hAnsi="Times New Roman" w:cs="Times New Roman"/>
          <w:sz w:val="24"/>
          <w:szCs w:val="24"/>
        </w:rPr>
        <w:t xml:space="preserve"> </w:t>
      </w:r>
      <w:r w:rsidR="006335F1" w:rsidRPr="00C81595">
        <w:rPr>
          <w:rFonts w:ascii="Times New Roman" w:hAnsi="Times New Roman" w:cs="Times New Roman"/>
          <w:sz w:val="24"/>
          <w:szCs w:val="24"/>
        </w:rPr>
        <w:t>Na podstawie innych źródeł wiedzy</w:t>
      </w:r>
      <w:r w:rsidR="0019228B" w:rsidRPr="00C81595">
        <w:rPr>
          <w:rFonts w:ascii="Times New Roman" w:hAnsi="Times New Roman" w:cs="Times New Roman"/>
          <w:sz w:val="24"/>
          <w:szCs w:val="24"/>
        </w:rPr>
        <w:t xml:space="preserve"> </w:t>
      </w:r>
      <w:r w:rsidR="006335F1" w:rsidRPr="00C81595">
        <w:rPr>
          <w:rFonts w:ascii="Times New Roman" w:hAnsi="Times New Roman" w:cs="Times New Roman"/>
          <w:sz w:val="24"/>
          <w:szCs w:val="24"/>
        </w:rPr>
        <w:t>ustal,</w:t>
      </w:r>
      <w:r w:rsidR="0019228B" w:rsidRPr="00C81595">
        <w:rPr>
          <w:rFonts w:ascii="Times New Roman" w:hAnsi="Times New Roman" w:cs="Times New Roman"/>
          <w:sz w:val="24"/>
          <w:szCs w:val="24"/>
        </w:rPr>
        <w:t xml:space="preserve"> czy opisywane w tekście korzyści były </w:t>
      </w:r>
      <w:r w:rsidR="006335F1" w:rsidRPr="00C81595">
        <w:rPr>
          <w:rFonts w:ascii="Times New Roman" w:hAnsi="Times New Roman" w:cs="Times New Roman"/>
          <w:sz w:val="24"/>
          <w:szCs w:val="24"/>
        </w:rPr>
        <w:t xml:space="preserve">rzeczywiście </w:t>
      </w:r>
      <w:r w:rsidR="0019228B" w:rsidRPr="00C81595">
        <w:rPr>
          <w:rFonts w:ascii="Times New Roman" w:hAnsi="Times New Roman" w:cs="Times New Roman"/>
          <w:sz w:val="24"/>
          <w:szCs w:val="24"/>
        </w:rPr>
        <w:t>realizowane.</w:t>
      </w:r>
      <w:r w:rsidR="006335F1" w:rsidRPr="00C81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D203" w14:textId="1D082519" w:rsidR="0019228B" w:rsidRPr="0019228B" w:rsidRDefault="00C81595" w:rsidP="00192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19228B" w:rsidRPr="00C815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9228B" w:rsidRPr="00C81595">
        <w:rPr>
          <w:rFonts w:ascii="Times New Roman" w:hAnsi="Times New Roman" w:cs="Times New Roman"/>
          <w:sz w:val="24"/>
          <w:szCs w:val="24"/>
        </w:rPr>
        <w:t xml:space="preserve"> </w:t>
      </w:r>
      <w:r w:rsidR="00DC541D" w:rsidRPr="00C81595">
        <w:rPr>
          <w:rFonts w:ascii="Times New Roman" w:hAnsi="Times New Roman" w:cs="Times New Roman"/>
          <w:sz w:val="24"/>
          <w:szCs w:val="24"/>
        </w:rPr>
        <w:t xml:space="preserve">Jak sądzisz, dlaczego francuski ekonomista wskazuje w tekście przykłady angielskie? Formułując odpowiedź, wykorzystaj </w:t>
      </w:r>
      <w:r w:rsidR="004A2537" w:rsidRPr="00C81595">
        <w:rPr>
          <w:rFonts w:ascii="Times New Roman" w:hAnsi="Times New Roman" w:cs="Times New Roman"/>
          <w:sz w:val="24"/>
          <w:szCs w:val="24"/>
        </w:rPr>
        <w:t xml:space="preserve">treść tekstu oraz </w:t>
      </w:r>
      <w:r w:rsidR="00DC541D" w:rsidRPr="00C81595">
        <w:rPr>
          <w:rFonts w:ascii="Times New Roman" w:hAnsi="Times New Roman" w:cs="Times New Roman"/>
          <w:sz w:val="24"/>
          <w:szCs w:val="24"/>
        </w:rPr>
        <w:t xml:space="preserve">wiedzę </w:t>
      </w:r>
      <w:proofErr w:type="spellStart"/>
      <w:r w:rsidR="00DC541D" w:rsidRPr="00C81595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="00DC541D" w:rsidRPr="00C81595">
        <w:rPr>
          <w:rFonts w:ascii="Times New Roman" w:hAnsi="Times New Roman" w:cs="Times New Roman"/>
          <w:sz w:val="24"/>
          <w:szCs w:val="24"/>
        </w:rPr>
        <w:t>.</w:t>
      </w:r>
    </w:p>
    <w:p w14:paraId="13F8CFDD" w14:textId="3792B8C6" w:rsidR="00473DBF" w:rsidRPr="00CC360C" w:rsidRDefault="00473DBF" w:rsidP="0019228B">
      <w:pPr>
        <w:rPr>
          <w:rFonts w:ascii="Times New Roman" w:hAnsi="Times New Roman" w:cs="Times New Roman"/>
          <w:sz w:val="24"/>
          <w:szCs w:val="24"/>
        </w:rPr>
      </w:pPr>
    </w:p>
    <w:sectPr w:rsidR="00473DBF" w:rsidRPr="00CC36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9228B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D4D1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A2537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73755"/>
    <w:rsid w:val="009A78D7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81753"/>
    <w:rsid w:val="00C00781"/>
    <w:rsid w:val="00C42393"/>
    <w:rsid w:val="00C81595"/>
    <w:rsid w:val="00C954CC"/>
    <w:rsid w:val="00CA160A"/>
    <w:rsid w:val="00CC360C"/>
    <w:rsid w:val="00CD1658"/>
    <w:rsid w:val="00CD1B42"/>
    <w:rsid w:val="00D13DA8"/>
    <w:rsid w:val="00D57C90"/>
    <w:rsid w:val="00DA02B4"/>
    <w:rsid w:val="00DC541D"/>
    <w:rsid w:val="00DD71E8"/>
    <w:rsid w:val="00DE5CFA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45F2F"/>
    <w:rsid w:val="00F51F09"/>
    <w:rsid w:val="00F85D9F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12</cp:revision>
  <cp:lastPrinted>2022-10-19T12:45:00Z</cp:lastPrinted>
  <dcterms:created xsi:type="dcterms:W3CDTF">2022-01-26T11:38:00Z</dcterms:created>
  <dcterms:modified xsi:type="dcterms:W3CDTF">2022-10-19T12:45:00Z</dcterms:modified>
</cp:coreProperties>
</file>