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09F1C" w14:textId="6A777B78" w:rsidR="00CD3A35" w:rsidRPr="00CD3A35" w:rsidRDefault="00CD3A35" w:rsidP="00CD3A35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CD3A35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Ustrój republiki rzymskiej w opisie greckiego historyka Polibiusza, II w. p.n.e.</w:t>
      </w:r>
      <w:r w:rsidR="00572158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</w:t>
      </w:r>
    </w:p>
    <w:p w14:paraId="6C3E7FB7" w14:textId="2294F61F" w:rsidR="00CD3A35" w:rsidRPr="00CD3A35" w:rsidRDefault="00CD3A35" w:rsidP="00CD3A35">
      <w:pPr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CD3A3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Były trzy składniki władzy państwowej […]. Otóż konsulowie […] decydują o wszystkich sprawach publicznych. Bo wszyscy inni urzędnicy, z wyjątkiem trybunów ludowych, są im podwładni i słuchają ich; […] w ich ręku spoczywa całe wykonywanie uchwał. Także o</w:t>
      </w:r>
      <w:r w:rsidR="00572158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 </w:t>
      </w:r>
      <w:r w:rsidRPr="00CD3A3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wszystkie publiczne sprawy, które muszą być załatwione przez lud, im wypada się troszczyć i</w:t>
      </w:r>
      <w:r w:rsidR="00572158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 </w:t>
      </w:r>
      <w:r w:rsidRPr="00CD3A3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zwoływać zgromadzenia ludowe […]. Dalej, co tyczy się zbrojeń wojennych i w ogóle kierowania wyprawą, to mają oni niemal absolutną władzę. […] Jeżeli chodzi o senat, to ma on przede wszystkim władzę nad skarbem publicznym; mianowicie zarządza wszystkimi dochodami i tak samo wydatkami. […] Tak samo wszelkie popełnione w Italii przestępstwa, które wymagają śledztwa ze strony państwa, jak zdrada, sprzysiężenie, trucicielstwo, skrytobójstwo – są przedmiotami troski senatu. […] Także jeśli do kogoś poza Italią należy wysłać poselstwo […] – tenże senat ma o to staranie. […]</w:t>
      </w:r>
      <w:r w:rsidR="00572158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5F9AACC1" w14:textId="47B2C785" w:rsidR="00CD3A35" w:rsidRPr="00CD3A35" w:rsidRDefault="00CD3A35" w:rsidP="00CD3A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CD3A3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Jedynie lud w państwie rozstrzyga o nagrodzie i karze […]. Dalej lud rozdaje urzędy między godnych ludzi […]. Ma on także prawo zatwierdzania ustaw; a co jest najważniejsze, postanawia o pokoju i wojnie.</w:t>
      </w:r>
      <w:r w:rsidR="00572158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45841739" w14:textId="04C8942C" w:rsidR="00CD3A35" w:rsidRPr="00A43AAC" w:rsidRDefault="00CD3A35" w:rsidP="00CD3A35">
      <w:pPr>
        <w:autoSpaceDE w:val="0"/>
        <w:autoSpaceDN w:val="0"/>
        <w:adjustRightInd w:val="0"/>
        <w:spacing w:before="200" w:after="0" w:line="360" w:lineRule="auto"/>
        <w:jc w:val="right"/>
        <w:rPr>
          <w:rFonts w:ascii="Times New Roman" w:eastAsia="Apolonia-Bold" w:hAnsi="Times New Roman" w:cs="Times New Roman"/>
        </w:rPr>
      </w:pPr>
      <w:bookmarkStart w:id="0" w:name="_GoBack"/>
      <w:r w:rsidRPr="00A43AAC">
        <w:rPr>
          <w:rFonts w:ascii="Times New Roman" w:eastAsia="Apolonia-Bold" w:hAnsi="Times New Roman" w:cs="Times New Roman"/>
        </w:rPr>
        <w:t xml:space="preserve">Sławomir </w:t>
      </w:r>
      <w:proofErr w:type="spellStart"/>
      <w:r w:rsidRPr="00A43AAC">
        <w:rPr>
          <w:rFonts w:ascii="Times New Roman" w:eastAsia="Apolonia-Bold" w:hAnsi="Times New Roman" w:cs="Times New Roman"/>
        </w:rPr>
        <w:t>Sprawski</w:t>
      </w:r>
      <w:proofErr w:type="spellEnd"/>
      <w:r w:rsidRPr="00A43AAC">
        <w:rPr>
          <w:rFonts w:ascii="Times New Roman" w:eastAsia="Apolonia-Bold" w:hAnsi="Times New Roman" w:cs="Times New Roman"/>
        </w:rPr>
        <w:t xml:space="preserve">, Grzegorz Chomicki, </w:t>
      </w:r>
      <w:r w:rsidRPr="00A43AAC">
        <w:rPr>
          <w:rFonts w:ascii="Times New Roman" w:eastAsia="Apolonia-Bold" w:hAnsi="Times New Roman" w:cs="Times New Roman"/>
          <w:i/>
          <w:iCs/>
        </w:rPr>
        <w:t>Starożytność. Teksty źródłowe, komentarze i zagadnienia do historii w szkole średniej</w:t>
      </w:r>
      <w:r w:rsidRPr="00A43AAC">
        <w:rPr>
          <w:rFonts w:ascii="Times New Roman" w:eastAsia="Apolonia-Bold" w:hAnsi="Times New Roman" w:cs="Times New Roman"/>
        </w:rPr>
        <w:t>, Kraków 1999, s. 223–225.</w:t>
      </w:r>
      <w:r w:rsidR="00572158" w:rsidRPr="00A43AAC">
        <w:rPr>
          <w:rFonts w:ascii="Times New Roman" w:eastAsia="Apolonia-Bold" w:hAnsi="Times New Roman" w:cs="Times New Roman"/>
        </w:rPr>
        <w:t xml:space="preserve"> </w:t>
      </w:r>
    </w:p>
    <w:p w14:paraId="2E5DED52" w14:textId="77777777" w:rsidR="00BE65FF" w:rsidRPr="00A43AAC" w:rsidRDefault="00BE65FF" w:rsidP="00BE65FF">
      <w:pPr>
        <w:rPr>
          <w:rFonts w:ascii="Times New Roman" w:eastAsia="Apolonia-Bold" w:hAnsi="Times New Roman" w:cs="Times New Roman"/>
        </w:rPr>
      </w:pPr>
    </w:p>
    <w:bookmarkEnd w:id="0"/>
    <w:p w14:paraId="28C03D0C" w14:textId="77777777" w:rsidR="00CD3A35" w:rsidRDefault="00CD3A35" w:rsidP="00BE65FF">
      <w:pPr>
        <w:rPr>
          <w:rFonts w:ascii="Times New Roman" w:eastAsia="Apolonia-Bold" w:hAnsi="Times New Roman" w:cs="Times New Roman"/>
          <w:sz w:val="24"/>
          <w:szCs w:val="24"/>
        </w:rPr>
      </w:pPr>
    </w:p>
    <w:p w14:paraId="71F2C262" w14:textId="77777777" w:rsidR="00CD3A35" w:rsidRPr="00CD3A35" w:rsidRDefault="00CD3A35" w:rsidP="00BE65FF">
      <w:pPr>
        <w:rPr>
          <w:rFonts w:ascii="Times New Roman" w:eastAsia="Apolonia-Bold" w:hAnsi="Times New Roman" w:cs="Times New Roman"/>
          <w:sz w:val="24"/>
          <w:szCs w:val="24"/>
        </w:rPr>
      </w:pPr>
    </w:p>
    <w:p w14:paraId="615DDD27" w14:textId="77777777" w:rsidR="008E2C28" w:rsidRPr="00CD3A35" w:rsidRDefault="008E2C28" w:rsidP="00C20052">
      <w:pPr>
        <w:spacing w:after="6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D3A3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Praca z tekstem </w:t>
      </w:r>
    </w:p>
    <w:p w14:paraId="4843C796" w14:textId="69519B4D" w:rsidR="00CD3A35" w:rsidRPr="00BF2AB7" w:rsidRDefault="00BE65FF" w:rsidP="00CD3A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D3A35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 xml:space="preserve">1. </w:t>
      </w:r>
      <w:r w:rsidR="00CD3A35" w:rsidRPr="00CD3A35">
        <w:rPr>
          <w:rFonts w:ascii="Times New Roman" w:hAnsi="Times New Roman" w:cs="Times New Roman"/>
          <w:color w:val="000000"/>
          <w:sz w:val="24"/>
          <w:szCs w:val="24"/>
        </w:rPr>
        <w:t xml:space="preserve">Wymień trzy główne organy władzy w republice </w:t>
      </w:r>
      <w:r w:rsidR="00CD3A35" w:rsidRPr="00BF2AB7">
        <w:rPr>
          <w:rFonts w:ascii="Times New Roman" w:hAnsi="Times New Roman" w:cs="Times New Roman"/>
          <w:sz w:val="24"/>
          <w:szCs w:val="24"/>
        </w:rPr>
        <w:t xml:space="preserve">rzymskiej. </w:t>
      </w:r>
    </w:p>
    <w:p w14:paraId="6B4C9849" w14:textId="449F51C4" w:rsidR="00CD3A35" w:rsidRPr="00BF2AB7" w:rsidRDefault="00CD3A35" w:rsidP="00CD3A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trike/>
          <w:sz w:val="24"/>
          <w:szCs w:val="24"/>
        </w:rPr>
      </w:pPr>
      <w:r w:rsidRPr="00CD3A35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2. </w:t>
      </w:r>
      <w:r w:rsidRPr="00CD3A35">
        <w:rPr>
          <w:rFonts w:ascii="Times New Roman" w:hAnsi="Times New Roman" w:cs="Times New Roman"/>
          <w:color w:val="000000"/>
          <w:sz w:val="24"/>
          <w:szCs w:val="24"/>
        </w:rPr>
        <w:t xml:space="preserve">Opisz uprawnienia senatu </w:t>
      </w:r>
      <w:r w:rsidRPr="00BF2AB7">
        <w:rPr>
          <w:rFonts w:ascii="Times New Roman" w:hAnsi="Times New Roman" w:cs="Times New Roman"/>
          <w:sz w:val="24"/>
          <w:szCs w:val="24"/>
        </w:rPr>
        <w:t xml:space="preserve">rzymskiego. </w:t>
      </w:r>
    </w:p>
    <w:p w14:paraId="747B1DB4" w14:textId="2F10A9F1" w:rsidR="00CD3A35" w:rsidRPr="00BF2AB7" w:rsidRDefault="00CD3A35" w:rsidP="00CD3A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D3A35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3. </w:t>
      </w:r>
      <w:r w:rsidRPr="00CD3A35">
        <w:rPr>
          <w:rFonts w:ascii="Times New Roman" w:hAnsi="Times New Roman" w:cs="Times New Roman"/>
          <w:color w:val="000000"/>
          <w:sz w:val="24"/>
          <w:szCs w:val="24"/>
        </w:rPr>
        <w:t xml:space="preserve">Przedstaw zadania </w:t>
      </w:r>
      <w:r w:rsidRPr="00BF2AB7">
        <w:rPr>
          <w:rFonts w:ascii="Times New Roman" w:hAnsi="Times New Roman" w:cs="Times New Roman"/>
          <w:color w:val="000000"/>
          <w:sz w:val="24"/>
          <w:szCs w:val="24"/>
        </w:rPr>
        <w:t xml:space="preserve">konsulów. </w:t>
      </w:r>
    </w:p>
    <w:p w14:paraId="322F85E4" w14:textId="144E9B00" w:rsidR="00CD3A35" w:rsidRPr="00BF2AB7" w:rsidRDefault="00CD3A35" w:rsidP="00CD3A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D3A35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4. </w:t>
      </w:r>
      <w:r w:rsidRPr="00CD3A35">
        <w:rPr>
          <w:rFonts w:ascii="Times New Roman" w:hAnsi="Times New Roman" w:cs="Times New Roman"/>
          <w:bCs/>
          <w:sz w:val="24"/>
          <w:szCs w:val="24"/>
        </w:rPr>
        <w:t xml:space="preserve">Wymień kompetencje zgromadzenia </w:t>
      </w:r>
      <w:r w:rsidRPr="00BF2AB7">
        <w:rPr>
          <w:rFonts w:ascii="Times New Roman" w:hAnsi="Times New Roman" w:cs="Times New Roman"/>
          <w:bCs/>
          <w:sz w:val="24"/>
          <w:szCs w:val="24"/>
        </w:rPr>
        <w:t>ludowego.</w:t>
      </w:r>
      <w:r w:rsidR="00BF2AB7" w:rsidRPr="00BF2AB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304D46" w14:textId="7337F42D" w:rsidR="00CD3A35" w:rsidRPr="00CD3A35" w:rsidRDefault="00CD3A35" w:rsidP="00CD3A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D3A35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5. </w:t>
      </w:r>
      <w:r w:rsidRPr="00CD3A35">
        <w:rPr>
          <w:rFonts w:ascii="Times New Roman" w:hAnsi="Times New Roman" w:cs="Times New Roman"/>
          <w:bCs/>
          <w:sz w:val="24"/>
          <w:szCs w:val="24"/>
        </w:rPr>
        <w:t>Określ, które z organów władzy mają moc stanowienia prawa, które władzę wykonawczą, a</w:t>
      </w:r>
      <w:r w:rsidR="00BF2AB7">
        <w:rPr>
          <w:rFonts w:ascii="Times New Roman" w:hAnsi="Times New Roman" w:cs="Times New Roman"/>
          <w:bCs/>
          <w:sz w:val="24"/>
          <w:szCs w:val="24"/>
        </w:rPr>
        <w:t> </w:t>
      </w:r>
      <w:r w:rsidRPr="00CD3A35">
        <w:rPr>
          <w:rFonts w:ascii="Times New Roman" w:hAnsi="Times New Roman" w:cs="Times New Roman"/>
          <w:bCs/>
          <w:sz w:val="24"/>
          <w:szCs w:val="24"/>
        </w:rPr>
        <w:t>które kompetencje sądownicze.</w:t>
      </w:r>
    </w:p>
    <w:p w14:paraId="593F6366" w14:textId="60E73D32" w:rsidR="0027238B" w:rsidRPr="00CD3A35" w:rsidRDefault="0027238B" w:rsidP="00CD3A35">
      <w:pPr>
        <w:autoSpaceDE w:val="0"/>
        <w:autoSpaceDN w:val="0"/>
        <w:adjustRightInd w:val="0"/>
        <w:spacing w:after="0" w:line="360" w:lineRule="auto"/>
        <w:rPr>
          <w:rFonts w:ascii="Times New Roman" w:eastAsia="Apolonia-Bold" w:hAnsi="Times New Roman" w:cs="Times New Roman"/>
          <w:iCs/>
          <w:color w:val="000000"/>
          <w:sz w:val="24"/>
          <w:szCs w:val="24"/>
        </w:rPr>
      </w:pPr>
    </w:p>
    <w:sectPr w:rsidR="0027238B" w:rsidRPr="00CD3A3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6ED1A" w14:textId="77777777" w:rsidR="00751F12" w:rsidRDefault="00751F12" w:rsidP="00751F12">
      <w:pPr>
        <w:spacing w:after="0" w:line="240" w:lineRule="auto"/>
      </w:pPr>
      <w:r>
        <w:separator/>
      </w:r>
    </w:p>
  </w:endnote>
  <w:endnote w:type="continuationSeparator" w:id="0">
    <w:p w14:paraId="298111EB" w14:textId="77777777" w:rsidR="00751F12" w:rsidRDefault="00751F12" w:rsidP="0075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7A62E" w14:textId="77777777" w:rsidR="00751F12" w:rsidRDefault="00751F12">
    <w:pPr>
      <w:pStyle w:val="Stopka"/>
    </w:pPr>
    <w:r>
      <w:ptab w:relativeTo="margin" w:alignment="center" w:leader="none"/>
    </w:r>
    <w:r w:rsidRPr="00D90954">
      <w:rPr>
        <w:noProof/>
        <w:lang w:eastAsia="pl-PL"/>
      </w:rPr>
      <w:drawing>
        <wp:inline distT="0" distB="0" distL="0" distR="0" wp14:anchorId="2902EA8C" wp14:editId="6FECD26D">
          <wp:extent cx="3771900" cy="390525"/>
          <wp:effectExtent l="0" t="0" r="0" b="9525"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B103F" w14:textId="77777777" w:rsidR="00751F12" w:rsidRDefault="00751F12" w:rsidP="00751F12">
      <w:pPr>
        <w:spacing w:after="0" w:line="240" w:lineRule="auto"/>
      </w:pPr>
      <w:r>
        <w:separator/>
      </w:r>
    </w:p>
  </w:footnote>
  <w:footnote w:type="continuationSeparator" w:id="0">
    <w:p w14:paraId="224CE72E" w14:textId="77777777" w:rsidR="00751F12" w:rsidRDefault="00751F12" w:rsidP="00751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04C53"/>
    <w:multiLevelType w:val="hybridMultilevel"/>
    <w:tmpl w:val="75E0762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50E0E"/>
    <w:multiLevelType w:val="hybridMultilevel"/>
    <w:tmpl w:val="71D8F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B395B"/>
    <w:multiLevelType w:val="hybridMultilevel"/>
    <w:tmpl w:val="D3E0E326"/>
    <w:lvl w:ilvl="0" w:tplc="97ECD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12"/>
    <w:rsid w:val="000512D2"/>
    <w:rsid w:val="000602B9"/>
    <w:rsid w:val="00107627"/>
    <w:rsid w:val="00245E10"/>
    <w:rsid w:val="00264EE4"/>
    <w:rsid w:val="0027238B"/>
    <w:rsid w:val="00281289"/>
    <w:rsid w:val="00314AF6"/>
    <w:rsid w:val="0033005A"/>
    <w:rsid w:val="003A22F7"/>
    <w:rsid w:val="00443AA4"/>
    <w:rsid w:val="004C2B3E"/>
    <w:rsid w:val="00523F34"/>
    <w:rsid w:val="00572158"/>
    <w:rsid w:val="0059423A"/>
    <w:rsid w:val="005F1B94"/>
    <w:rsid w:val="005F588F"/>
    <w:rsid w:val="00607CFB"/>
    <w:rsid w:val="00612CD8"/>
    <w:rsid w:val="00630418"/>
    <w:rsid w:val="006665E0"/>
    <w:rsid w:val="006E7D26"/>
    <w:rsid w:val="006F6D56"/>
    <w:rsid w:val="00743F4E"/>
    <w:rsid w:val="00751F12"/>
    <w:rsid w:val="00756AFF"/>
    <w:rsid w:val="007768A9"/>
    <w:rsid w:val="007A21DA"/>
    <w:rsid w:val="0086767F"/>
    <w:rsid w:val="008B5275"/>
    <w:rsid w:val="008E2C28"/>
    <w:rsid w:val="0090709A"/>
    <w:rsid w:val="00914FF2"/>
    <w:rsid w:val="009D331B"/>
    <w:rsid w:val="009F11D5"/>
    <w:rsid w:val="00A0350B"/>
    <w:rsid w:val="00A43AAC"/>
    <w:rsid w:val="00AB2585"/>
    <w:rsid w:val="00AB4F0D"/>
    <w:rsid w:val="00AB7B3C"/>
    <w:rsid w:val="00AE3945"/>
    <w:rsid w:val="00B1780E"/>
    <w:rsid w:val="00B30589"/>
    <w:rsid w:val="00BE65FF"/>
    <w:rsid w:val="00BF2AB7"/>
    <w:rsid w:val="00C20052"/>
    <w:rsid w:val="00CD3A35"/>
    <w:rsid w:val="00D51D10"/>
    <w:rsid w:val="00D6239A"/>
    <w:rsid w:val="00D944E9"/>
    <w:rsid w:val="00EA1901"/>
    <w:rsid w:val="00EC1194"/>
    <w:rsid w:val="00EC27A8"/>
    <w:rsid w:val="00EC46FE"/>
    <w:rsid w:val="00F20099"/>
    <w:rsid w:val="00FA0E25"/>
    <w:rsid w:val="00FB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CE7E"/>
  <w15:chartTrackingRefBased/>
  <w15:docId w15:val="{EDBF5FEB-49D0-419A-94AF-319998F5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F12"/>
  </w:style>
  <w:style w:type="paragraph" w:styleId="Stopka">
    <w:name w:val="footer"/>
    <w:basedOn w:val="Normalny"/>
    <w:link w:val="Stopka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F12"/>
  </w:style>
  <w:style w:type="character" w:styleId="Odwoaniedokomentarza">
    <w:name w:val="annotation reference"/>
    <w:basedOn w:val="Domylnaczcionkaakapitu"/>
    <w:uiPriority w:val="99"/>
    <w:semiHidden/>
    <w:unhideWhenUsed/>
    <w:rsid w:val="00751F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F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F1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F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51F12"/>
    <w:pPr>
      <w:ind w:left="720"/>
      <w:contextualSpacing/>
    </w:pPr>
  </w:style>
  <w:style w:type="paragraph" w:styleId="Poprawka">
    <w:name w:val="Revision"/>
    <w:hidden/>
    <w:uiPriority w:val="99"/>
    <w:semiHidden/>
    <w:rsid w:val="00B178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11</cp:revision>
  <cp:lastPrinted>2023-09-05T07:17:00Z</cp:lastPrinted>
  <dcterms:created xsi:type="dcterms:W3CDTF">2023-10-16T12:30:00Z</dcterms:created>
  <dcterms:modified xsi:type="dcterms:W3CDTF">2023-11-10T13:20:00Z</dcterms:modified>
</cp:coreProperties>
</file>