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7D691" w14:textId="40530094" w:rsidR="001E5F1C" w:rsidRPr="001E5F1C" w:rsidRDefault="001E5F1C" w:rsidP="001E5F1C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</w:pPr>
      <w:r w:rsidRPr="001E5F1C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Uprawnienia </w:t>
      </w:r>
      <w:proofErr w:type="spellStart"/>
      <w:r w:rsidRPr="001E5F1C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princepsa</w:t>
      </w:r>
      <w:proofErr w:type="spellEnd"/>
      <w:r w:rsidRPr="001E5F1C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 opisane przez Kasjusza </w:t>
      </w:r>
      <w:proofErr w:type="spellStart"/>
      <w:r w:rsidRPr="001E5F1C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Diona</w:t>
      </w:r>
      <w:proofErr w:type="spellEnd"/>
      <w:r w:rsidRPr="001E5F1C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 – rzymskiego historyka </w:t>
      </w:r>
      <w:r w:rsidRPr="001E5F1C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br/>
        <w:t>żyjącego w II–III w. n.e.</w:t>
      </w:r>
    </w:p>
    <w:p w14:paraId="73B49027" w14:textId="176A6B57" w:rsidR="001E5F1C" w:rsidRPr="001E5F1C" w:rsidRDefault="001E5F1C" w:rsidP="001E5F1C">
      <w:pPr>
        <w:autoSpaceDE w:val="0"/>
        <w:autoSpaceDN w:val="0"/>
        <w:adjustRightInd w:val="0"/>
        <w:spacing w:before="100" w:line="360" w:lineRule="auto"/>
        <w:jc w:val="both"/>
        <w:rPr>
          <w:rFonts w:ascii="Times New Roman" w:eastAsia="Apolonia-Bold" w:hAnsi="Times New Roman" w:cs="Times New Roman"/>
          <w:i/>
          <w:iCs/>
          <w:sz w:val="24"/>
          <w:szCs w:val="24"/>
        </w:rPr>
      </w:pPr>
      <w:r w:rsidRPr="001E5F1C">
        <w:rPr>
          <w:rFonts w:ascii="Times New Roman" w:eastAsia="Apolonia-Bold" w:hAnsi="Times New Roman" w:cs="Times New Roman"/>
          <w:i/>
          <w:iCs/>
          <w:sz w:val="24"/>
          <w:szCs w:val="24"/>
        </w:rPr>
        <w:t>[Oktawian August] oddał senatowi prowincje słabsze, uspokojone i niewojownicze, natomiast w swój zarząd objął prowincje silniejsze, niepewne i niebezpieczne lub sąsiadujące z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> </w:t>
      </w:r>
      <w:r w:rsidRPr="001E5F1C">
        <w:rPr>
          <w:rFonts w:ascii="Times New Roman" w:eastAsia="Apolonia-Bold" w:hAnsi="Times New Roman" w:cs="Times New Roman"/>
          <w:i/>
          <w:iCs/>
          <w:sz w:val="24"/>
          <w:szCs w:val="24"/>
        </w:rPr>
        <w:t>nieprzyjacielskimi ludami, czy też same przez się zdolne do wywoływania przewrotów. […] Cała władza ludu i senatu przeszła na Augusta i od niego zaczyna się pełne jedynowładztwo. […] Jakkolwiek urzędy, z wyjątkiem cenzury</w:t>
      </w:r>
      <w:r w:rsidRPr="001E5F1C">
        <w:rPr>
          <w:rFonts w:ascii="Times New Roman" w:eastAsia="Apolonia-Bold" w:hAnsi="Times New Roman" w:cs="Times New Roman"/>
          <w:i/>
          <w:iCs/>
          <w:sz w:val="24"/>
          <w:szCs w:val="24"/>
          <w:vertAlign w:val="superscript"/>
        </w:rPr>
        <w:t>1</w:t>
      </w:r>
      <w:r w:rsidRPr="001E5F1C">
        <w:rPr>
          <w:rFonts w:ascii="Times New Roman" w:eastAsia="Apolonia-Bold" w:hAnsi="Times New Roman" w:cs="Times New Roman"/>
          <w:i/>
          <w:iCs/>
          <w:sz w:val="24"/>
          <w:szCs w:val="24"/>
        </w:rPr>
        <w:t>, obsadzane są według dawnego prawa, to jednak kierownictwo i zarząd wszystkich spraw zależy wyłącznie od woli każdorazowego cesarza. Ażeby jednak zachować pozory, iż nie posiadają niczego samowolnie, lecz wszystko zgodnie z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> </w:t>
      </w:r>
      <w:r w:rsidRPr="001E5F1C"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prawem, zjednoczyli w swoim ręku z zachowaniem dotychczasowych nazw wszystkie urzędy, które za czasów władztwa ludu decydujące miały znaczenie […]. Z tytułu godności cenzorskiej sprawują nadzór nad naszym sposobem życia i nad naszymi obyczajami […]. Ponieważ są członkami wszystkich kolegiów kapłańskich, […] mają wszelką świecką i duchową władzę. Władza trybuna ludowego […] daje im uprawnienia sprzeciwiania się każdej uchwale senatu, która im nie odpowiada, i zapewnia nietykalność. </w:t>
      </w:r>
    </w:p>
    <w:p w14:paraId="2249A2CC" w14:textId="3D00A30F" w:rsidR="001E5F1C" w:rsidRPr="001E5F1C" w:rsidRDefault="001E5F1C" w:rsidP="001E5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F1C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1E5F1C">
        <w:rPr>
          <w:rFonts w:ascii="Times New Roman" w:hAnsi="Times New Roman" w:cs="Times New Roman"/>
          <w:bCs/>
          <w:sz w:val="20"/>
          <w:szCs w:val="20"/>
        </w:rPr>
        <w:t xml:space="preserve"> cenzura </w:t>
      </w:r>
      <w:r w:rsidRPr="001E5F1C">
        <w:rPr>
          <w:rFonts w:ascii="Times New Roman" w:hAnsi="Times New Roman" w:cs="Times New Roman"/>
          <w:sz w:val="20"/>
          <w:szCs w:val="20"/>
        </w:rPr>
        <w:t>– mowa o cenzorach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D9B01F" w14:textId="566CAC0F" w:rsidR="001E5F1C" w:rsidRPr="001E5F1C" w:rsidRDefault="001E5F1C" w:rsidP="00E32A61">
      <w:pPr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E5F1C">
        <w:rPr>
          <w:rFonts w:ascii="Times New Roman" w:eastAsia="Apolonia-Bold" w:hAnsi="Times New Roman" w:cs="Times New Roman"/>
        </w:rPr>
        <w:t xml:space="preserve">Sławomir </w:t>
      </w:r>
      <w:proofErr w:type="spellStart"/>
      <w:r w:rsidRPr="001E5F1C">
        <w:rPr>
          <w:rFonts w:ascii="Times New Roman" w:eastAsia="Apolonia-Bold" w:hAnsi="Times New Roman" w:cs="Times New Roman"/>
        </w:rPr>
        <w:t>Sprawski</w:t>
      </w:r>
      <w:proofErr w:type="spellEnd"/>
      <w:r w:rsidRPr="001E5F1C">
        <w:rPr>
          <w:rFonts w:ascii="Times New Roman" w:eastAsia="Apolonia-Bold" w:hAnsi="Times New Roman" w:cs="Times New Roman"/>
        </w:rPr>
        <w:t xml:space="preserve">, Grzegorz Chomicki, </w:t>
      </w:r>
      <w:r w:rsidRPr="001E5F1C">
        <w:rPr>
          <w:rFonts w:ascii="Times New Roman" w:eastAsia="Apolonia-Bold" w:hAnsi="Times New Roman" w:cs="Times New Roman"/>
          <w:i/>
        </w:rPr>
        <w:t>Starożytność. Teksty źródłowe, komentarze i zagadnienia do historii w szkole średniej</w:t>
      </w:r>
      <w:r w:rsidRPr="001E5F1C">
        <w:rPr>
          <w:rFonts w:ascii="Times New Roman" w:eastAsia="Apolonia-Bold" w:hAnsi="Times New Roman" w:cs="Times New Roman"/>
        </w:rPr>
        <w:t>, Kraków 1999, s. 264–267.</w:t>
      </w:r>
    </w:p>
    <w:p w14:paraId="5B58458C" w14:textId="77777777" w:rsidR="00E32A61" w:rsidRDefault="00E32A61" w:rsidP="00C20052">
      <w:pPr>
        <w:spacing w:after="6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470FCD9" w14:textId="77777777" w:rsidR="00E32A61" w:rsidRDefault="00E32A61" w:rsidP="00C20052">
      <w:pPr>
        <w:spacing w:after="6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15DDD27" w14:textId="77777777" w:rsidR="008E2C28" w:rsidRPr="00CD3A35" w:rsidRDefault="008E2C28" w:rsidP="00C20052">
      <w:pPr>
        <w:spacing w:after="6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D3A3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6DE82240" w14:textId="674BFD67" w:rsidR="001E5F1C" w:rsidRDefault="00BE65FF" w:rsidP="00DA1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84A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 xml:space="preserve">1. </w:t>
      </w:r>
      <w:r w:rsidR="001E5F1C" w:rsidRPr="00DA184A">
        <w:rPr>
          <w:rFonts w:ascii="Times New Roman" w:hAnsi="Times New Roman" w:cs="Times New Roman"/>
          <w:color w:val="000000"/>
          <w:sz w:val="24"/>
          <w:szCs w:val="24"/>
        </w:rPr>
        <w:t xml:space="preserve">Wymień urzędy, które </w:t>
      </w:r>
      <w:r w:rsidR="00DA184A" w:rsidRPr="00DA184A">
        <w:rPr>
          <w:rFonts w:ascii="Times New Roman" w:hAnsi="Times New Roman" w:cs="Times New Roman"/>
          <w:sz w:val="24"/>
          <w:szCs w:val="24"/>
        </w:rPr>
        <w:t xml:space="preserve">sprawował </w:t>
      </w:r>
      <w:proofErr w:type="spellStart"/>
      <w:r w:rsidR="001E5F1C" w:rsidRPr="00DA184A">
        <w:rPr>
          <w:rFonts w:ascii="Times New Roman" w:hAnsi="Times New Roman" w:cs="Times New Roman"/>
          <w:color w:val="000000"/>
          <w:sz w:val="24"/>
          <w:szCs w:val="24"/>
        </w:rPr>
        <w:t>princeps</w:t>
      </w:r>
      <w:proofErr w:type="spellEnd"/>
      <w:r w:rsidR="001E5F1C" w:rsidRPr="00DA18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7FC2C91" w14:textId="67B9BB6D" w:rsidR="00DA184A" w:rsidRPr="00DA184A" w:rsidRDefault="00DA184A" w:rsidP="00DA1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184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2.</w:t>
      </w:r>
      <w:r w:rsidRPr="00DA184A">
        <w:rPr>
          <w:rFonts w:ascii="Times New Roman" w:hAnsi="Times New Roman" w:cs="Times New Roman"/>
          <w:bCs/>
          <w:sz w:val="24"/>
          <w:szCs w:val="24"/>
        </w:rPr>
        <w:t xml:space="preserve"> Określ, jakie rodzaje władzy skupiał w swoich rękach.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76E430" w14:textId="5F9B1E08" w:rsidR="001E5F1C" w:rsidRPr="00DA184A" w:rsidRDefault="00DA184A" w:rsidP="00DA1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A80CD"/>
          <w:sz w:val="24"/>
          <w:szCs w:val="24"/>
        </w:rPr>
        <w:t>3</w:t>
      </w:r>
      <w:r w:rsidR="001E5F1C" w:rsidRPr="00DA184A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. </w:t>
      </w:r>
      <w:r w:rsidR="001E5F1C" w:rsidRPr="00DA184A">
        <w:rPr>
          <w:rFonts w:ascii="Times New Roman" w:hAnsi="Times New Roman" w:cs="Times New Roman"/>
          <w:bCs/>
          <w:sz w:val="24"/>
          <w:szCs w:val="24"/>
        </w:rPr>
        <w:t>Wyjaśnij, na czym polegał system rządów określany pryncypat</w:t>
      </w:r>
      <w:r>
        <w:rPr>
          <w:rFonts w:ascii="Times New Roman" w:hAnsi="Times New Roman" w:cs="Times New Roman"/>
          <w:bCs/>
          <w:sz w:val="24"/>
          <w:szCs w:val="24"/>
        </w:rPr>
        <w:t>em</w:t>
      </w:r>
      <w:r w:rsidR="001E5F1C" w:rsidRPr="00DA184A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551CF7DA" w14:textId="7CCE5D20" w:rsidR="001E5F1C" w:rsidRPr="00DA184A" w:rsidRDefault="00DA184A" w:rsidP="00DA1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A80CD"/>
          <w:sz w:val="24"/>
          <w:szCs w:val="24"/>
        </w:rPr>
        <w:t>4</w:t>
      </w:r>
      <w:r w:rsidR="001E5F1C" w:rsidRPr="00DA184A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. </w:t>
      </w:r>
      <w:r w:rsidR="001E5F1C" w:rsidRPr="00DA184A">
        <w:rPr>
          <w:rFonts w:ascii="Times New Roman" w:hAnsi="Times New Roman" w:cs="Times New Roman"/>
          <w:bCs/>
          <w:sz w:val="24"/>
          <w:szCs w:val="24"/>
        </w:rPr>
        <w:t xml:space="preserve">Na podstawie wiedzy </w:t>
      </w:r>
      <w:proofErr w:type="spellStart"/>
      <w:r w:rsidR="001E5F1C" w:rsidRPr="00DA184A">
        <w:rPr>
          <w:rFonts w:ascii="Times New Roman" w:hAnsi="Times New Roman" w:cs="Times New Roman"/>
          <w:bCs/>
          <w:sz w:val="24"/>
          <w:szCs w:val="24"/>
        </w:rPr>
        <w:t>pozaźródłowej</w:t>
      </w:r>
      <w:proofErr w:type="spellEnd"/>
      <w:r w:rsidR="001E5F1C" w:rsidRPr="00DA184A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1E5F1C" w:rsidRPr="00DA184A">
        <w:rPr>
          <w:rFonts w:ascii="Times New Roman" w:hAnsi="Times New Roman" w:cs="Times New Roman"/>
          <w:sz w:val="24"/>
          <w:szCs w:val="24"/>
        </w:rPr>
        <w:t xml:space="preserve">yjaśnij, dlaczego o pryncypacie za Oktawiana Augusta mówimy jako o komedii republiki. </w:t>
      </w:r>
    </w:p>
    <w:p w14:paraId="3D8AD2A1" w14:textId="77777777" w:rsidR="001E5F1C" w:rsidRPr="00DA184A" w:rsidRDefault="001E5F1C" w:rsidP="00DA184A">
      <w:pPr>
        <w:spacing w:line="36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593F6366" w14:textId="4565CFF7" w:rsidR="0027238B" w:rsidRPr="00DA184A" w:rsidRDefault="0027238B" w:rsidP="00DA184A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iCs/>
          <w:color w:val="000000"/>
          <w:sz w:val="24"/>
          <w:szCs w:val="24"/>
        </w:rPr>
      </w:pPr>
    </w:p>
    <w:sectPr w:rsidR="0027238B" w:rsidRPr="00DA18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107627"/>
    <w:rsid w:val="001E5F1C"/>
    <w:rsid w:val="00245E10"/>
    <w:rsid w:val="00264EE4"/>
    <w:rsid w:val="0027238B"/>
    <w:rsid w:val="00281289"/>
    <w:rsid w:val="00314AF6"/>
    <w:rsid w:val="0033005A"/>
    <w:rsid w:val="003A22F7"/>
    <w:rsid w:val="00443AA4"/>
    <w:rsid w:val="004C2B3E"/>
    <w:rsid w:val="00523F34"/>
    <w:rsid w:val="00572158"/>
    <w:rsid w:val="0059423A"/>
    <w:rsid w:val="005F1B94"/>
    <w:rsid w:val="005F588F"/>
    <w:rsid w:val="00607CFB"/>
    <w:rsid w:val="00612CD8"/>
    <w:rsid w:val="00630418"/>
    <w:rsid w:val="006665E0"/>
    <w:rsid w:val="006E7D26"/>
    <w:rsid w:val="006F6D56"/>
    <w:rsid w:val="00743F4E"/>
    <w:rsid w:val="00751F12"/>
    <w:rsid w:val="00756AFF"/>
    <w:rsid w:val="007768A9"/>
    <w:rsid w:val="007A21DA"/>
    <w:rsid w:val="0086767F"/>
    <w:rsid w:val="008B5275"/>
    <w:rsid w:val="008E2C28"/>
    <w:rsid w:val="0090709A"/>
    <w:rsid w:val="00914FF2"/>
    <w:rsid w:val="009D331B"/>
    <w:rsid w:val="009F11D5"/>
    <w:rsid w:val="00A0350B"/>
    <w:rsid w:val="00AB2585"/>
    <w:rsid w:val="00AB4F0D"/>
    <w:rsid w:val="00AB7B3C"/>
    <w:rsid w:val="00AE3945"/>
    <w:rsid w:val="00B1780E"/>
    <w:rsid w:val="00B30589"/>
    <w:rsid w:val="00BE65FF"/>
    <w:rsid w:val="00BF2AB7"/>
    <w:rsid w:val="00C20052"/>
    <w:rsid w:val="00CD3A35"/>
    <w:rsid w:val="00D51D10"/>
    <w:rsid w:val="00D6239A"/>
    <w:rsid w:val="00D944E9"/>
    <w:rsid w:val="00DA184A"/>
    <w:rsid w:val="00E32A61"/>
    <w:rsid w:val="00EA1901"/>
    <w:rsid w:val="00EC1194"/>
    <w:rsid w:val="00EC27A8"/>
    <w:rsid w:val="00EC46FE"/>
    <w:rsid w:val="00F20099"/>
    <w:rsid w:val="00FA0E25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12</cp:revision>
  <cp:lastPrinted>2023-09-05T07:17:00Z</cp:lastPrinted>
  <dcterms:created xsi:type="dcterms:W3CDTF">2023-10-16T12:30:00Z</dcterms:created>
  <dcterms:modified xsi:type="dcterms:W3CDTF">2023-11-10T13:19:00Z</dcterms:modified>
</cp:coreProperties>
</file>