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D985A" w14:textId="0017E914" w:rsidR="009F11D5" w:rsidRPr="009F11D5" w:rsidRDefault="009F11D5" w:rsidP="00EA1901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9F11D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Nadawanie obywatelstwa według Marka </w:t>
      </w:r>
      <w:proofErr w:type="spellStart"/>
      <w:r w:rsidRPr="009F11D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Tuliusza</w:t>
      </w:r>
      <w:proofErr w:type="spellEnd"/>
      <w:r w:rsidRPr="009F11D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Cycerona – mówcy</w:t>
      </w:r>
      <w:r w:rsidR="00EA1901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rzymskiego żyjącego w II–I w. p.n.e.</w:t>
      </w:r>
    </w:p>
    <w:p w14:paraId="4191AE12" w14:textId="166187FF" w:rsidR="009F11D5" w:rsidRPr="009F11D5" w:rsidRDefault="009F11D5" w:rsidP="00EA1901">
      <w:pPr>
        <w:autoSpaceDE w:val="0"/>
        <w:autoSpaceDN w:val="0"/>
        <w:adjustRightInd w:val="0"/>
        <w:spacing w:before="160" w:after="0" w:line="360" w:lineRule="auto"/>
        <w:jc w:val="both"/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</w:pP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To […] ugruntowało nasze państwo […], co […] Romulus […] wskazał, […] że państwo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ma się rozszerzać przez przyjmowanie w poczet obywateli, nawet nieprzyjaciół. Za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jego powodem i przykładem nie przestali nigdy przodkowie nasi cudzoziemcom praw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obywatelskich nadawać i udzielać. Tak wiele miast […] i skądinąd całe ludy […] do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grona obywateli zostali przyjęci. Z tych narodów ani nikt nie był zmuszony, kto nie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chciał, odmienić obywatelstwa, ani, gdy niektórzy nasze obywatelstwo z łaski ludu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rzymskiego otrzymali, nie uważano tego za naruszenie zawartego z nimi układu […].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Gdybyśmy tego nie czynili, uszczupliłyby się posiłki ludu rzymskiego, pozbawilibyśmy</w:t>
      </w:r>
      <w:r w:rsidR="00EA1901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9F11D5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>się pomocy, jaką znaleźliśmy w przychylności i męstwie cudzoziemców.</w:t>
      </w:r>
      <w:r w:rsidR="0090709A">
        <w:rPr>
          <w:rFonts w:ascii="Times New Roman" w:eastAsia="Apolonia-Bold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324858DD" w14:textId="542EC096" w:rsidR="009F11D5" w:rsidRPr="00EA1901" w:rsidRDefault="009F11D5" w:rsidP="009D33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Apolonia-Bold" w:hAnsi="Times New Roman" w:cs="Times New Roman"/>
        </w:rPr>
      </w:pPr>
      <w:r w:rsidRPr="00EA1901">
        <w:rPr>
          <w:rFonts w:ascii="Times New Roman" w:eastAsia="Apolonia-Bold" w:hAnsi="Times New Roman" w:cs="Times New Roman"/>
        </w:rPr>
        <w:t xml:space="preserve">Sławomir </w:t>
      </w:r>
      <w:proofErr w:type="spellStart"/>
      <w:r w:rsidRPr="00EA1901">
        <w:rPr>
          <w:rFonts w:ascii="Times New Roman" w:eastAsia="Apolonia-Bold" w:hAnsi="Times New Roman" w:cs="Times New Roman"/>
        </w:rPr>
        <w:t>Sprawski</w:t>
      </w:r>
      <w:proofErr w:type="spellEnd"/>
      <w:r w:rsidRPr="00EA1901">
        <w:rPr>
          <w:rFonts w:ascii="Times New Roman" w:eastAsia="Apolonia-Bold" w:hAnsi="Times New Roman" w:cs="Times New Roman"/>
        </w:rPr>
        <w:t xml:space="preserve">, Grzegorz Chomicki, </w:t>
      </w:r>
      <w:r w:rsidRPr="00EA1901">
        <w:rPr>
          <w:rFonts w:ascii="Times New Roman" w:eastAsia="Apolonia-Bold" w:hAnsi="Times New Roman" w:cs="Times New Roman"/>
          <w:i/>
          <w:iCs/>
        </w:rPr>
        <w:t>Starożytność. Teksty źródłowe, komentarze</w:t>
      </w:r>
      <w:r w:rsidR="00EA1901" w:rsidRPr="00EA1901">
        <w:rPr>
          <w:rFonts w:ascii="Times New Roman" w:eastAsia="Apolonia-Bold" w:hAnsi="Times New Roman" w:cs="Times New Roman"/>
          <w:i/>
          <w:iCs/>
        </w:rPr>
        <w:br/>
      </w:r>
      <w:r w:rsidRPr="00EA1901">
        <w:rPr>
          <w:rFonts w:ascii="Times New Roman" w:eastAsia="Apolonia-Bold" w:hAnsi="Times New Roman" w:cs="Times New Roman"/>
          <w:i/>
          <w:iCs/>
        </w:rPr>
        <w:t>i zagadnienia do historii w szkole średniej</w:t>
      </w:r>
      <w:r w:rsidRPr="00EA1901">
        <w:rPr>
          <w:rFonts w:ascii="Times New Roman" w:eastAsia="Apolonia-Bold" w:hAnsi="Times New Roman" w:cs="Times New Roman"/>
        </w:rPr>
        <w:t>, Kraków 1999, s. 200–201.</w:t>
      </w:r>
    </w:p>
    <w:p w14:paraId="2E5DED52" w14:textId="77777777" w:rsidR="00BE65FF" w:rsidRPr="009F11D5" w:rsidRDefault="00BE65FF" w:rsidP="00BE65FF">
      <w:pPr>
        <w:rPr>
          <w:rFonts w:ascii="Times New Roman" w:eastAsia="Apolonia-Bold" w:hAnsi="Times New Roman" w:cs="Times New Roman"/>
          <w:sz w:val="24"/>
          <w:szCs w:val="24"/>
        </w:rPr>
      </w:pPr>
    </w:p>
    <w:p w14:paraId="615DDD27" w14:textId="77777777" w:rsidR="008E2C28" w:rsidRPr="009F11D5" w:rsidRDefault="008E2C28" w:rsidP="00C20052">
      <w:pPr>
        <w:spacing w:after="60" w:line="360" w:lineRule="auto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F11D5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Praca z tekstem </w:t>
      </w:r>
    </w:p>
    <w:p w14:paraId="254CF60C" w14:textId="1A3EA921" w:rsidR="009F11D5" w:rsidRPr="00EA1901" w:rsidRDefault="00BE65FF" w:rsidP="00EA19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11D5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 xml:space="preserve">1. </w:t>
      </w:r>
      <w:r w:rsidR="009F11D5" w:rsidRPr="009F11D5">
        <w:rPr>
          <w:rFonts w:ascii="Times New Roman" w:hAnsi="Times New Roman" w:cs="Times New Roman"/>
          <w:color w:val="000000"/>
          <w:sz w:val="24"/>
          <w:szCs w:val="24"/>
        </w:rPr>
        <w:t xml:space="preserve">Wyjaśnij, dlaczego Rzymianie nadawali obywatelstwo </w:t>
      </w:r>
      <w:r w:rsidR="009F11D5" w:rsidRPr="00EA1901">
        <w:rPr>
          <w:rFonts w:ascii="Times New Roman" w:hAnsi="Times New Roman" w:cs="Times New Roman"/>
          <w:sz w:val="24"/>
          <w:szCs w:val="24"/>
        </w:rPr>
        <w:t xml:space="preserve">cudzoziemcom. </w:t>
      </w:r>
    </w:p>
    <w:p w14:paraId="1487E089" w14:textId="70EB25BC" w:rsidR="009F11D5" w:rsidRPr="00EA1901" w:rsidRDefault="009F11D5" w:rsidP="00EA19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F11D5">
        <w:rPr>
          <w:rFonts w:ascii="Times New Roman" w:hAnsi="Times New Roman" w:cs="Times New Roman"/>
          <w:b/>
          <w:bCs/>
          <w:color w:val="1A80CD"/>
          <w:sz w:val="24"/>
          <w:szCs w:val="24"/>
        </w:rPr>
        <w:t xml:space="preserve">2. </w:t>
      </w:r>
      <w:r w:rsidRPr="009F11D5">
        <w:rPr>
          <w:rFonts w:ascii="Times New Roman" w:hAnsi="Times New Roman" w:cs="Times New Roman"/>
          <w:color w:val="000000"/>
          <w:sz w:val="24"/>
          <w:szCs w:val="24"/>
        </w:rPr>
        <w:t xml:space="preserve">Opisz stosunek cudzoziemców do rzymskiego </w:t>
      </w:r>
      <w:r w:rsidRPr="00EA1901">
        <w:rPr>
          <w:rFonts w:ascii="Times New Roman" w:hAnsi="Times New Roman" w:cs="Times New Roman"/>
          <w:sz w:val="24"/>
          <w:szCs w:val="24"/>
        </w:rPr>
        <w:t xml:space="preserve">obywatelstwa. </w:t>
      </w:r>
    </w:p>
    <w:p w14:paraId="3BBDA7C2" w14:textId="010C4639" w:rsidR="009F11D5" w:rsidRPr="00EA1901" w:rsidRDefault="009F11D5" w:rsidP="00EA19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EA1901">
        <w:rPr>
          <w:rFonts w:ascii="Times New Roman" w:hAnsi="Times New Roman" w:cs="Times New Roman"/>
          <w:b/>
          <w:bCs/>
          <w:color w:val="C00000"/>
          <w:sz w:val="24"/>
          <w:szCs w:val="24"/>
        </w:rPr>
        <w:t>3.</w:t>
      </w:r>
      <w:r w:rsidRPr="00EA190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="00705936">
        <w:rPr>
          <w:rFonts w:ascii="Times New Roman" w:hAnsi="Times New Roman" w:cs="Times New Roman"/>
          <w:bCs/>
          <w:sz w:val="24"/>
          <w:szCs w:val="24"/>
        </w:rPr>
        <w:t>Rozstrzygnij</w:t>
      </w:r>
      <w:r w:rsidRPr="00EA1901">
        <w:rPr>
          <w:rFonts w:ascii="Times New Roman" w:hAnsi="Times New Roman" w:cs="Times New Roman"/>
          <w:bCs/>
          <w:sz w:val="24"/>
          <w:szCs w:val="24"/>
        </w:rPr>
        <w:t xml:space="preserve">, czy polityka Rzymu względem cudzoziemców była odmienna od ateńskiej czy </w:t>
      </w:r>
      <w:r w:rsidR="00705936">
        <w:rPr>
          <w:rFonts w:ascii="Times New Roman" w:hAnsi="Times New Roman" w:cs="Times New Roman"/>
          <w:bCs/>
          <w:sz w:val="24"/>
          <w:szCs w:val="24"/>
        </w:rPr>
        <w:t xml:space="preserve">też </w:t>
      </w:r>
      <w:bookmarkStart w:id="0" w:name="_GoBack"/>
      <w:bookmarkEnd w:id="0"/>
      <w:r w:rsidRPr="00EA1901">
        <w:rPr>
          <w:rFonts w:ascii="Times New Roman" w:hAnsi="Times New Roman" w:cs="Times New Roman"/>
          <w:bCs/>
          <w:sz w:val="24"/>
          <w:szCs w:val="24"/>
        </w:rPr>
        <w:t>nie. Uzasadnij odpowiedź.</w:t>
      </w:r>
      <w:r w:rsidR="00EA19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5D99BF5" w14:textId="5A6A789B" w:rsidR="009F11D5" w:rsidRPr="00EA1901" w:rsidRDefault="009F11D5" w:rsidP="00EA190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1901">
        <w:rPr>
          <w:rFonts w:ascii="Times New Roman" w:hAnsi="Times New Roman" w:cs="Times New Roman"/>
          <w:b/>
          <w:bCs/>
          <w:color w:val="C00000"/>
          <w:sz w:val="24"/>
          <w:szCs w:val="24"/>
        </w:rPr>
        <w:t>4.</w:t>
      </w:r>
      <w:r w:rsidRPr="00EA1901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EA1901">
        <w:rPr>
          <w:rFonts w:ascii="Times New Roman" w:hAnsi="Times New Roman" w:cs="Times New Roman"/>
          <w:bCs/>
          <w:sz w:val="24"/>
          <w:szCs w:val="24"/>
        </w:rPr>
        <w:t>Spróbuj wyjaśnić, z czego wynikały różnice w polityce nadawania obywatelstwa cudzoziemcom w obydwu państwach.</w:t>
      </w:r>
      <w:r w:rsidR="00EA190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3F6366" w14:textId="38295920" w:rsidR="0027238B" w:rsidRPr="009F11D5" w:rsidRDefault="0027238B" w:rsidP="00EA1901">
      <w:pPr>
        <w:autoSpaceDE w:val="0"/>
        <w:autoSpaceDN w:val="0"/>
        <w:adjustRightInd w:val="0"/>
        <w:spacing w:after="0" w:line="360" w:lineRule="auto"/>
        <w:rPr>
          <w:rFonts w:ascii="Times New Roman" w:eastAsia="Apolonia-Bold" w:hAnsi="Times New Roman" w:cs="Times New Roman"/>
          <w:iCs/>
          <w:color w:val="000000"/>
          <w:sz w:val="24"/>
          <w:szCs w:val="24"/>
        </w:rPr>
      </w:pPr>
    </w:p>
    <w:sectPr w:rsidR="0027238B" w:rsidRPr="009F11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6ED1A" w14:textId="77777777" w:rsidR="00751F12" w:rsidRDefault="00751F12" w:rsidP="00751F12">
      <w:pPr>
        <w:spacing w:after="0" w:line="240" w:lineRule="auto"/>
      </w:pPr>
      <w:r>
        <w:separator/>
      </w:r>
    </w:p>
  </w:endnote>
  <w:endnote w:type="continuationSeparator" w:id="0">
    <w:p w14:paraId="298111EB" w14:textId="77777777" w:rsidR="00751F12" w:rsidRDefault="00751F12" w:rsidP="0075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7A62E" w14:textId="77777777" w:rsidR="00751F12" w:rsidRDefault="00751F12">
    <w:pPr>
      <w:pStyle w:val="Stopka"/>
    </w:pPr>
    <w:r>
      <w:ptab w:relativeTo="margin" w:alignment="center" w:leader="none"/>
    </w:r>
    <w:r w:rsidRPr="00D90954">
      <w:rPr>
        <w:noProof/>
        <w:lang w:eastAsia="pl-PL"/>
      </w:rPr>
      <w:drawing>
        <wp:inline distT="0" distB="0" distL="0" distR="0" wp14:anchorId="2902EA8C" wp14:editId="6FECD26D">
          <wp:extent cx="3771900" cy="390525"/>
          <wp:effectExtent l="0" t="0" r="0" b="9525"/>
          <wp:docPr id="4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2B103F" w14:textId="77777777" w:rsidR="00751F12" w:rsidRDefault="00751F12" w:rsidP="00751F12">
      <w:pPr>
        <w:spacing w:after="0" w:line="240" w:lineRule="auto"/>
      </w:pPr>
      <w:r>
        <w:separator/>
      </w:r>
    </w:p>
  </w:footnote>
  <w:footnote w:type="continuationSeparator" w:id="0">
    <w:p w14:paraId="224CE72E" w14:textId="77777777" w:rsidR="00751F12" w:rsidRDefault="00751F12" w:rsidP="00751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04C53"/>
    <w:multiLevelType w:val="hybridMultilevel"/>
    <w:tmpl w:val="75E07624"/>
    <w:lvl w:ilvl="0" w:tplc="149646D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A50E0E"/>
    <w:multiLevelType w:val="hybridMultilevel"/>
    <w:tmpl w:val="71D8F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B395B"/>
    <w:multiLevelType w:val="hybridMultilevel"/>
    <w:tmpl w:val="D3E0E326"/>
    <w:lvl w:ilvl="0" w:tplc="97ECD97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12"/>
    <w:rsid w:val="000512D2"/>
    <w:rsid w:val="000602B9"/>
    <w:rsid w:val="00107627"/>
    <w:rsid w:val="00245E10"/>
    <w:rsid w:val="00264EE4"/>
    <w:rsid w:val="0027238B"/>
    <w:rsid w:val="00281289"/>
    <w:rsid w:val="00314AF6"/>
    <w:rsid w:val="003A22F7"/>
    <w:rsid w:val="00443AA4"/>
    <w:rsid w:val="004C2B3E"/>
    <w:rsid w:val="00523F34"/>
    <w:rsid w:val="0059423A"/>
    <w:rsid w:val="005F1B94"/>
    <w:rsid w:val="00607CFB"/>
    <w:rsid w:val="00612CD8"/>
    <w:rsid w:val="00630418"/>
    <w:rsid w:val="006665E0"/>
    <w:rsid w:val="006E7D26"/>
    <w:rsid w:val="006F6D56"/>
    <w:rsid w:val="00705936"/>
    <w:rsid w:val="00743F4E"/>
    <w:rsid w:val="00751F12"/>
    <w:rsid w:val="00756AFF"/>
    <w:rsid w:val="007768A9"/>
    <w:rsid w:val="007A21DA"/>
    <w:rsid w:val="0086767F"/>
    <w:rsid w:val="008B5275"/>
    <w:rsid w:val="008E2C28"/>
    <w:rsid w:val="0090709A"/>
    <w:rsid w:val="009D331B"/>
    <w:rsid w:val="009F11D5"/>
    <w:rsid w:val="00A0350B"/>
    <w:rsid w:val="00AB2585"/>
    <w:rsid w:val="00AB4F0D"/>
    <w:rsid w:val="00AB7B3C"/>
    <w:rsid w:val="00B1780E"/>
    <w:rsid w:val="00B30589"/>
    <w:rsid w:val="00BE65FF"/>
    <w:rsid w:val="00C20052"/>
    <w:rsid w:val="00D51D10"/>
    <w:rsid w:val="00D6239A"/>
    <w:rsid w:val="00D944E9"/>
    <w:rsid w:val="00EA1901"/>
    <w:rsid w:val="00EC1194"/>
    <w:rsid w:val="00EC27A8"/>
    <w:rsid w:val="00EC46FE"/>
    <w:rsid w:val="00F20099"/>
    <w:rsid w:val="00F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CE7E"/>
  <w15:chartTrackingRefBased/>
  <w15:docId w15:val="{EDBF5FEB-49D0-419A-94AF-319998F5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1F12"/>
  </w:style>
  <w:style w:type="paragraph" w:styleId="Stopka">
    <w:name w:val="footer"/>
    <w:basedOn w:val="Normalny"/>
    <w:link w:val="StopkaZnak"/>
    <w:uiPriority w:val="99"/>
    <w:unhideWhenUsed/>
    <w:rsid w:val="0075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1F12"/>
  </w:style>
  <w:style w:type="character" w:styleId="Odwoaniedokomentarza">
    <w:name w:val="annotation reference"/>
    <w:basedOn w:val="Domylnaczcionkaakapitu"/>
    <w:uiPriority w:val="99"/>
    <w:semiHidden/>
    <w:unhideWhenUsed/>
    <w:rsid w:val="00751F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F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F1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F1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51F12"/>
    <w:pPr>
      <w:ind w:left="720"/>
      <w:contextualSpacing/>
    </w:pPr>
  </w:style>
  <w:style w:type="paragraph" w:styleId="Poprawka">
    <w:name w:val="Revision"/>
    <w:hidden/>
    <w:uiPriority w:val="99"/>
    <w:semiHidden/>
    <w:rsid w:val="00B178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8</cp:revision>
  <cp:lastPrinted>2023-09-05T07:17:00Z</cp:lastPrinted>
  <dcterms:created xsi:type="dcterms:W3CDTF">2023-10-16T12:30:00Z</dcterms:created>
  <dcterms:modified xsi:type="dcterms:W3CDTF">2023-11-10T13:13:00Z</dcterms:modified>
</cp:coreProperties>
</file>