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5ABC99" w14:textId="77777777" w:rsidR="00C5051E" w:rsidRPr="00485489" w:rsidRDefault="00C5051E" w:rsidP="00C5051E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8548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Koncepcja państwa według pisarza Stanisława Orzechowskiego, XVI w. </w:t>
      </w:r>
    </w:p>
    <w:p w14:paraId="51020389" w14:textId="5F7A9B45" w:rsidR="00C5051E" w:rsidRPr="00485489" w:rsidRDefault="00C5051E" w:rsidP="00C5051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85489">
        <w:rPr>
          <w:rFonts w:ascii="Times New Roman" w:hAnsi="Times New Roman" w:cs="Times New Roman"/>
          <w:i/>
          <w:sz w:val="24"/>
          <w:szCs w:val="24"/>
        </w:rPr>
        <w:t>W królestwie, tak jako i w gospodarstwie, trojaki lud jest, jednego rodzaju, ale nie jednej osoby, albowiem w nim są: pospólstwo</w:t>
      </w:r>
      <w:r w:rsidR="00485489" w:rsidRPr="006C548B">
        <w:rPr>
          <w:rFonts w:ascii="Times New Roman" w:hAnsi="Times New Roman" w:cs="Times New Roman"/>
          <w:i/>
          <w:sz w:val="24"/>
          <w:szCs w:val="24"/>
        </w:rPr>
        <w:t>*</w:t>
      </w:r>
      <w:r w:rsidRPr="006C548B">
        <w:rPr>
          <w:rFonts w:ascii="Times New Roman" w:hAnsi="Times New Roman" w:cs="Times New Roman"/>
          <w:i/>
          <w:sz w:val="24"/>
          <w:szCs w:val="24"/>
        </w:rPr>
        <w:t>,</w:t>
      </w:r>
      <w:r w:rsidRPr="00485489">
        <w:rPr>
          <w:rFonts w:ascii="Times New Roman" w:hAnsi="Times New Roman" w:cs="Times New Roman"/>
          <w:i/>
          <w:sz w:val="24"/>
          <w:szCs w:val="24"/>
        </w:rPr>
        <w:t xml:space="preserve"> rada, król; ci w królestwie, acz wolnością równi, ale zacnością nierówni sobie sami; z tych ludzi stało się jedno ciało koronne [...]. W tej gromadzie albo gminie pospólstwo ciałem jest, rada duszą, król rozumem. Ale jako pospólstwo bez rady martwym ciałem jest, tak rada bez króla jest nierządna; jako też król bez rady niesprawny, a</w:t>
      </w:r>
      <w:r w:rsidR="001E0D18">
        <w:rPr>
          <w:rFonts w:ascii="Times New Roman" w:hAnsi="Times New Roman" w:cs="Times New Roman"/>
          <w:i/>
          <w:sz w:val="24"/>
          <w:szCs w:val="24"/>
        </w:rPr>
        <w:t> </w:t>
      </w:r>
      <w:r w:rsidRPr="00485489">
        <w:rPr>
          <w:rFonts w:ascii="Times New Roman" w:hAnsi="Times New Roman" w:cs="Times New Roman"/>
          <w:i/>
          <w:sz w:val="24"/>
          <w:szCs w:val="24"/>
        </w:rPr>
        <w:t>bez pospólstwa bywa nędznym w królestwie swym. Albowiem w gospodarstwie czym jest sługa, tym jest w królestwie pospólstwo, a co waży żona w gospodarstwie, to waży rada w królestwie; a</w:t>
      </w:r>
      <w:r w:rsidR="001E0D18">
        <w:rPr>
          <w:rFonts w:ascii="Times New Roman" w:hAnsi="Times New Roman" w:cs="Times New Roman"/>
          <w:i/>
          <w:sz w:val="24"/>
          <w:szCs w:val="24"/>
        </w:rPr>
        <w:t> </w:t>
      </w:r>
      <w:r w:rsidRPr="00485489">
        <w:rPr>
          <w:rFonts w:ascii="Times New Roman" w:hAnsi="Times New Roman" w:cs="Times New Roman"/>
          <w:i/>
          <w:sz w:val="24"/>
          <w:szCs w:val="24"/>
        </w:rPr>
        <w:t>jako gospodarz z żoną potomstwa nabywa, a sługą niedostatek swój napełnia, tak też i król radą wieczne królestwo swe czyni, a pospólstwem wszystkie potrzeby królestwa swego pełni; i</w:t>
      </w:r>
      <w:r w:rsidR="001E0D18">
        <w:rPr>
          <w:rFonts w:ascii="Times New Roman" w:hAnsi="Times New Roman" w:cs="Times New Roman"/>
          <w:i/>
          <w:sz w:val="24"/>
          <w:szCs w:val="24"/>
        </w:rPr>
        <w:t> </w:t>
      </w:r>
      <w:r w:rsidRPr="00485489">
        <w:rPr>
          <w:rFonts w:ascii="Times New Roman" w:hAnsi="Times New Roman" w:cs="Times New Roman"/>
          <w:i/>
          <w:sz w:val="24"/>
          <w:szCs w:val="24"/>
        </w:rPr>
        <w:t>póki rada królowi radzi, a król radę pełni i pospólstwo za radą chodzi, póty królestwo w</w:t>
      </w:r>
      <w:r w:rsidR="001E0D18">
        <w:rPr>
          <w:rFonts w:ascii="Times New Roman" w:hAnsi="Times New Roman" w:cs="Times New Roman"/>
          <w:i/>
          <w:sz w:val="24"/>
          <w:szCs w:val="24"/>
        </w:rPr>
        <w:t> </w:t>
      </w:r>
      <w:bookmarkStart w:id="0" w:name="_GoBack"/>
      <w:bookmarkEnd w:id="0"/>
      <w:r w:rsidRPr="00485489">
        <w:rPr>
          <w:rFonts w:ascii="Times New Roman" w:hAnsi="Times New Roman" w:cs="Times New Roman"/>
          <w:i/>
          <w:sz w:val="24"/>
          <w:szCs w:val="24"/>
        </w:rPr>
        <w:t xml:space="preserve">mierze swej stoi. </w:t>
      </w:r>
    </w:p>
    <w:p w14:paraId="554E8353" w14:textId="6E4C2F2F" w:rsidR="00C5051E" w:rsidRDefault="00C5051E" w:rsidP="00485489">
      <w:pPr>
        <w:jc w:val="right"/>
        <w:rPr>
          <w:rFonts w:ascii="Times New Roman" w:hAnsi="Times New Roman" w:cs="Times New Roman"/>
        </w:rPr>
      </w:pPr>
      <w:r w:rsidRPr="00485489">
        <w:rPr>
          <w:rFonts w:ascii="Times New Roman" w:hAnsi="Times New Roman" w:cs="Times New Roman"/>
          <w:i/>
        </w:rPr>
        <w:t>Wiek XVI–XVIII w źródłach. Wybór tekstów źródłowych z propozycjami metodycznymi dla nauczycieli historii, studentów i uczniów</w:t>
      </w:r>
      <w:r w:rsidRPr="00695784">
        <w:rPr>
          <w:rFonts w:ascii="Times New Roman" w:hAnsi="Times New Roman" w:cs="Times New Roman"/>
        </w:rPr>
        <w:t>, oprac. M. Sobańska-</w:t>
      </w:r>
      <w:proofErr w:type="spellStart"/>
      <w:r w:rsidRPr="00695784">
        <w:rPr>
          <w:rFonts w:ascii="Times New Roman" w:hAnsi="Times New Roman" w:cs="Times New Roman"/>
        </w:rPr>
        <w:t>Bondaruk</w:t>
      </w:r>
      <w:proofErr w:type="spellEnd"/>
      <w:r w:rsidRPr="00695784">
        <w:rPr>
          <w:rFonts w:ascii="Times New Roman" w:hAnsi="Times New Roman" w:cs="Times New Roman"/>
        </w:rPr>
        <w:t xml:space="preserve">, S.B. </w:t>
      </w:r>
      <w:proofErr w:type="spellStart"/>
      <w:r w:rsidRPr="00695784">
        <w:rPr>
          <w:rFonts w:ascii="Times New Roman" w:hAnsi="Times New Roman" w:cs="Times New Roman"/>
        </w:rPr>
        <w:t>Lenard</w:t>
      </w:r>
      <w:proofErr w:type="spellEnd"/>
      <w:r w:rsidRPr="00695784">
        <w:rPr>
          <w:rFonts w:ascii="Times New Roman" w:hAnsi="Times New Roman" w:cs="Times New Roman"/>
        </w:rPr>
        <w:t>,</w:t>
      </w:r>
      <w:r w:rsidR="00485489">
        <w:rPr>
          <w:rFonts w:ascii="Times New Roman" w:hAnsi="Times New Roman" w:cs="Times New Roman"/>
        </w:rPr>
        <w:br/>
      </w:r>
      <w:r w:rsidRPr="00695784">
        <w:rPr>
          <w:rFonts w:ascii="Times New Roman" w:hAnsi="Times New Roman" w:cs="Times New Roman"/>
        </w:rPr>
        <w:t xml:space="preserve"> Warszawa: WN PWN, 1999, s. 174–175.</w:t>
      </w:r>
    </w:p>
    <w:p w14:paraId="7BBB1B80" w14:textId="014DDE4D" w:rsidR="00485489" w:rsidRPr="006C548B" w:rsidRDefault="006C548B" w:rsidP="00C5051E">
      <w:pPr>
        <w:rPr>
          <w:rFonts w:ascii="Times New Roman" w:hAnsi="Times New Roman" w:cs="Times New Roman"/>
          <w:sz w:val="20"/>
          <w:szCs w:val="20"/>
        </w:rPr>
      </w:pPr>
      <w:r w:rsidRPr="006C548B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C548B">
        <w:rPr>
          <w:rFonts w:ascii="Times New Roman" w:hAnsi="Times New Roman" w:cs="Times New Roman"/>
          <w:sz w:val="20"/>
          <w:szCs w:val="20"/>
        </w:rPr>
        <w:t>pospólstwo – tu: szlachta</w:t>
      </w:r>
    </w:p>
    <w:p w14:paraId="6C9DE610" w14:textId="77777777" w:rsidR="006C548B" w:rsidRPr="007A6F5F" w:rsidRDefault="006C548B" w:rsidP="006C548B">
      <w:pPr>
        <w:spacing w:before="16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3BBB2042" w14:textId="2141B4F6" w:rsidR="007A6F5F" w:rsidRPr="007A6F5F" w:rsidRDefault="007A6F5F" w:rsidP="006C548B">
      <w:pPr>
        <w:spacing w:before="16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A6F5F">
        <w:rPr>
          <w:rFonts w:ascii="Times New Roman" w:hAnsi="Times New Roman" w:cs="Times New Roman"/>
          <w:b/>
          <w:color w:val="0070C0"/>
          <w:sz w:val="24"/>
          <w:szCs w:val="24"/>
        </w:rPr>
        <w:t>Praca z materiałem</w:t>
      </w:r>
    </w:p>
    <w:p w14:paraId="4010D7DA" w14:textId="0F7CD313" w:rsidR="00C5051E" w:rsidRPr="007A6F5F" w:rsidRDefault="00C5051E" w:rsidP="006C548B">
      <w:pPr>
        <w:spacing w:before="160"/>
        <w:rPr>
          <w:rFonts w:ascii="Times New Roman" w:hAnsi="Times New Roman" w:cs="Times New Roman"/>
          <w:sz w:val="24"/>
          <w:szCs w:val="24"/>
        </w:rPr>
      </w:pPr>
      <w:r w:rsidRPr="007A6F5F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Pr="007A6F5F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7A6F5F">
        <w:rPr>
          <w:rFonts w:ascii="Times New Roman" w:hAnsi="Times New Roman" w:cs="Times New Roman"/>
          <w:sz w:val="24"/>
          <w:szCs w:val="24"/>
        </w:rPr>
        <w:t xml:space="preserve">Korzystając z wiedzy </w:t>
      </w:r>
      <w:proofErr w:type="spellStart"/>
      <w:r w:rsidRPr="007A6F5F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="006C548B" w:rsidRPr="007A6F5F">
        <w:rPr>
          <w:rFonts w:ascii="Times New Roman" w:hAnsi="Times New Roman" w:cs="Times New Roman"/>
          <w:sz w:val="24"/>
          <w:szCs w:val="24"/>
        </w:rPr>
        <w:t>,</w:t>
      </w:r>
      <w:r w:rsidRPr="007A6F5F">
        <w:rPr>
          <w:rFonts w:ascii="Times New Roman" w:hAnsi="Times New Roman" w:cs="Times New Roman"/>
          <w:sz w:val="24"/>
          <w:szCs w:val="24"/>
        </w:rPr>
        <w:t xml:space="preserve"> zbierz informacje o Stanisławie Orzechowskim.</w:t>
      </w:r>
    </w:p>
    <w:p w14:paraId="613591B9" w14:textId="1C15378F" w:rsidR="00C5051E" w:rsidRPr="007A6F5F" w:rsidRDefault="00C5051E" w:rsidP="00C5051E">
      <w:pPr>
        <w:rPr>
          <w:rFonts w:ascii="Times New Roman" w:hAnsi="Times New Roman" w:cs="Times New Roman"/>
          <w:sz w:val="24"/>
          <w:szCs w:val="24"/>
        </w:rPr>
      </w:pPr>
      <w:r w:rsidRPr="007A6F5F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7A6F5F">
        <w:rPr>
          <w:rFonts w:ascii="Times New Roman" w:hAnsi="Times New Roman" w:cs="Times New Roman"/>
          <w:sz w:val="24"/>
          <w:szCs w:val="24"/>
        </w:rPr>
        <w:t xml:space="preserve"> Omów, w jaki sposób </w:t>
      </w:r>
      <w:r w:rsidR="00C12B9E" w:rsidRPr="007A6F5F">
        <w:rPr>
          <w:rFonts w:ascii="Times New Roman" w:hAnsi="Times New Roman" w:cs="Times New Roman"/>
          <w:sz w:val="24"/>
          <w:szCs w:val="24"/>
        </w:rPr>
        <w:t>Orzechowski</w:t>
      </w:r>
      <w:r w:rsidR="00750B01" w:rsidRPr="007A6F5F">
        <w:rPr>
          <w:rFonts w:ascii="Times New Roman" w:hAnsi="Times New Roman" w:cs="Times New Roman"/>
          <w:sz w:val="24"/>
          <w:szCs w:val="24"/>
        </w:rPr>
        <w:t xml:space="preserve"> </w:t>
      </w:r>
      <w:r w:rsidRPr="007A6F5F">
        <w:rPr>
          <w:rFonts w:ascii="Times New Roman" w:hAnsi="Times New Roman" w:cs="Times New Roman"/>
          <w:sz w:val="24"/>
          <w:szCs w:val="24"/>
        </w:rPr>
        <w:t xml:space="preserve">przedstawił rolę stanów sejmujących. </w:t>
      </w:r>
    </w:p>
    <w:p w14:paraId="5F2443A4" w14:textId="2660163F" w:rsidR="00C5051E" w:rsidRPr="00E671E1" w:rsidRDefault="00C5051E" w:rsidP="00C5051E">
      <w:pPr>
        <w:rPr>
          <w:rFonts w:ascii="Times New Roman" w:hAnsi="Times New Roman" w:cs="Times New Roman"/>
          <w:sz w:val="24"/>
          <w:szCs w:val="24"/>
        </w:rPr>
      </w:pPr>
      <w:r w:rsidRPr="007A6F5F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 w:rsidRPr="007A6F5F">
        <w:rPr>
          <w:rFonts w:ascii="Times New Roman" w:hAnsi="Times New Roman" w:cs="Times New Roman"/>
          <w:sz w:val="24"/>
          <w:szCs w:val="24"/>
        </w:rPr>
        <w:t xml:space="preserve"> Jaką rolę przypisałbyś chłopom i mieszczaństwu</w:t>
      </w:r>
      <w:r w:rsidR="006C548B" w:rsidRPr="007A6F5F">
        <w:rPr>
          <w:rFonts w:ascii="Times New Roman" w:hAnsi="Times New Roman" w:cs="Times New Roman"/>
          <w:sz w:val="24"/>
          <w:szCs w:val="24"/>
        </w:rPr>
        <w:t>,</w:t>
      </w:r>
      <w:r w:rsidRPr="007A6F5F">
        <w:rPr>
          <w:rFonts w:ascii="Times New Roman" w:hAnsi="Times New Roman" w:cs="Times New Roman"/>
          <w:sz w:val="24"/>
          <w:szCs w:val="24"/>
        </w:rPr>
        <w:t xml:space="preserve"> idąc za tokiem myś</w:t>
      </w:r>
      <w:r w:rsidR="006C548B" w:rsidRPr="007A6F5F">
        <w:rPr>
          <w:rFonts w:ascii="Times New Roman" w:hAnsi="Times New Roman" w:cs="Times New Roman"/>
          <w:sz w:val="24"/>
          <w:szCs w:val="24"/>
        </w:rPr>
        <w:t>l</w:t>
      </w:r>
      <w:r w:rsidR="00750B01" w:rsidRPr="007A6F5F">
        <w:rPr>
          <w:rFonts w:ascii="Times New Roman" w:hAnsi="Times New Roman" w:cs="Times New Roman"/>
          <w:sz w:val="24"/>
          <w:szCs w:val="24"/>
        </w:rPr>
        <w:t>i</w:t>
      </w:r>
      <w:r w:rsidRPr="007A6F5F">
        <w:rPr>
          <w:rFonts w:ascii="Times New Roman" w:hAnsi="Times New Roman" w:cs="Times New Roman"/>
          <w:sz w:val="24"/>
          <w:szCs w:val="24"/>
        </w:rPr>
        <w:t xml:space="preserve"> </w:t>
      </w:r>
      <w:r w:rsidR="00C12B9E" w:rsidRPr="007A6F5F">
        <w:rPr>
          <w:rFonts w:ascii="Times New Roman" w:hAnsi="Times New Roman" w:cs="Times New Roman"/>
          <w:sz w:val="24"/>
          <w:szCs w:val="24"/>
        </w:rPr>
        <w:t>autora tekstu</w:t>
      </w:r>
      <w:r w:rsidRPr="007A6F5F">
        <w:rPr>
          <w:rFonts w:ascii="Times New Roman" w:hAnsi="Times New Roman" w:cs="Times New Roman"/>
          <w:sz w:val="24"/>
          <w:szCs w:val="24"/>
        </w:rPr>
        <w:t>?</w:t>
      </w:r>
      <w:r w:rsidR="006C548B" w:rsidRPr="007A6F5F">
        <w:rPr>
          <w:rFonts w:ascii="Times New Roman" w:hAnsi="Times New Roman" w:cs="Times New Roman"/>
          <w:sz w:val="24"/>
          <w:szCs w:val="24"/>
        </w:rPr>
        <w:t xml:space="preserve"> Uzasadnij odpowiedź.</w:t>
      </w:r>
    </w:p>
    <w:p w14:paraId="42C01F07" w14:textId="35FAB402" w:rsidR="00750B01" w:rsidRPr="00E671E1" w:rsidRDefault="00750B01" w:rsidP="00C5051E">
      <w:pPr>
        <w:rPr>
          <w:rFonts w:ascii="Times New Roman" w:hAnsi="Times New Roman" w:cs="Times New Roman"/>
          <w:sz w:val="24"/>
          <w:szCs w:val="24"/>
        </w:rPr>
      </w:pPr>
      <w:r w:rsidRPr="007A6F5F">
        <w:rPr>
          <w:rFonts w:ascii="Times New Roman" w:hAnsi="Times New Roman" w:cs="Times New Roman"/>
          <w:b/>
          <w:color w:val="0070C0"/>
          <w:sz w:val="24"/>
          <w:szCs w:val="24"/>
        </w:rPr>
        <w:t>4.</w:t>
      </w:r>
      <w:r w:rsidRPr="007A6F5F">
        <w:rPr>
          <w:rFonts w:ascii="Times New Roman" w:hAnsi="Times New Roman" w:cs="Times New Roman"/>
          <w:sz w:val="24"/>
          <w:szCs w:val="24"/>
        </w:rPr>
        <w:t xml:space="preserve"> Rozstrzygnij, czy podany fragment pozwala określić stosunek </w:t>
      </w:r>
      <w:r w:rsidR="00C12B9E" w:rsidRPr="007A6F5F">
        <w:rPr>
          <w:rFonts w:ascii="Times New Roman" w:hAnsi="Times New Roman" w:cs="Times New Roman"/>
          <w:sz w:val="24"/>
          <w:szCs w:val="24"/>
        </w:rPr>
        <w:t>Stanisława Orzechowskiego</w:t>
      </w:r>
      <w:r w:rsidRPr="007A6F5F">
        <w:rPr>
          <w:rFonts w:ascii="Times New Roman" w:hAnsi="Times New Roman" w:cs="Times New Roman"/>
          <w:sz w:val="24"/>
          <w:szCs w:val="24"/>
        </w:rPr>
        <w:t xml:space="preserve"> do ruchu egzekucyjnego. Czy </w:t>
      </w:r>
      <w:r w:rsidR="00B41D9C" w:rsidRPr="007A6F5F">
        <w:rPr>
          <w:rFonts w:ascii="Times New Roman" w:hAnsi="Times New Roman" w:cs="Times New Roman"/>
          <w:sz w:val="24"/>
          <w:szCs w:val="24"/>
        </w:rPr>
        <w:t>autor tekstu był</w:t>
      </w:r>
      <w:r w:rsidRPr="007A6F5F">
        <w:rPr>
          <w:rFonts w:ascii="Times New Roman" w:hAnsi="Times New Roman" w:cs="Times New Roman"/>
          <w:sz w:val="24"/>
          <w:szCs w:val="24"/>
        </w:rPr>
        <w:t xml:space="preserve"> przeciwnikiem czy zwolennikiem</w:t>
      </w:r>
      <w:r w:rsidR="00B41D9C" w:rsidRPr="007A6F5F">
        <w:rPr>
          <w:rFonts w:ascii="Times New Roman" w:hAnsi="Times New Roman" w:cs="Times New Roman"/>
          <w:sz w:val="24"/>
          <w:szCs w:val="24"/>
        </w:rPr>
        <w:t xml:space="preserve"> ruchu</w:t>
      </w:r>
      <w:r w:rsidRPr="007A6F5F">
        <w:rPr>
          <w:rFonts w:ascii="Times New Roman" w:hAnsi="Times New Roman" w:cs="Times New Roman"/>
          <w:sz w:val="24"/>
          <w:szCs w:val="24"/>
        </w:rPr>
        <w:t>?</w:t>
      </w:r>
    </w:p>
    <w:p w14:paraId="2467AC5C" w14:textId="1A4F4664" w:rsidR="00880FAB" w:rsidRPr="00E671E1" w:rsidRDefault="00880FAB">
      <w:pPr>
        <w:rPr>
          <w:rFonts w:ascii="Times New Roman" w:hAnsi="Times New Roman" w:cs="Times New Roman"/>
          <w:sz w:val="24"/>
          <w:szCs w:val="24"/>
        </w:rPr>
      </w:pPr>
    </w:p>
    <w:sectPr w:rsidR="00880FAB" w:rsidRPr="00E671E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259BA" w14:textId="77777777" w:rsidR="009949C7" w:rsidRDefault="009949C7" w:rsidP="009949C7">
      <w:pPr>
        <w:spacing w:after="0" w:line="240" w:lineRule="auto"/>
      </w:pPr>
      <w:r>
        <w:separator/>
      </w:r>
    </w:p>
  </w:endnote>
  <w:endnote w:type="continuationSeparator" w:id="0">
    <w:p w14:paraId="7FF3EE7C" w14:textId="77777777" w:rsidR="009949C7" w:rsidRDefault="009949C7" w:rsidP="00994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92FF7" w14:textId="48B3985C" w:rsidR="009949C7" w:rsidRDefault="009949C7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2CE8CE3A" wp14:editId="182AE47B">
          <wp:simplePos x="0" y="0"/>
          <wp:positionH relativeFrom="margin">
            <wp:posOffset>791570</wp:posOffset>
          </wp:positionH>
          <wp:positionV relativeFrom="paragraph">
            <wp:posOffset>-122829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293F1" w14:textId="77777777" w:rsidR="009949C7" w:rsidRDefault="009949C7" w:rsidP="009949C7">
      <w:pPr>
        <w:spacing w:after="0" w:line="240" w:lineRule="auto"/>
      </w:pPr>
      <w:r>
        <w:separator/>
      </w:r>
    </w:p>
  </w:footnote>
  <w:footnote w:type="continuationSeparator" w:id="0">
    <w:p w14:paraId="65771D65" w14:textId="77777777" w:rsidR="009949C7" w:rsidRDefault="009949C7" w:rsidP="009949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752"/>
    <w:rsid w:val="00001E1A"/>
    <w:rsid w:val="00073D10"/>
    <w:rsid w:val="001B3931"/>
    <w:rsid w:val="001E0D18"/>
    <w:rsid w:val="00366003"/>
    <w:rsid w:val="003845B1"/>
    <w:rsid w:val="003938AC"/>
    <w:rsid w:val="003D43B4"/>
    <w:rsid w:val="003F5216"/>
    <w:rsid w:val="00403752"/>
    <w:rsid w:val="00410EEB"/>
    <w:rsid w:val="00423035"/>
    <w:rsid w:val="00485489"/>
    <w:rsid w:val="00514E41"/>
    <w:rsid w:val="00610D4F"/>
    <w:rsid w:val="006C548B"/>
    <w:rsid w:val="00750B01"/>
    <w:rsid w:val="007A6F5F"/>
    <w:rsid w:val="007C603D"/>
    <w:rsid w:val="00880FAB"/>
    <w:rsid w:val="008E2252"/>
    <w:rsid w:val="009949C7"/>
    <w:rsid w:val="00AB6A17"/>
    <w:rsid w:val="00AD59AD"/>
    <w:rsid w:val="00AF7057"/>
    <w:rsid w:val="00B41D9C"/>
    <w:rsid w:val="00C12B9E"/>
    <w:rsid w:val="00C13212"/>
    <w:rsid w:val="00C5051E"/>
    <w:rsid w:val="00C97E49"/>
    <w:rsid w:val="00CE5D59"/>
    <w:rsid w:val="00D402F3"/>
    <w:rsid w:val="00DC49F1"/>
    <w:rsid w:val="00E573C3"/>
    <w:rsid w:val="00E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75E23"/>
  <w15:chartTrackingRefBased/>
  <w15:docId w15:val="{C8726987-A341-4B05-B318-BED55D09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4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9C7"/>
  </w:style>
  <w:style w:type="paragraph" w:styleId="Stopka">
    <w:name w:val="footer"/>
    <w:basedOn w:val="Normalny"/>
    <w:link w:val="StopkaZnak"/>
    <w:uiPriority w:val="99"/>
    <w:unhideWhenUsed/>
    <w:rsid w:val="00994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9C7"/>
  </w:style>
  <w:style w:type="paragraph" w:styleId="Akapitzlist">
    <w:name w:val="List Paragraph"/>
    <w:basedOn w:val="Normalny"/>
    <w:uiPriority w:val="34"/>
    <w:qFormat/>
    <w:rsid w:val="00AF7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cp:keywords/>
  <dc:description/>
  <cp:lastModifiedBy>Agata Bugiel</cp:lastModifiedBy>
  <cp:revision>11</cp:revision>
  <cp:lastPrinted>2021-10-01T10:35:00Z</cp:lastPrinted>
  <dcterms:created xsi:type="dcterms:W3CDTF">2021-09-22T09:28:00Z</dcterms:created>
  <dcterms:modified xsi:type="dcterms:W3CDTF">2021-10-01T10:35:00Z</dcterms:modified>
</cp:coreProperties>
</file>