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038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560"/>
        <w:gridCol w:w="1559"/>
        <w:gridCol w:w="8505"/>
      </w:tblGrid>
      <w:tr w:rsidR="00E22A3C" w:rsidRPr="009757BC" w:rsidTr="00F21F66">
        <w:trPr>
          <w:trHeight w:val="1134"/>
        </w:trPr>
        <w:tc>
          <w:tcPr>
            <w:tcW w:w="2414" w:type="dxa"/>
            <w:vAlign w:val="center"/>
          </w:tcPr>
          <w:p w:rsidR="009757BC" w:rsidRPr="009757BC" w:rsidRDefault="009757BC" w:rsidP="00CD72A0">
            <w:pPr>
              <w:spacing w:line="276" w:lineRule="auto"/>
              <w:jc w:val="center"/>
              <w:rPr>
                <w:b/>
                <w:szCs w:val="24"/>
              </w:rPr>
            </w:pPr>
            <w:r w:rsidRPr="009757BC">
              <w:rPr>
                <w:b/>
                <w:szCs w:val="24"/>
              </w:rPr>
              <w:t xml:space="preserve">Temat </w:t>
            </w:r>
            <w:r w:rsidRPr="009757BC">
              <w:rPr>
                <w:b/>
                <w:spacing w:val="-2"/>
                <w:szCs w:val="24"/>
              </w:rPr>
              <w:t>lekcji</w:t>
            </w:r>
          </w:p>
        </w:tc>
        <w:tc>
          <w:tcPr>
            <w:tcW w:w="1560" w:type="dxa"/>
            <w:vAlign w:val="center"/>
          </w:tcPr>
          <w:p w:rsidR="009757BC" w:rsidRPr="009757BC" w:rsidRDefault="009757BC" w:rsidP="00CD72A0">
            <w:pPr>
              <w:spacing w:line="276" w:lineRule="auto"/>
              <w:jc w:val="center"/>
              <w:rPr>
                <w:b/>
                <w:szCs w:val="24"/>
              </w:rPr>
            </w:pPr>
            <w:r w:rsidRPr="009757BC">
              <w:rPr>
                <w:b/>
                <w:spacing w:val="-2"/>
                <w:szCs w:val="24"/>
              </w:rPr>
              <w:t xml:space="preserve">Zakres podstawowy </w:t>
            </w:r>
            <w:r w:rsidRPr="009757BC">
              <w:rPr>
                <w:b/>
                <w:szCs w:val="24"/>
              </w:rPr>
              <w:t>(liczba</w:t>
            </w:r>
            <w:r w:rsidRPr="009757BC">
              <w:rPr>
                <w:b/>
                <w:spacing w:val="-4"/>
                <w:szCs w:val="24"/>
              </w:rPr>
              <w:t xml:space="preserve"> </w:t>
            </w:r>
            <w:r w:rsidRPr="009757BC">
              <w:rPr>
                <w:b/>
                <w:spacing w:val="-2"/>
                <w:szCs w:val="24"/>
              </w:rPr>
              <w:t>godzin)</w:t>
            </w:r>
          </w:p>
        </w:tc>
        <w:tc>
          <w:tcPr>
            <w:tcW w:w="1559" w:type="dxa"/>
            <w:vAlign w:val="center"/>
          </w:tcPr>
          <w:p w:rsidR="009757BC" w:rsidRPr="009757BC" w:rsidRDefault="009757BC" w:rsidP="00CD72A0">
            <w:pPr>
              <w:spacing w:line="276" w:lineRule="auto"/>
              <w:jc w:val="center"/>
              <w:rPr>
                <w:b/>
                <w:szCs w:val="24"/>
              </w:rPr>
            </w:pPr>
            <w:r w:rsidRPr="009757BC">
              <w:rPr>
                <w:b/>
                <w:spacing w:val="-2"/>
                <w:szCs w:val="24"/>
              </w:rPr>
              <w:t xml:space="preserve">Zakres rozszerzony </w:t>
            </w:r>
            <w:r w:rsidRPr="009757BC">
              <w:rPr>
                <w:b/>
                <w:szCs w:val="24"/>
              </w:rPr>
              <w:t>(liczba</w:t>
            </w:r>
            <w:r w:rsidRPr="009757BC">
              <w:rPr>
                <w:b/>
                <w:spacing w:val="-14"/>
                <w:szCs w:val="24"/>
              </w:rPr>
              <w:t xml:space="preserve"> </w:t>
            </w:r>
            <w:r w:rsidRPr="009757BC">
              <w:rPr>
                <w:b/>
                <w:szCs w:val="24"/>
              </w:rPr>
              <w:t>godzin)</w:t>
            </w:r>
          </w:p>
        </w:tc>
        <w:tc>
          <w:tcPr>
            <w:tcW w:w="8505" w:type="dxa"/>
            <w:vAlign w:val="center"/>
          </w:tcPr>
          <w:p w:rsidR="009757BC" w:rsidRPr="009757BC" w:rsidRDefault="009757BC" w:rsidP="00CD72A0">
            <w:pPr>
              <w:spacing w:line="276" w:lineRule="auto"/>
              <w:jc w:val="center"/>
              <w:rPr>
                <w:b/>
                <w:szCs w:val="24"/>
              </w:rPr>
            </w:pPr>
            <w:r w:rsidRPr="009757BC">
              <w:rPr>
                <w:b/>
                <w:szCs w:val="24"/>
              </w:rPr>
              <w:t>Punkt</w:t>
            </w:r>
            <w:r w:rsidRPr="009757BC">
              <w:rPr>
                <w:b/>
                <w:spacing w:val="1"/>
                <w:szCs w:val="24"/>
              </w:rPr>
              <w:t xml:space="preserve"> </w:t>
            </w:r>
            <w:r w:rsidRPr="009757BC">
              <w:rPr>
                <w:b/>
                <w:szCs w:val="24"/>
              </w:rPr>
              <w:t>podstawy</w:t>
            </w:r>
            <w:r w:rsidRPr="009757BC">
              <w:rPr>
                <w:b/>
                <w:spacing w:val="2"/>
                <w:szCs w:val="24"/>
              </w:rPr>
              <w:t xml:space="preserve"> </w:t>
            </w:r>
            <w:r w:rsidRPr="009757BC">
              <w:rPr>
                <w:b/>
                <w:spacing w:val="-2"/>
                <w:szCs w:val="24"/>
              </w:rPr>
              <w:t>programowej</w:t>
            </w:r>
          </w:p>
        </w:tc>
      </w:tr>
      <w:tr w:rsidR="009757BC" w:rsidRPr="00A31ECD" w:rsidTr="00CD72A0">
        <w:trPr>
          <w:trHeight w:val="468"/>
        </w:trPr>
        <w:tc>
          <w:tcPr>
            <w:tcW w:w="14038" w:type="dxa"/>
            <w:gridSpan w:val="4"/>
            <w:shd w:val="clear" w:color="auto" w:fill="D5DCE4" w:themeFill="text2" w:themeFillTint="33"/>
            <w:vAlign w:val="center"/>
          </w:tcPr>
          <w:p w:rsidR="009757BC" w:rsidRPr="00A31ECD" w:rsidRDefault="009757BC" w:rsidP="00CD72A0">
            <w:pPr>
              <w:jc w:val="center"/>
              <w:rPr>
                <w:b/>
                <w:spacing w:val="-2"/>
              </w:rPr>
            </w:pPr>
            <w:r w:rsidRPr="00A31ECD">
              <w:br w:type="page"/>
            </w:r>
            <w:r w:rsidRPr="00A31ECD">
              <w:rPr>
                <w:b/>
              </w:rPr>
              <w:t>Polska</w:t>
            </w:r>
            <w:r w:rsidRPr="00A31ECD">
              <w:rPr>
                <w:b/>
                <w:spacing w:val="-9"/>
              </w:rPr>
              <w:t xml:space="preserve"> </w:t>
            </w:r>
            <w:r w:rsidRPr="00A31ECD">
              <w:rPr>
                <w:b/>
                <w:spacing w:val="-2"/>
              </w:rPr>
              <w:t>Piastów</w:t>
            </w:r>
          </w:p>
        </w:tc>
      </w:tr>
      <w:tr w:rsidR="00E22A3C" w:rsidRPr="00A31ECD" w:rsidTr="00F21F66">
        <w:trPr>
          <w:trHeight w:val="2334"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Narodziny państwa polskiego.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pacing w:val="-13"/>
                <w:sz w:val="22"/>
              </w:rPr>
              <w:br/>
            </w:r>
            <w:r w:rsidRPr="00E22A3C">
              <w:rPr>
                <w:sz w:val="22"/>
              </w:rPr>
              <w:t>Mieszko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IX.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wczesnopiastowskim.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 wyjaśnia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uwarunkowania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10"/>
                <w:sz w:val="22"/>
              </w:rPr>
              <w:t xml:space="preserve">powstania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jego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chrystianizacji,</w:t>
            </w:r>
            <w:r w:rsidRPr="00E22A3C">
              <w:rPr>
                <w:spacing w:val="-9"/>
                <w:sz w:val="22"/>
              </w:rPr>
              <w:t xml:space="preserve"> </w:t>
            </w:r>
            <w:r w:rsidR="00E22A3C" w:rsidRPr="00E22A3C">
              <w:rPr>
                <w:spacing w:val="-9"/>
                <w:sz w:val="22"/>
              </w:rPr>
              <w:br/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uwzględnieniem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roli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Mieszka I </w:t>
            </w:r>
            <w:proofErr w:type="spellStart"/>
            <w:r w:rsidRPr="00E22A3C">
              <w:rPr>
                <w:sz w:val="22"/>
              </w:rPr>
              <w:t>i</w:t>
            </w:r>
            <w:proofErr w:type="spellEnd"/>
            <w:r w:rsidRPr="00E22A3C">
              <w:rPr>
                <w:sz w:val="22"/>
              </w:rPr>
              <w:t xml:space="preserve"> Bolesława Chrobrego;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wyjaśnia znaczenie organizacji kościelnej dla funkcjonowania państwa wczesnopiastowskiego;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opisuje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zmiany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terytorialne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X–XII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1) charakteryzuje organizację państwa wczesnopiastowskiego.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Bolesław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Chrobry </w:t>
            </w:r>
            <w:r w:rsidRPr="00E22A3C">
              <w:rPr>
                <w:spacing w:val="-2"/>
                <w:sz w:val="22"/>
              </w:rPr>
              <w:br/>
            </w:r>
            <w:r w:rsidRPr="00E22A3C">
              <w:rPr>
                <w:sz w:val="22"/>
              </w:rPr>
              <w:t>i jego państwo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IX.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wczesnopiastowskim.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 wyjaśnia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uwarunkowania</w:t>
            </w:r>
            <w:r w:rsidRPr="00E22A3C">
              <w:rPr>
                <w:spacing w:val="-10"/>
                <w:sz w:val="22"/>
              </w:rPr>
              <w:t xml:space="preserve"> powstania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jego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chrystianizacji,</w:t>
            </w:r>
            <w:r w:rsidRPr="00E22A3C">
              <w:rPr>
                <w:spacing w:val="-10"/>
                <w:sz w:val="22"/>
              </w:rPr>
              <w:t xml:space="preserve"> </w:t>
            </w:r>
            <w:r w:rsidR="00E22A3C" w:rsidRPr="00E22A3C">
              <w:rPr>
                <w:spacing w:val="-10"/>
                <w:sz w:val="22"/>
              </w:rPr>
              <w:br/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uwzględnieniem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roli Mieszka I </w:t>
            </w:r>
            <w:proofErr w:type="spellStart"/>
            <w:r w:rsidRPr="00E22A3C">
              <w:rPr>
                <w:sz w:val="22"/>
              </w:rPr>
              <w:t>i</w:t>
            </w:r>
            <w:proofErr w:type="spellEnd"/>
            <w:r w:rsidRPr="00E22A3C">
              <w:rPr>
                <w:sz w:val="22"/>
              </w:rPr>
              <w:t xml:space="preserve"> Bolesława Chrobrego;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wyjaśnia znaczenie organizacji kościelnej dla funkcjonowania państwa wczesnopiastowskiego;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opisuje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zmiany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terytorialne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X–XII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pacing w:val="-2"/>
                <w:sz w:val="22"/>
              </w:rPr>
              <w:t>1) charakteryzuje</w:t>
            </w:r>
            <w:r w:rsidRPr="00E22A3C">
              <w:rPr>
                <w:color w:val="C00000"/>
                <w:spacing w:val="8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organizację</w:t>
            </w:r>
            <w:r w:rsidRPr="00E22A3C">
              <w:rPr>
                <w:color w:val="C00000"/>
                <w:spacing w:val="8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państwa</w:t>
            </w:r>
            <w:r w:rsidRPr="00E22A3C">
              <w:rPr>
                <w:color w:val="C00000"/>
                <w:spacing w:val="9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wczesnopiastowskiego.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Kryzys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odbudowa </w:t>
            </w:r>
            <w:r w:rsidRPr="00E22A3C">
              <w:rPr>
                <w:spacing w:val="-2"/>
                <w:sz w:val="22"/>
              </w:rPr>
              <w:t>monarchii piastowskiej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IX.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wczesnopiastowskim.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opisuje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zmiany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terytorialne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X–XII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pacing w:val="-2"/>
                <w:sz w:val="22"/>
              </w:rPr>
              <w:t>1) charakteryzuje</w:t>
            </w:r>
            <w:r w:rsidRPr="00E22A3C">
              <w:rPr>
                <w:color w:val="C00000"/>
                <w:spacing w:val="8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organizację</w:t>
            </w:r>
            <w:r w:rsidRPr="00E22A3C">
              <w:rPr>
                <w:color w:val="C00000"/>
                <w:spacing w:val="8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państwa</w:t>
            </w:r>
            <w:r w:rsidRPr="00E22A3C">
              <w:rPr>
                <w:color w:val="C00000"/>
                <w:spacing w:val="9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wczesnopiastowskiego;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2) dokonuje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bilansu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panowania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władców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piastowskich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(do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1138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pacing w:val="-4"/>
                <w:sz w:val="22"/>
              </w:rPr>
              <w:t>r.)</w:t>
            </w:r>
          </w:p>
        </w:tc>
      </w:tr>
      <w:tr w:rsidR="00E22A3C" w:rsidRPr="00A31ECD" w:rsidTr="00F21F66">
        <w:trPr>
          <w:cantSplit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lastRenderedPageBreak/>
              <w:t>Rozbicie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dzielnicowe </w:t>
            </w:r>
            <w:r w:rsidR="00E22A3C">
              <w:rPr>
                <w:spacing w:val="-2"/>
                <w:sz w:val="22"/>
              </w:rPr>
              <w:br/>
            </w:r>
            <w:r w:rsidRPr="00E22A3C">
              <w:rPr>
                <w:sz w:val="22"/>
              </w:rPr>
              <w:t>(XII–XIII w.)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X.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rozbicia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dzielnicowego.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 wyjaśnia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przyczyny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polityczne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społeczno-gospodarcze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oraz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następstwa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rozbicia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dzielnicowego.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pacing w:val="-2"/>
                <w:sz w:val="22"/>
              </w:rPr>
            </w:pPr>
            <w:r w:rsidRPr="00E22A3C">
              <w:rPr>
                <w:color w:val="C00000"/>
                <w:sz w:val="22"/>
              </w:rPr>
              <w:t>1)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charakteryzuje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przebieg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walk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tron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senioralny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kontekście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postanowień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tzw.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testamentu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 xml:space="preserve">Bolesława </w:t>
            </w:r>
            <w:r w:rsidRPr="00E22A3C">
              <w:rPr>
                <w:color w:val="C00000"/>
                <w:spacing w:val="-2"/>
                <w:sz w:val="22"/>
              </w:rPr>
              <w:t>Krzywoustego;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2) przedstawia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zagrożenia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zewnętrzne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(Marchia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Brandenburska,</w:t>
            </w:r>
            <w:r w:rsidRPr="00E22A3C">
              <w:rPr>
                <w:color w:val="C00000"/>
                <w:spacing w:val="-9"/>
                <w:sz w:val="22"/>
              </w:rPr>
              <w:t xml:space="preserve"> z</w:t>
            </w:r>
            <w:r w:rsidRPr="00E22A3C">
              <w:rPr>
                <w:color w:val="C00000"/>
                <w:sz w:val="22"/>
              </w:rPr>
              <w:t>akon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krzyżacki,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Mongołowie).</w:t>
            </w:r>
          </w:p>
        </w:tc>
      </w:tr>
      <w:tr w:rsidR="00E22A3C" w:rsidRPr="00A31ECD" w:rsidTr="00F21F66">
        <w:trPr>
          <w:cantSplit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Ziemie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polskie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pacing w:val="-12"/>
                <w:sz w:val="22"/>
              </w:rPr>
              <w:br/>
            </w:r>
            <w:r w:rsidRPr="00E22A3C">
              <w:rPr>
                <w:sz w:val="22"/>
              </w:rPr>
              <w:t>w XIII 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X.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rozbicia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dzielnicowego.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trike/>
                <w:sz w:val="22"/>
              </w:rPr>
            </w:pPr>
            <w:r w:rsidRPr="00E22A3C">
              <w:rPr>
                <w:sz w:val="22"/>
              </w:rPr>
              <w:t>3) charakteryzuje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proces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przezwyciężenia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rozbicia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politycznego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ziem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polskich, </w:t>
            </w:r>
            <w:r w:rsidRPr="00E22A3C">
              <w:rPr>
                <w:sz w:val="22"/>
              </w:rPr>
              <w:t>ze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wskazaniem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na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rolę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władców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Kościoła.</w:t>
            </w:r>
            <w:r w:rsidRPr="00E22A3C">
              <w:rPr>
                <w:spacing w:val="-7"/>
                <w:sz w:val="22"/>
              </w:rPr>
              <w:t xml:space="preserve">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2)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przedstawia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zagrożenia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zewnętrzne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(Marchia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Brandenburska,</w:t>
            </w:r>
            <w:r w:rsidRPr="00E22A3C">
              <w:rPr>
                <w:color w:val="C00000"/>
                <w:spacing w:val="-8"/>
                <w:sz w:val="22"/>
              </w:rPr>
              <w:t xml:space="preserve"> z</w:t>
            </w:r>
            <w:r w:rsidRPr="00E22A3C">
              <w:rPr>
                <w:color w:val="C00000"/>
                <w:sz w:val="22"/>
              </w:rPr>
              <w:t>akon</w:t>
            </w:r>
            <w:r w:rsidRPr="00E22A3C">
              <w:rPr>
                <w:color w:val="C00000"/>
                <w:spacing w:val="-10"/>
                <w:sz w:val="22"/>
              </w:rPr>
              <w:t xml:space="preserve"> k</w:t>
            </w:r>
            <w:r w:rsidRPr="00E22A3C">
              <w:rPr>
                <w:color w:val="C00000"/>
                <w:sz w:val="22"/>
              </w:rPr>
              <w:t>rzyżacki,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Mongołowie)</w:t>
            </w:r>
            <w:r w:rsidRPr="00E22A3C">
              <w:rPr>
                <w:color w:val="C00000"/>
                <w:spacing w:val="-8"/>
                <w:sz w:val="22"/>
              </w:rPr>
              <w:t>.</w:t>
            </w:r>
          </w:p>
        </w:tc>
      </w:tr>
      <w:tr w:rsidR="00E22A3C" w:rsidRPr="00A31ECD" w:rsidTr="00F21F66">
        <w:trPr>
          <w:trHeight w:val="1929"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Przeobrażenia społeczno</w:t>
            </w:r>
            <w:r w:rsidRPr="00E22A3C">
              <w:rPr>
                <w:sz w:val="22"/>
              </w:rPr>
              <w:t>-</w:t>
            </w:r>
            <w:r w:rsidRPr="00E22A3C">
              <w:rPr>
                <w:sz w:val="22"/>
              </w:rPr>
              <w:br/>
              <w:t>-gospodarcze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Polski </w:t>
            </w:r>
            <w:r w:rsidR="00F21F66">
              <w:rPr>
                <w:sz w:val="22"/>
              </w:rPr>
              <w:br/>
            </w:r>
            <w:r w:rsidRPr="00E22A3C">
              <w:rPr>
                <w:sz w:val="22"/>
              </w:rPr>
              <w:t>w XIII 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X.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okresie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rozbicia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dzielnicowego.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opisuje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przemiany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społeczno-gospodarcze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na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ziemiach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polskich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oraz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ocenia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społeczno-</w:t>
            </w:r>
            <w:r w:rsidRPr="00E22A3C">
              <w:rPr>
                <w:sz w:val="22"/>
              </w:rPr>
              <w:br/>
              <w:t>-kulturowe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skutki kolonizacji na prawie niemieckim.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 xml:space="preserve">3) </w:t>
            </w:r>
            <w:r w:rsidRPr="00E22A3C">
              <w:rPr>
                <w:color w:val="C00000"/>
                <w:spacing w:val="-8"/>
                <w:sz w:val="22"/>
              </w:rPr>
              <w:t xml:space="preserve">charakteryzuje </w:t>
            </w:r>
            <w:r w:rsidRPr="00E22A3C">
              <w:rPr>
                <w:color w:val="C00000"/>
                <w:sz w:val="22"/>
              </w:rPr>
              <w:t>zasady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kolonizacji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na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prawie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niemieckim;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4) charakteryzuje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proces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formowania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się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społeczeństwa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stanowego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Polsce.</w:t>
            </w:r>
          </w:p>
        </w:tc>
      </w:tr>
      <w:tr w:rsidR="00E22A3C" w:rsidRPr="00A31ECD" w:rsidTr="00F21F66">
        <w:trPr>
          <w:trHeight w:val="407"/>
        </w:trPr>
        <w:tc>
          <w:tcPr>
            <w:tcW w:w="2414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RAZEM</w:t>
            </w:r>
          </w:p>
        </w:tc>
        <w:tc>
          <w:tcPr>
            <w:tcW w:w="1560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  <w:jc w:val="center"/>
            </w:pPr>
            <w:r w:rsidRPr="00A31ECD">
              <w:rPr>
                <w:spacing w:val="-10"/>
              </w:rPr>
              <w:t>6</w:t>
            </w:r>
          </w:p>
        </w:tc>
        <w:tc>
          <w:tcPr>
            <w:tcW w:w="1559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  <w:jc w:val="center"/>
            </w:pPr>
            <w:r w:rsidRPr="00A31ECD">
              <w:rPr>
                <w:spacing w:val="-5"/>
              </w:rPr>
              <w:t>12</w:t>
            </w:r>
          </w:p>
        </w:tc>
        <w:tc>
          <w:tcPr>
            <w:tcW w:w="8505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</w:p>
        </w:tc>
      </w:tr>
      <w:tr w:rsidR="009757BC" w:rsidRPr="00A31ECD" w:rsidTr="00CD72A0">
        <w:trPr>
          <w:trHeight w:val="652"/>
        </w:trPr>
        <w:tc>
          <w:tcPr>
            <w:tcW w:w="14038" w:type="dxa"/>
            <w:gridSpan w:val="4"/>
            <w:shd w:val="clear" w:color="auto" w:fill="D5DCE4" w:themeFill="text2" w:themeFillTint="33"/>
            <w:vAlign w:val="center"/>
          </w:tcPr>
          <w:p w:rsidR="009757BC" w:rsidRPr="00A31ECD" w:rsidRDefault="009757BC" w:rsidP="00CD72A0">
            <w:pPr>
              <w:jc w:val="center"/>
              <w:rPr>
                <w:b/>
                <w:spacing w:val="-2"/>
              </w:rPr>
            </w:pPr>
            <w:r w:rsidRPr="00A31ECD">
              <w:rPr>
                <w:b/>
              </w:rPr>
              <w:t>Schyłek</w:t>
            </w:r>
            <w:r w:rsidRPr="00A31ECD">
              <w:rPr>
                <w:b/>
                <w:spacing w:val="-12"/>
              </w:rPr>
              <w:t xml:space="preserve"> </w:t>
            </w:r>
            <w:r w:rsidRPr="00A31ECD">
              <w:rPr>
                <w:b/>
                <w:spacing w:val="-2"/>
              </w:rPr>
              <w:t>średniowiecza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E22A3C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Europa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XIV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 xml:space="preserve">XV </w:t>
            </w:r>
            <w:r w:rsidRPr="00E22A3C">
              <w:rPr>
                <w:color w:val="C00000"/>
                <w:spacing w:val="-6"/>
                <w:sz w:val="22"/>
              </w:rPr>
              <w:t>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0</w:t>
            </w:r>
          </w:p>
        </w:tc>
        <w:tc>
          <w:tcPr>
            <w:tcW w:w="1559" w:type="dxa"/>
          </w:tcPr>
          <w:p w:rsidR="009757BC" w:rsidRPr="00E22A3C" w:rsidRDefault="009E66FA" w:rsidP="00CD72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Europa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późnego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średniowiecza.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2)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charakteryzuje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kryzysy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religijne,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polityczne,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społeczne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zdrowotne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(czarna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śmierć)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późnego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średniowiecza.</w:t>
            </w:r>
          </w:p>
        </w:tc>
      </w:tr>
      <w:tr w:rsidR="00E22A3C" w:rsidRPr="00A31ECD" w:rsidTr="00F21F66">
        <w:trPr>
          <w:trHeight w:val="1782"/>
        </w:trPr>
        <w:tc>
          <w:tcPr>
            <w:tcW w:w="2414" w:type="dxa"/>
          </w:tcPr>
          <w:p w:rsidR="009757BC" w:rsidRPr="00E22A3C" w:rsidRDefault="009757BC" w:rsidP="00E22A3C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lastRenderedPageBreak/>
              <w:t>Niepokoje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późnego </w:t>
            </w:r>
            <w:r w:rsidR="00E22A3C">
              <w:rPr>
                <w:spacing w:val="-2"/>
                <w:sz w:val="22"/>
              </w:rPr>
              <w:t>średniowiecza.</w:t>
            </w:r>
            <w:r w:rsidRPr="00E22A3C">
              <w:rPr>
                <w:spacing w:val="-2"/>
                <w:sz w:val="22"/>
              </w:rPr>
              <w:t xml:space="preserve"> </w:t>
            </w:r>
            <w:r w:rsidRPr="00E22A3C">
              <w:rPr>
                <w:sz w:val="22"/>
              </w:rPr>
              <w:t>Ekspansja turecka 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Europie.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Upadek </w:t>
            </w:r>
            <w:r w:rsidRPr="00E22A3C">
              <w:rPr>
                <w:spacing w:val="-2"/>
                <w:sz w:val="22"/>
              </w:rPr>
              <w:t>Cesarstwa Bizantyńskiego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7030A0"/>
                <w:sz w:val="22"/>
              </w:rPr>
            </w:pPr>
            <w:r w:rsidRPr="00E22A3C">
              <w:rPr>
                <w:spacing w:val="-10"/>
                <w:sz w:val="22"/>
              </w:rPr>
              <w:t>4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Europa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późnego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średniowiecza.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pacing w:val="-2"/>
                <w:sz w:val="22"/>
              </w:rPr>
            </w:pPr>
            <w:r w:rsidRPr="00E22A3C">
              <w:rPr>
                <w:sz w:val="22"/>
              </w:rPr>
              <w:t>1) charakteryzuje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przemiany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społeczne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gospodarcze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Europie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późnym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średniowieczu.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charakteryzuje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następstwa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upadku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cesarstwa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bizantyjskiego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ekspansji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tureckiej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dla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Europy.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2)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charakteryzuje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kryzysy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religijne,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polityczne,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społeczne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zdrowotne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(czarna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śmierć)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późnego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średniowiecza.</w:t>
            </w:r>
          </w:p>
        </w:tc>
      </w:tr>
      <w:tr w:rsidR="00E22A3C" w:rsidRPr="00A31ECD" w:rsidTr="00F21F66">
        <w:trPr>
          <w:trHeight w:val="3761"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Kultura średniowiecznej Europy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Kultura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średniowiecza.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1) wyjaśnia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uniwersalny</w:t>
            </w:r>
            <w:r w:rsidRPr="00E22A3C">
              <w:rPr>
                <w:spacing w:val="-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charakter</w:t>
            </w:r>
            <w:r w:rsidRPr="00E22A3C">
              <w:rPr>
                <w:spacing w:val="5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kultury</w:t>
            </w:r>
            <w:r w:rsidRPr="00E22A3C">
              <w:rPr>
                <w:spacing w:val="-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zachodniego</w:t>
            </w:r>
            <w:r w:rsidRPr="00E22A3C">
              <w:rPr>
                <w:spacing w:val="4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średniowiecza,</w:t>
            </w:r>
            <w:r w:rsidRPr="00E22A3C">
              <w:rPr>
                <w:spacing w:val="5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wskazując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na</w:t>
            </w:r>
            <w:r w:rsidRPr="00E22A3C">
              <w:rPr>
                <w:spacing w:val="4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wyjątkową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4"/>
                <w:sz w:val="22"/>
              </w:rPr>
              <w:t xml:space="preserve">rolę </w:t>
            </w:r>
            <w:r w:rsidRPr="00E22A3C">
              <w:rPr>
                <w:sz w:val="22"/>
              </w:rPr>
              <w:t>chrześcijaństwa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(</w:t>
            </w:r>
            <w:proofErr w:type="spellStart"/>
            <w:r w:rsidRPr="00E22A3C">
              <w:rPr>
                <w:i/>
                <w:sz w:val="22"/>
              </w:rPr>
              <w:t>christianitas</w:t>
            </w:r>
            <w:proofErr w:type="spellEnd"/>
            <w:r w:rsidRPr="00E22A3C">
              <w:rPr>
                <w:sz w:val="22"/>
              </w:rPr>
              <w:t>, łacina, etos rycerski i sztuka);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</w:t>
            </w:r>
            <w:r w:rsidRPr="00E22A3C">
              <w:rPr>
                <w:color w:val="7030A0"/>
                <w:sz w:val="22"/>
              </w:rPr>
              <w:t xml:space="preserve"> </w:t>
            </w:r>
            <w:r w:rsidRPr="00E22A3C">
              <w:rPr>
                <w:sz w:val="22"/>
              </w:rPr>
              <w:t>rozpoznaje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dokonania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okresu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średniowiecza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dziedzinie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kultury,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uwzględnieniem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dorobku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polskiego </w:t>
            </w:r>
            <w:r w:rsidRPr="00E22A3C">
              <w:rPr>
                <w:spacing w:val="-2"/>
                <w:sz w:val="22"/>
              </w:rPr>
              <w:t>średniowiecza;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4) charakteryzuje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sztukę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romańską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gotycką w odniesieniu do swojego regionu.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1) opisuje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rolę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uniwersytetów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ich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organizację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oraz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wyjaśnia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przyczyny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trwałości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idei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uniwersyteckiej;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2) charakteryzuje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znaczenie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scholastyki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rozwoju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teologii,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filozofii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nauk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przyrodniczych;</w:t>
            </w:r>
          </w:p>
          <w:p w:rsidR="009757BC" w:rsidRPr="00E22A3C" w:rsidRDefault="009757BC" w:rsidP="00E22A3C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3) charakteryzuje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przemiany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życia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religijnego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okresie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średniowiecza,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tym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rolę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franciszkanów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 xml:space="preserve">i </w:t>
            </w:r>
            <w:r w:rsidRPr="00E22A3C">
              <w:rPr>
                <w:color w:val="C00000"/>
                <w:spacing w:val="-2"/>
                <w:sz w:val="22"/>
              </w:rPr>
              <w:t>dominikanów.</w:t>
            </w:r>
          </w:p>
        </w:tc>
      </w:tr>
      <w:tr w:rsidR="00E22A3C" w:rsidRPr="00A31ECD" w:rsidTr="00F21F66">
        <w:trPr>
          <w:trHeight w:val="285"/>
        </w:trPr>
        <w:tc>
          <w:tcPr>
            <w:tcW w:w="2414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RAZEM</w:t>
            </w:r>
          </w:p>
        </w:tc>
        <w:tc>
          <w:tcPr>
            <w:tcW w:w="1560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  <w:jc w:val="center"/>
              <w:rPr>
                <w:color w:val="7030A0"/>
              </w:rPr>
            </w:pPr>
            <w:r w:rsidRPr="00A31ECD">
              <w:rPr>
                <w:spacing w:val="-10"/>
              </w:rPr>
              <w:t>2</w:t>
            </w:r>
          </w:p>
        </w:tc>
        <w:tc>
          <w:tcPr>
            <w:tcW w:w="1559" w:type="dxa"/>
            <w:shd w:val="clear" w:color="auto" w:fill="FBE4CD"/>
            <w:vAlign w:val="center"/>
          </w:tcPr>
          <w:p w:rsidR="009757BC" w:rsidRPr="00A31ECD" w:rsidRDefault="009E66FA" w:rsidP="00CD72A0">
            <w:pPr>
              <w:spacing w:line="276" w:lineRule="auto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5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</w:p>
        </w:tc>
      </w:tr>
      <w:tr w:rsidR="009757BC" w:rsidRPr="00A31ECD" w:rsidTr="00F21F66">
        <w:trPr>
          <w:trHeight w:val="531"/>
        </w:trPr>
        <w:tc>
          <w:tcPr>
            <w:tcW w:w="14038" w:type="dxa"/>
            <w:gridSpan w:val="4"/>
            <w:shd w:val="clear" w:color="auto" w:fill="D5DCE4" w:themeFill="text2" w:themeFillTint="33"/>
            <w:vAlign w:val="center"/>
          </w:tcPr>
          <w:p w:rsidR="009757BC" w:rsidRPr="00A31ECD" w:rsidRDefault="009757BC" w:rsidP="00CD72A0">
            <w:pPr>
              <w:jc w:val="center"/>
              <w:rPr>
                <w:b/>
                <w:spacing w:val="-2"/>
              </w:rPr>
            </w:pPr>
            <w:r w:rsidRPr="00A31ECD">
              <w:rPr>
                <w:b/>
              </w:rPr>
              <w:t>Ostatni</w:t>
            </w:r>
            <w:r w:rsidRPr="00A31ECD">
              <w:rPr>
                <w:b/>
                <w:spacing w:val="-8"/>
              </w:rPr>
              <w:t xml:space="preserve"> </w:t>
            </w:r>
            <w:r w:rsidRPr="00A31ECD">
              <w:rPr>
                <w:b/>
              </w:rPr>
              <w:t>Piastowie.</w:t>
            </w:r>
            <w:r w:rsidRPr="00A31ECD">
              <w:rPr>
                <w:b/>
                <w:spacing w:val="-7"/>
              </w:rPr>
              <w:t xml:space="preserve"> </w:t>
            </w:r>
            <w:r w:rsidRPr="00A31ECD">
              <w:rPr>
                <w:b/>
              </w:rPr>
              <w:t>Jagiellonowie</w:t>
            </w:r>
            <w:r w:rsidRPr="00A31ECD">
              <w:rPr>
                <w:b/>
                <w:spacing w:val="-6"/>
              </w:rPr>
              <w:t xml:space="preserve"> </w:t>
            </w:r>
            <w:r w:rsidRPr="00A31ECD">
              <w:rPr>
                <w:b/>
              </w:rPr>
              <w:t>na</w:t>
            </w:r>
            <w:r w:rsidRPr="00A31ECD">
              <w:rPr>
                <w:b/>
                <w:spacing w:val="-7"/>
              </w:rPr>
              <w:t xml:space="preserve"> </w:t>
            </w:r>
            <w:r w:rsidRPr="00A31ECD">
              <w:rPr>
                <w:b/>
              </w:rPr>
              <w:t>polskim</w:t>
            </w:r>
            <w:r w:rsidRPr="00A31ECD">
              <w:rPr>
                <w:b/>
                <w:spacing w:val="-12"/>
              </w:rPr>
              <w:t xml:space="preserve"> </w:t>
            </w:r>
            <w:r w:rsidRPr="00A31ECD">
              <w:rPr>
                <w:b/>
                <w:spacing w:val="-2"/>
              </w:rPr>
              <w:t>tronie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Zjednoczenie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Polski przez Władysława </w:t>
            </w:r>
            <w:r w:rsidRPr="00E22A3C">
              <w:rPr>
                <w:spacing w:val="-2"/>
                <w:sz w:val="22"/>
              </w:rPr>
              <w:t>Łokietka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w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XIV</w:t>
            </w:r>
            <w:r w:rsidRPr="00E22A3C">
              <w:rPr>
                <w:spacing w:val="-2"/>
                <w:sz w:val="22"/>
              </w:rPr>
              <w:t xml:space="preserve"> </w:t>
            </w:r>
            <w:r w:rsidRPr="00E22A3C">
              <w:rPr>
                <w:spacing w:val="-5"/>
                <w:sz w:val="22"/>
              </w:rPr>
              <w:t>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</w:t>
            </w:r>
            <w:r w:rsidRPr="00E22A3C">
              <w:rPr>
                <w:color w:val="FF0000"/>
                <w:sz w:val="22"/>
              </w:rPr>
              <w:t xml:space="preserve"> </w:t>
            </w:r>
            <w:r w:rsidRPr="00E22A3C">
              <w:rPr>
                <w:sz w:val="22"/>
              </w:rPr>
              <w:t>XV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opisuje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proces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zjednoczeniowy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6"/>
                <w:sz w:val="22"/>
              </w:rPr>
              <w:t xml:space="preserve">zmiany </w:t>
            </w:r>
            <w:r w:rsidRPr="00E22A3C">
              <w:rPr>
                <w:sz w:val="22"/>
              </w:rPr>
              <w:t>terytorialne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XIV i XV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4) charakteryzuje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ocenia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stosunki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polsko-krzyżackie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na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płaszczyźnie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politycznej,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gospodarczej</w:t>
            </w:r>
            <w:r w:rsidRPr="00E22A3C">
              <w:rPr>
                <w:spacing w:val="-6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kulturowej. </w:t>
            </w:r>
          </w:p>
          <w:p w:rsidR="00F21F66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5)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dokonuje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bilansu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panowania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władców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panujących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Polsce</w:t>
            </w:r>
            <w:r w:rsidRPr="00E22A3C">
              <w:rPr>
                <w:color w:val="C00000"/>
                <w:spacing w:val="-5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XIV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XV</w:t>
            </w:r>
            <w:r w:rsidRPr="00E22A3C">
              <w:rPr>
                <w:color w:val="C00000"/>
                <w:spacing w:val="-5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w.</w:t>
            </w:r>
          </w:p>
        </w:tc>
      </w:tr>
      <w:tr w:rsidR="00E22A3C" w:rsidRPr="00A31ECD" w:rsidTr="00F21F66">
        <w:trPr>
          <w:cantSplit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lastRenderedPageBreak/>
              <w:t>Państwo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Kazimierza Wielkiego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</w:t>
            </w:r>
            <w:r w:rsidRPr="00E22A3C">
              <w:rPr>
                <w:color w:val="FF0000"/>
                <w:sz w:val="22"/>
              </w:rPr>
              <w:t xml:space="preserve"> </w:t>
            </w:r>
            <w:r w:rsidRPr="00E22A3C">
              <w:rPr>
                <w:sz w:val="22"/>
              </w:rPr>
              <w:t>XV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 opisuje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proces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zjednoczeniowy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7"/>
                <w:sz w:val="22"/>
              </w:rPr>
              <w:t xml:space="preserve">zmiany </w:t>
            </w:r>
            <w:r w:rsidRPr="00E22A3C">
              <w:rPr>
                <w:sz w:val="22"/>
              </w:rPr>
              <w:t>terytorialne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 XV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charakteryzuje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rozwój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monarchii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stanowej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Polsce,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uwzględniając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strukturę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społeczeństwa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 późnym średniowieczu i rozwój przywilejów szlacheckich;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wyjaśnia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międzynarodowe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wewnętrzne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uwarunkowania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związków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Polski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Węgrami </w:t>
            </w:r>
            <w:r w:rsidR="00E22A3C">
              <w:rPr>
                <w:sz w:val="22"/>
              </w:rPr>
              <w:br/>
            </w:r>
            <w:r w:rsidRPr="00E22A3C">
              <w:rPr>
                <w:sz w:val="22"/>
              </w:rPr>
              <w:t>i Litwą w XIV i XV w.;</w:t>
            </w:r>
          </w:p>
          <w:p w:rsidR="009757BC" w:rsidRPr="00E22A3C" w:rsidRDefault="009757BC" w:rsidP="00CD72A0">
            <w:pPr>
              <w:spacing w:line="276" w:lineRule="auto"/>
              <w:rPr>
                <w:strike/>
                <w:sz w:val="22"/>
              </w:rPr>
            </w:pPr>
            <w:r w:rsidRPr="00E22A3C">
              <w:rPr>
                <w:sz w:val="22"/>
              </w:rPr>
              <w:t>4) charakteryzuje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ocenia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stosunki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polsko-krzyżackie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na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płaszczyźnie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politycznej,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gospodarczej </w:t>
            </w:r>
            <w:r w:rsidR="00F21F66">
              <w:rPr>
                <w:spacing w:val="-2"/>
                <w:sz w:val="22"/>
              </w:rPr>
              <w:br/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kulturowej.</w:t>
            </w:r>
            <w:r w:rsidRPr="00E22A3C">
              <w:rPr>
                <w:spacing w:val="-11"/>
                <w:sz w:val="22"/>
              </w:rPr>
              <w:t xml:space="preserve">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2) rozpoznaje polityczne i kulturowe znaczenie ekspansji wschodniej podjętej w okresie panowania ostatniego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Piasta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na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polskim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tronie;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5)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dokonuje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bilansu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panowania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władców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panujących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Polsce</w:t>
            </w:r>
            <w:r w:rsidRPr="00E22A3C">
              <w:rPr>
                <w:color w:val="C00000"/>
                <w:spacing w:val="-5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XIV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XV</w:t>
            </w:r>
            <w:r w:rsidRPr="00E22A3C">
              <w:rPr>
                <w:color w:val="C00000"/>
                <w:spacing w:val="-5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w.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E22A3C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Unie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Polski</w:t>
            </w:r>
            <w:r w:rsidRPr="00E22A3C">
              <w:rPr>
                <w:spacing w:val="-12"/>
                <w:sz w:val="22"/>
              </w:rPr>
              <w:t xml:space="preserve"> </w:t>
            </w:r>
            <w:r w:rsidR="00E22A3C">
              <w:rPr>
                <w:sz w:val="22"/>
              </w:rPr>
              <w:t>w XIV</w:t>
            </w:r>
            <w:r w:rsidRPr="00E22A3C">
              <w:rPr>
                <w:sz w:val="22"/>
              </w:rPr>
              <w:t>–XV 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 XV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1) opisuje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proces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zjednoczeniowy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pacing w:val="-7"/>
                <w:sz w:val="22"/>
              </w:rPr>
              <w:t xml:space="preserve">zmiany </w:t>
            </w:r>
            <w:r w:rsidRPr="00E22A3C">
              <w:rPr>
                <w:sz w:val="22"/>
              </w:rPr>
              <w:t>terytorialn</w:t>
            </w:r>
            <w:r w:rsidRPr="00E22A3C">
              <w:rPr>
                <w:color w:val="7030A0"/>
                <w:sz w:val="22"/>
              </w:rPr>
              <w:t>e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państwa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XIV </w:t>
            </w:r>
            <w:r w:rsidRPr="00E22A3C">
              <w:rPr>
                <w:color w:val="7030A0"/>
                <w:sz w:val="22"/>
              </w:rPr>
              <w:t>i</w:t>
            </w:r>
            <w:r w:rsidRPr="00E22A3C">
              <w:rPr>
                <w:sz w:val="22"/>
              </w:rPr>
              <w:t xml:space="preserve"> XV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charakteryzuje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rozwój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monarchii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stanowej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Polsce,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uwzględniając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strukturę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społeczeństwa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 późnym średniowieczu i rozwój przywilejów szlacheckich;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wyjaśnia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międzynarodowe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wewnętrzne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uwarunkowania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związków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Węgrami</w:t>
            </w:r>
            <w:r w:rsidRPr="00E22A3C">
              <w:rPr>
                <w:spacing w:val="-11"/>
                <w:sz w:val="22"/>
              </w:rPr>
              <w:t xml:space="preserve"> </w:t>
            </w:r>
            <w:r w:rsidR="00E22A3C">
              <w:rPr>
                <w:spacing w:val="-11"/>
                <w:sz w:val="22"/>
              </w:rPr>
              <w:br/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Litwą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XIV </w:t>
            </w:r>
            <w:r w:rsidRPr="00E22A3C">
              <w:rPr>
                <w:color w:val="7030A0"/>
                <w:sz w:val="22"/>
              </w:rPr>
              <w:t>i</w:t>
            </w:r>
            <w:r w:rsidRPr="00E22A3C">
              <w:rPr>
                <w:color w:val="FF000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XV </w:t>
            </w:r>
            <w:r w:rsidRPr="00E22A3C">
              <w:rPr>
                <w:spacing w:val="-4"/>
                <w:sz w:val="22"/>
              </w:rPr>
              <w:t>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1)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ocenia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znaczenie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unii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polsko-litewskiej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perspektywy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obu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narodów.</w:t>
            </w:r>
          </w:p>
        </w:tc>
      </w:tr>
      <w:tr w:rsidR="00E22A3C" w:rsidRPr="00A31ECD" w:rsidTr="00F21F66">
        <w:trPr>
          <w:trHeight w:val="2351"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 xml:space="preserve">Wojny z zakonem </w:t>
            </w:r>
            <w:r w:rsidR="00E22A3C">
              <w:rPr>
                <w:sz w:val="22"/>
              </w:rPr>
              <w:br/>
            </w:r>
            <w:r w:rsidRPr="00E22A3C">
              <w:rPr>
                <w:sz w:val="22"/>
              </w:rPr>
              <w:t>krzyżackim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XV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w.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 XV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wyjaśnia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międzynarodowe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wewnętrzne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uwarunkowania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związków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Węgrami</w:t>
            </w:r>
            <w:r w:rsidRPr="00E22A3C">
              <w:rPr>
                <w:spacing w:val="-10"/>
                <w:sz w:val="22"/>
              </w:rPr>
              <w:t xml:space="preserve"> </w:t>
            </w:r>
            <w:r w:rsidR="00E22A3C">
              <w:rPr>
                <w:spacing w:val="-10"/>
                <w:sz w:val="22"/>
              </w:rPr>
              <w:br/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Litwą w XIV </w:t>
            </w:r>
            <w:r w:rsidRPr="00E22A3C">
              <w:rPr>
                <w:color w:val="7030A0"/>
                <w:sz w:val="22"/>
              </w:rPr>
              <w:t xml:space="preserve">i </w:t>
            </w:r>
            <w:r w:rsidRPr="00E22A3C">
              <w:rPr>
                <w:sz w:val="22"/>
              </w:rPr>
              <w:t>XV w.;</w:t>
            </w:r>
          </w:p>
          <w:p w:rsidR="009757BC" w:rsidRPr="00E22A3C" w:rsidRDefault="009757BC" w:rsidP="00CD72A0">
            <w:pPr>
              <w:spacing w:line="276" w:lineRule="auto"/>
              <w:rPr>
                <w:strike/>
                <w:spacing w:val="-2"/>
                <w:sz w:val="22"/>
              </w:rPr>
            </w:pPr>
            <w:r w:rsidRPr="00E22A3C">
              <w:rPr>
                <w:sz w:val="22"/>
              </w:rPr>
              <w:t>4)</w:t>
            </w:r>
            <w:r w:rsidRPr="00E22A3C">
              <w:rPr>
                <w:spacing w:val="32"/>
                <w:sz w:val="22"/>
              </w:rPr>
              <w:t xml:space="preserve"> </w:t>
            </w:r>
            <w:r w:rsidRPr="00E22A3C">
              <w:rPr>
                <w:sz w:val="22"/>
              </w:rPr>
              <w:t>charakteryzuje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ocenia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stosunki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polsko-krzyżackie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na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płaszczyźnie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politycznej,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gospodarczej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kulturowej.</w:t>
            </w:r>
            <w:r w:rsidRPr="00E22A3C">
              <w:rPr>
                <w:spacing w:val="-11"/>
                <w:sz w:val="22"/>
              </w:rPr>
              <w:t xml:space="preserve">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4) charakteryzuje i wyjaśnia znaczenie polskiej szkoły prawa międzynarodowego z XV w.</w:t>
            </w:r>
          </w:p>
        </w:tc>
      </w:tr>
      <w:tr w:rsidR="00E22A3C" w:rsidRPr="00A31ECD" w:rsidTr="00F21F66">
        <w:trPr>
          <w:trHeight w:val="1134"/>
        </w:trPr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Monarchia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stanowa </w:t>
            </w:r>
            <w:r w:rsidRPr="00E22A3C">
              <w:rPr>
                <w:spacing w:val="-2"/>
                <w:sz w:val="22"/>
              </w:rPr>
              <w:br/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"/>
                <w:sz w:val="22"/>
              </w:rPr>
              <w:t xml:space="preserve"> </w:t>
            </w:r>
            <w:r w:rsidRPr="00E22A3C">
              <w:rPr>
                <w:sz w:val="22"/>
              </w:rPr>
              <w:t>Polsce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2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XIV i</w:t>
            </w:r>
            <w:r w:rsidRPr="00E22A3C">
              <w:rPr>
                <w:color w:val="7030A0"/>
                <w:sz w:val="22"/>
              </w:rPr>
              <w:t xml:space="preserve"> </w:t>
            </w:r>
            <w:r w:rsidRPr="00E22A3C">
              <w:rPr>
                <w:sz w:val="22"/>
              </w:rPr>
              <w:t>XV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w. 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charakteryzuje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rozwój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monarchii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stanowej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Polsce,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uwzględniając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strukturę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społeczeństwa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polskiego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 późnym średniowieczu i rozwój przywilejów szlacheckich.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3) wyjaśnia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wpływ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rozwoju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przywilejów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szlacheckich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na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sytuację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gospodarczą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państwa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oraz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utrwalenie unii polsko-litewskiej;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5) dokonuje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bilansu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panowania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władców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panujących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Polsce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XIV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XV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pacing w:val="-5"/>
                <w:sz w:val="22"/>
              </w:rPr>
              <w:t>w.;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6) ocenia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politykę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dynastyczną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Jagiellonów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3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XV</w:t>
            </w:r>
            <w:r w:rsidRPr="00E22A3C">
              <w:rPr>
                <w:color w:val="C00000"/>
                <w:spacing w:val="-9"/>
                <w:sz w:val="22"/>
              </w:rPr>
              <w:t xml:space="preserve"> </w:t>
            </w:r>
            <w:r w:rsidRPr="00E22A3C">
              <w:rPr>
                <w:color w:val="C00000"/>
                <w:spacing w:val="-5"/>
                <w:sz w:val="22"/>
              </w:rPr>
              <w:t>w.</w:t>
            </w:r>
          </w:p>
        </w:tc>
      </w:tr>
      <w:tr w:rsidR="00E22A3C" w:rsidRPr="00A31ECD" w:rsidTr="00F21F66">
        <w:tc>
          <w:tcPr>
            <w:tcW w:w="2414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Kultura średniowiecznej Polski</w:t>
            </w:r>
          </w:p>
        </w:tc>
        <w:tc>
          <w:tcPr>
            <w:tcW w:w="1560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1559" w:type="dxa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</w:rPr>
            </w:pPr>
            <w:r w:rsidRPr="00E22A3C">
              <w:rPr>
                <w:spacing w:val="-10"/>
                <w:sz w:val="22"/>
              </w:rPr>
              <w:t>1</w:t>
            </w:r>
          </w:p>
        </w:tc>
        <w:tc>
          <w:tcPr>
            <w:tcW w:w="8505" w:type="dxa"/>
          </w:tcPr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XIII.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Kultura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 xml:space="preserve">średniowiecza. </w:t>
            </w:r>
          </w:p>
          <w:p w:rsidR="009757BC" w:rsidRPr="00E22A3C" w:rsidRDefault="009757BC" w:rsidP="00CD72A0">
            <w:pPr>
              <w:spacing w:line="276" w:lineRule="auto"/>
              <w:rPr>
                <w:spacing w:val="-2"/>
                <w:sz w:val="22"/>
              </w:rPr>
            </w:pPr>
            <w:r w:rsidRPr="00E22A3C">
              <w:rPr>
                <w:spacing w:val="-2"/>
                <w:sz w:val="22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pacing w:val="-2"/>
                <w:sz w:val="22"/>
              </w:rPr>
              <w:t>1) wyjaśnia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uniwersalny</w:t>
            </w:r>
            <w:r w:rsidRPr="00E22A3C">
              <w:rPr>
                <w:spacing w:val="-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charakter</w:t>
            </w:r>
            <w:r w:rsidRPr="00E22A3C">
              <w:rPr>
                <w:spacing w:val="5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kultury</w:t>
            </w:r>
            <w:r w:rsidRPr="00E22A3C">
              <w:rPr>
                <w:spacing w:val="-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zachodniego</w:t>
            </w:r>
            <w:r w:rsidRPr="00E22A3C">
              <w:rPr>
                <w:spacing w:val="4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średniowiecza,</w:t>
            </w:r>
            <w:r w:rsidRPr="00E22A3C">
              <w:rPr>
                <w:spacing w:val="5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wskazując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na</w:t>
            </w:r>
            <w:r w:rsidRPr="00E22A3C">
              <w:rPr>
                <w:spacing w:val="4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wyjątkową</w:t>
            </w:r>
            <w:r w:rsidRPr="00E22A3C">
              <w:rPr>
                <w:spacing w:val="3"/>
                <w:sz w:val="22"/>
              </w:rPr>
              <w:t xml:space="preserve"> </w:t>
            </w:r>
            <w:r w:rsidRPr="00E22A3C">
              <w:rPr>
                <w:spacing w:val="-4"/>
                <w:sz w:val="22"/>
              </w:rPr>
              <w:t xml:space="preserve">rolę </w:t>
            </w:r>
            <w:r w:rsidRPr="00E22A3C">
              <w:rPr>
                <w:sz w:val="22"/>
              </w:rPr>
              <w:t>chrześcijaństwa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(</w:t>
            </w:r>
            <w:proofErr w:type="spellStart"/>
            <w:r w:rsidRPr="00E22A3C">
              <w:rPr>
                <w:i/>
                <w:sz w:val="22"/>
              </w:rPr>
              <w:t>christianitas</w:t>
            </w:r>
            <w:proofErr w:type="spellEnd"/>
            <w:r w:rsidRPr="00E22A3C">
              <w:rPr>
                <w:sz w:val="22"/>
              </w:rPr>
              <w:t>, łacina, etos rycerski i sztuka);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2) rozpoznaje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dokonania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okresu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średniowiecza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dziedzinie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kultury,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z</w:t>
            </w:r>
            <w:r w:rsidRPr="00E22A3C">
              <w:rPr>
                <w:spacing w:val="-8"/>
                <w:sz w:val="22"/>
              </w:rPr>
              <w:t xml:space="preserve"> </w:t>
            </w:r>
            <w:r w:rsidRPr="00E22A3C">
              <w:rPr>
                <w:sz w:val="22"/>
              </w:rPr>
              <w:t>uwzględnieniem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dorobku polskiego średniowiecza;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3) określa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znaczenie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chrześcijaństwa</w:t>
            </w:r>
            <w:r w:rsidRPr="00E22A3C">
              <w:rPr>
                <w:spacing w:val="-9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13"/>
                <w:sz w:val="22"/>
              </w:rPr>
              <w:t xml:space="preserve"> </w:t>
            </w:r>
            <w:r w:rsidRPr="00E22A3C">
              <w:rPr>
                <w:sz w:val="22"/>
              </w:rPr>
              <w:t>obrządku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łacińskim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z w:val="22"/>
              </w:rPr>
              <w:t>dla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rozwoju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kultury</w:t>
            </w:r>
            <w:r w:rsidRPr="00E22A3C">
              <w:rPr>
                <w:spacing w:val="-12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polskiej;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4) charakteryzuje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z w:val="22"/>
              </w:rPr>
              <w:t>sztukę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romańską</w:t>
            </w:r>
            <w:r w:rsidRPr="00E22A3C">
              <w:rPr>
                <w:spacing w:val="-10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11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 xml:space="preserve">gotycką </w:t>
            </w:r>
            <w:r w:rsidRPr="00E22A3C">
              <w:rPr>
                <w:sz w:val="22"/>
              </w:rPr>
              <w:t>w odniesieniu do swojego regionu</w:t>
            </w:r>
            <w:r w:rsidRPr="00E22A3C">
              <w:rPr>
                <w:spacing w:val="-2"/>
                <w:sz w:val="22"/>
              </w:rPr>
              <w:t>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3) charakteryzuje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przemiany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życia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religijnego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okresie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średniowiecza,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tym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rolę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franciszkanów</w:t>
            </w:r>
            <w:r w:rsidRPr="00E22A3C">
              <w:rPr>
                <w:color w:val="C00000"/>
                <w:spacing w:val="-12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 xml:space="preserve">i </w:t>
            </w:r>
            <w:r w:rsidRPr="00E22A3C">
              <w:rPr>
                <w:color w:val="C00000"/>
                <w:spacing w:val="-2"/>
                <w:sz w:val="22"/>
              </w:rPr>
              <w:t>dominikanów.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sz w:val="22"/>
              </w:rPr>
              <w:t>XII.</w:t>
            </w:r>
            <w:r w:rsidRPr="00E22A3C">
              <w:rPr>
                <w:spacing w:val="-4"/>
                <w:sz w:val="22"/>
              </w:rPr>
              <w:t xml:space="preserve"> </w:t>
            </w:r>
            <w:r w:rsidRPr="00E22A3C">
              <w:rPr>
                <w:sz w:val="22"/>
              </w:rPr>
              <w:t>Polska</w:t>
            </w:r>
            <w:r w:rsidRPr="00E22A3C">
              <w:rPr>
                <w:spacing w:val="-3"/>
                <w:sz w:val="22"/>
              </w:rPr>
              <w:t xml:space="preserve"> </w:t>
            </w:r>
            <w:r w:rsidRPr="00E22A3C">
              <w:rPr>
                <w:sz w:val="22"/>
              </w:rPr>
              <w:t>w</w:t>
            </w:r>
            <w:r w:rsidRPr="00E22A3C">
              <w:rPr>
                <w:spacing w:val="-7"/>
                <w:sz w:val="22"/>
              </w:rPr>
              <w:t xml:space="preserve"> </w:t>
            </w:r>
            <w:r w:rsidRPr="00E22A3C">
              <w:rPr>
                <w:sz w:val="22"/>
              </w:rPr>
              <w:t>XIV</w:t>
            </w:r>
            <w:r w:rsidRPr="00E22A3C">
              <w:rPr>
                <w:spacing w:val="-3"/>
                <w:sz w:val="22"/>
              </w:rPr>
              <w:t xml:space="preserve"> </w:t>
            </w:r>
            <w:r w:rsidRPr="00E22A3C">
              <w:rPr>
                <w:sz w:val="22"/>
              </w:rPr>
              <w:t>i</w:t>
            </w:r>
            <w:r w:rsidRPr="00E22A3C">
              <w:rPr>
                <w:spacing w:val="-4"/>
                <w:sz w:val="22"/>
              </w:rPr>
              <w:t xml:space="preserve"> </w:t>
            </w:r>
            <w:r w:rsidRPr="00E22A3C">
              <w:rPr>
                <w:sz w:val="22"/>
              </w:rPr>
              <w:t>XV</w:t>
            </w:r>
            <w:r w:rsidRPr="00E22A3C">
              <w:rPr>
                <w:spacing w:val="-4"/>
                <w:sz w:val="22"/>
              </w:rPr>
              <w:t xml:space="preserve"> </w:t>
            </w:r>
            <w:r w:rsidRPr="00E22A3C">
              <w:rPr>
                <w:spacing w:val="-2"/>
                <w:sz w:val="22"/>
              </w:rPr>
              <w:t>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</w:rPr>
            </w:pPr>
            <w:r w:rsidRPr="00E22A3C">
              <w:rPr>
                <w:color w:val="C00000"/>
                <w:sz w:val="22"/>
              </w:rPr>
              <w:t>Uczeń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spełnia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wymagania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określone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dla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zakresu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podstawowego,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a</w:t>
            </w:r>
            <w:r w:rsidRPr="00E22A3C">
              <w:rPr>
                <w:color w:val="C00000"/>
                <w:spacing w:val="-10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ponadto:</w:t>
            </w:r>
          </w:p>
          <w:p w:rsidR="009757BC" w:rsidRPr="00E22A3C" w:rsidRDefault="009757BC" w:rsidP="00CD72A0">
            <w:pPr>
              <w:spacing w:line="276" w:lineRule="auto"/>
              <w:rPr>
                <w:sz w:val="22"/>
              </w:rPr>
            </w:pPr>
            <w:r w:rsidRPr="00E22A3C">
              <w:rPr>
                <w:color w:val="C00000"/>
                <w:sz w:val="22"/>
              </w:rPr>
              <w:t>4)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charakteryzuje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i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wyjaśnia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znaczenie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polskiej</w:t>
            </w:r>
            <w:r w:rsidRPr="00E22A3C">
              <w:rPr>
                <w:color w:val="C00000"/>
                <w:spacing w:val="-6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szkoły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prawa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międzynarodowego</w:t>
            </w:r>
            <w:r w:rsidRPr="00E22A3C">
              <w:rPr>
                <w:color w:val="C00000"/>
                <w:spacing w:val="-11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z</w:t>
            </w:r>
            <w:r w:rsidRPr="00E22A3C">
              <w:rPr>
                <w:color w:val="C00000"/>
                <w:spacing w:val="-7"/>
                <w:sz w:val="22"/>
              </w:rPr>
              <w:t xml:space="preserve"> </w:t>
            </w:r>
            <w:r w:rsidRPr="00E22A3C">
              <w:rPr>
                <w:color w:val="C00000"/>
                <w:sz w:val="22"/>
              </w:rPr>
              <w:t>XV</w:t>
            </w:r>
            <w:r w:rsidRPr="00E22A3C">
              <w:rPr>
                <w:color w:val="C00000"/>
                <w:spacing w:val="-8"/>
                <w:sz w:val="22"/>
              </w:rPr>
              <w:t xml:space="preserve"> </w:t>
            </w:r>
            <w:r w:rsidRPr="00E22A3C">
              <w:rPr>
                <w:color w:val="C00000"/>
                <w:spacing w:val="-2"/>
                <w:sz w:val="22"/>
              </w:rPr>
              <w:t>w.</w:t>
            </w:r>
          </w:p>
        </w:tc>
      </w:tr>
      <w:tr w:rsidR="00E22A3C" w:rsidRPr="00A31ECD" w:rsidTr="00F21F66">
        <w:trPr>
          <w:trHeight w:val="474"/>
        </w:trPr>
        <w:tc>
          <w:tcPr>
            <w:tcW w:w="2414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RAZEM</w:t>
            </w:r>
          </w:p>
        </w:tc>
        <w:tc>
          <w:tcPr>
            <w:tcW w:w="1560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  <w:jc w:val="center"/>
            </w:pPr>
            <w:r w:rsidRPr="00A31ECD">
              <w:rPr>
                <w:spacing w:val="-10"/>
              </w:rPr>
              <w:t>6</w:t>
            </w:r>
          </w:p>
        </w:tc>
        <w:tc>
          <w:tcPr>
            <w:tcW w:w="1559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  <w:jc w:val="center"/>
            </w:pPr>
            <w:r w:rsidRPr="00A31ECD">
              <w:rPr>
                <w:spacing w:val="-5"/>
              </w:rPr>
              <w:t>11</w:t>
            </w:r>
          </w:p>
        </w:tc>
        <w:tc>
          <w:tcPr>
            <w:tcW w:w="8505" w:type="dxa"/>
            <w:shd w:val="clear" w:color="auto" w:fill="FBE4CD"/>
            <w:vAlign w:val="center"/>
          </w:tcPr>
          <w:p w:rsidR="009757BC" w:rsidRPr="00A31ECD" w:rsidRDefault="009757BC" w:rsidP="00CD72A0">
            <w:pPr>
              <w:spacing w:line="276" w:lineRule="auto"/>
            </w:pPr>
          </w:p>
        </w:tc>
      </w:tr>
    </w:tbl>
    <w:tbl>
      <w:tblPr>
        <w:tblW w:w="483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560"/>
        <w:gridCol w:w="8503"/>
      </w:tblGrid>
      <w:tr w:rsidR="009757BC" w:rsidRPr="00E12FE3" w:rsidTr="00CD72A0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:rsidR="009757BC" w:rsidRPr="00E12FE3" w:rsidRDefault="009757BC" w:rsidP="00CD72A0">
            <w:pPr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E12FE3">
              <w:rPr>
                <w:b/>
                <w:bCs/>
                <w:color w:val="000000"/>
                <w:lang w:eastAsia="pl-PL"/>
              </w:rPr>
              <w:t>W epoce humanistów i wielkich odkryć geograficznych</w:t>
            </w:r>
          </w:p>
        </w:tc>
      </w:tr>
      <w:tr w:rsidR="009757BC" w:rsidRPr="00E12FE3" w:rsidTr="009E66FA">
        <w:trPr>
          <w:trHeight w:val="563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Cywilizacje prekolumbijskie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0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 xml:space="preserve">XIV. Odkrycia geograficzne i europejski kolonializm doby </w:t>
            </w:r>
            <w:r w:rsidR="00F21F66">
              <w:rPr>
                <w:sz w:val="22"/>
                <w:lang w:eastAsia="pl-PL"/>
              </w:rPr>
              <w:t>nowożytnej</w:t>
            </w:r>
            <w:r w:rsidRPr="00E22A3C">
              <w:rPr>
                <w:sz w:val="22"/>
                <w:lang w:eastAsia="pl-PL"/>
              </w:rPr>
              <w:t xml:space="preserve">. </w:t>
            </w:r>
          </w:p>
          <w:p w:rsidR="009757BC" w:rsidRPr="00E22A3C" w:rsidRDefault="009757BC" w:rsidP="00CD72A0">
            <w:pPr>
              <w:spacing w:line="276" w:lineRule="auto"/>
              <w:rPr>
                <w:color w:val="660033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>1) charakteryzuje cywilizacje prekolumbijskie.</w:t>
            </w:r>
          </w:p>
        </w:tc>
      </w:tr>
      <w:tr w:rsidR="009757BC" w:rsidRPr="00E12FE3" w:rsidTr="009E66FA">
        <w:trPr>
          <w:trHeight w:val="1412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A83760">
            <w:pPr>
              <w:spacing w:line="276" w:lineRule="auto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 xml:space="preserve">Wielkie odkrycia </w:t>
            </w:r>
            <w:r w:rsidR="00A83760">
              <w:rPr>
                <w:sz w:val="22"/>
                <w:lang w:eastAsia="pl-PL"/>
              </w:rPr>
              <w:t>geograficzne.</w:t>
            </w:r>
            <w:r w:rsidRPr="00E22A3C">
              <w:rPr>
                <w:sz w:val="22"/>
                <w:lang w:eastAsia="pl-PL"/>
              </w:rPr>
              <w:t xml:space="preserve"> </w:t>
            </w:r>
            <w:r w:rsidR="00A83760">
              <w:rPr>
                <w:sz w:val="22"/>
                <w:lang w:eastAsia="pl-PL"/>
              </w:rPr>
              <w:br/>
            </w:r>
            <w:r w:rsidRPr="00E22A3C">
              <w:rPr>
                <w:sz w:val="22"/>
                <w:lang w:eastAsia="pl-PL"/>
              </w:rPr>
              <w:t>Walka o Nowy Świat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E66FA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XIV. Odkrycia geograficzne i europejski kolonializm doby nowożytnej.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  <w:r w:rsidRPr="00E22A3C">
              <w:rPr>
                <w:sz w:val="22"/>
                <w:lang w:eastAsia="pl-PL"/>
              </w:rPr>
              <w:br/>
              <w:t>1) charakteryzuje przyczyny, przebieg i skutki wypraw odkrywczych;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Pr="00E22A3C">
              <w:rPr>
                <w:sz w:val="22"/>
                <w:lang w:eastAsia="pl-PL"/>
              </w:rPr>
              <w:t xml:space="preserve">2) </w:t>
            </w:r>
            <w:r w:rsidRPr="00E22A3C">
              <w:rPr>
                <w:color w:val="000000"/>
                <w:sz w:val="22"/>
                <w:lang w:eastAsia="pl-PL"/>
              </w:rPr>
              <w:t>wyjaśnia wpływ wielkich odkryć geograficznych na społeczeństwo, gospodarkę i kulturę Europy oraz obszarów pozaeuropejskich.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 xml:space="preserve">2) przedstawia proces rozrostu posiadłości kolonialnych państw europejskich </w:t>
            </w:r>
            <w:r w:rsidR="00D53EC5">
              <w:rPr>
                <w:color w:val="C00000"/>
                <w:sz w:val="22"/>
                <w:lang w:eastAsia="pl-PL"/>
              </w:rPr>
              <w:br/>
            </w:r>
            <w:bookmarkStart w:id="0" w:name="_GoBack"/>
            <w:bookmarkEnd w:id="0"/>
            <w:r w:rsidRPr="00E22A3C">
              <w:rPr>
                <w:color w:val="C00000"/>
                <w:sz w:val="22"/>
                <w:lang w:eastAsia="pl-PL"/>
              </w:rPr>
              <w:t>w XVI–XVIII w.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sz w:val="22"/>
              </w:rPr>
              <w:br w:type="page"/>
            </w:r>
            <w:r w:rsidRPr="00E22A3C">
              <w:rPr>
                <w:color w:val="000000"/>
                <w:sz w:val="22"/>
                <w:lang w:eastAsia="pl-PL"/>
              </w:rPr>
              <w:t>Renesans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XV. Czasy renesansu. </w:t>
            </w:r>
          </w:p>
          <w:p w:rsidR="009757BC" w:rsidRPr="00E22A3C" w:rsidRDefault="009757BC" w:rsidP="00CD72A0">
            <w:pPr>
              <w:spacing w:line="276" w:lineRule="auto"/>
              <w:rPr>
                <w:color w:val="660033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1) </w:t>
            </w:r>
            <w:r w:rsidRPr="00E22A3C">
              <w:rPr>
                <w:sz w:val="22"/>
                <w:lang w:eastAsia="pl-PL"/>
              </w:rPr>
              <w:t xml:space="preserve">charakteryzuje główne prądy ideowe epoki; </w:t>
            </w:r>
            <w:r w:rsidRPr="00E22A3C">
              <w:rPr>
                <w:sz w:val="22"/>
                <w:lang w:eastAsia="pl-PL"/>
              </w:rPr>
              <w:br/>
              <w:t xml:space="preserve">2) rozpoznaje dokonania twórców renesansowych w dziedzinie kultury; </w:t>
            </w:r>
            <w:r w:rsidRPr="00E22A3C">
              <w:rPr>
                <w:sz w:val="22"/>
                <w:lang w:eastAsia="pl-PL"/>
              </w:rPr>
              <w:br/>
              <w:t xml:space="preserve">3) charakteryzuje sztukę renesansową w odniesieniu do swojego regionu. </w:t>
            </w:r>
          </w:p>
        </w:tc>
      </w:tr>
      <w:tr w:rsidR="009757BC" w:rsidRPr="00E12FE3" w:rsidTr="009E66FA">
        <w:trPr>
          <w:trHeight w:val="604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A83760" w:rsidP="00A83760">
            <w:pPr>
              <w:spacing w:line="276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Reformacja </w:t>
            </w:r>
            <w:r>
              <w:rPr>
                <w:sz w:val="22"/>
                <w:lang w:eastAsia="pl-PL"/>
              </w:rPr>
              <w:br/>
              <w:t>w Europie.</w:t>
            </w:r>
            <w:r w:rsidR="009757BC" w:rsidRPr="00E22A3C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br/>
            </w:r>
            <w:r w:rsidR="009757BC" w:rsidRPr="00E22A3C">
              <w:rPr>
                <w:sz w:val="22"/>
                <w:lang w:eastAsia="pl-PL"/>
              </w:rPr>
              <w:t>Reforma Kościoła katolickiego w XVI w.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E66FA" w:rsidP="00CD72A0">
            <w:pPr>
              <w:spacing w:line="276" w:lineRule="auto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XVI. Reformacja i jej skutki.</w:t>
            </w:r>
            <w:r w:rsidRPr="00E22A3C">
              <w:rPr>
                <w:color w:val="000000"/>
                <w:sz w:val="22"/>
                <w:lang w:eastAsia="pl-PL"/>
              </w:rPr>
              <w:br/>
              <w:t>Uczeń́:</w:t>
            </w:r>
            <w:r w:rsidRPr="00E22A3C">
              <w:rPr>
                <w:color w:val="000000"/>
                <w:sz w:val="22"/>
                <w:lang w:eastAsia="pl-PL"/>
              </w:rPr>
              <w:br/>
              <w:t>1) wyjaśnia religijne, polityczne, gospodarcze, społeczne, kulturowe uwarunkowania i następstwa reformacji, opisując jej główne nurty i postaci;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2) wyjaśnia rolę soboru trydenckiego i opisuje różne aspekty reformy Kościoła katolickiego;</w:t>
            </w:r>
            <w:r w:rsidRPr="00E22A3C">
              <w:rPr>
                <w:color w:val="000000"/>
                <w:sz w:val="22"/>
                <w:lang w:eastAsia="pl-PL"/>
              </w:rPr>
              <w:br/>
              <w:t>3) opisuje mapę wyznaniową Europy w XVI </w:t>
            </w:r>
            <w:r w:rsidRPr="00E22A3C">
              <w:rPr>
                <w:sz w:val="22"/>
                <w:lang w:eastAsia="pl-PL"/>
              </w:rPr>
              <w:t>w. i miejsce Rzeczypospolitej na niej.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 xml:space="preserve">Uczeń spełnia wymagania określone dla zakresu podstawowego, a ponadto: </w:t>
            </w:r>
            <w:r w:rsidRPr="00E22A3C">
              <w:rPr>
                <w:color w:val="C00000"/>
                <w:sz w:val="22"/>
                <w:lang w:eastAsia="pl-PL"/>
              </w:rPr>
              <w:br/>
              <w:t>1) porównuje główne zasady luteranizmu, kalwinizmu, anglikanizmu;</w:t>
            </w:r>
          </w:p>
          <w:p w:rsidR="009757BC" w:rsidRPr="00E22A3C" w:rsidRDefault="009757BC" w:rsidP="00CD72A0">
            <w:pPr>
              <w:spacing w:line="276" w:lineRule="auto"/>
              <w:rPr>
                <w:color w:val="003399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 xml:space="preserve">2) ocenia reformę katolicką i kontrreformacyjne działania Kościoła katolickiego, </w:t>
            </w:r>
            <w:r w:rsidR="00A83760">
              <w:rPr>
                <w:color w:val="C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>ze szczególnym uwzględnieniem roli jezuitów;</w:t>
            </w:r>
            <w:r w:rsidRPr="00E22A3C">
              <w:rPr>
                <w:color w:val="C00000"/>
                <w:sz w:val="22"/>
                <w:lang w:eastAsia="pl-PL"/>
              </w:rPr>
              <w:br/>
              <w:t>3) wyjaśnia wpływ reformacji i kontrreformacji na kulturę;</w:t>
            </w:r>
            <w:r w:rsidRPr="00E22A3C">
              <w:rPr>
                <w:color w:val="C00000"/>
                <w:sz w:val="22"/>
                <w:lang w:eastAsia="pl-PL"/>
              </w:rPr>
              <w:br/>
              <w:t>4) charakteryzuje najważniejsze wojny religijne.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 xml:space="preserve">Rywalizacja </w:t>
            </w:r>
            <w:r w:rsidR="00A83760">
              <w:rPr>
                <w:color w:val="C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 xml:space="preserve">o prymat w Europie Zachodniej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w XVI w.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E66FA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XVII. Europa w XVI i XVII w. </w:t>
            </w:r>
          </w:p>
          <w:p w:rsidR="009757BC" w:rsidRPr="00E22A3C" w:rsidRDefault="009757BC" w:rsidP="00CD72A0">
            <w:pPr>
              <w:spacing w:line="276" w:lineRule="auto"/>
              <w:rPr>
                <w:color w:val="FF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 xml:space="preserve">2) charakteryzuje konflikty polityczne w Europie, z uwzględnieniem ekspansji tureckiej </w:t>
            </w:r>
            <w:r w:rsidRPr="00E22A3C">
              <w:rPr>
                <w:color w:val="C00000"/>
                <w:sz w:val="22"/>
                <w:lang w:eastAsia="pl-PL"/>
              </w:rPr>
              <w:br/>
              <w:t>i charakteru wojny trzydziestoletniej.</w:t>
            </w:r>
          </w:p>
        </w:tc>
      </w:tr>
      <w:tr w:rsidR="009757BC" w:rsidRPr="00E12FE3" w:rsidTr="009E66FA">
        <w:trPr>
          <w:trHeight w:val="1128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 xml:space="preserve">Przemiany gospodarcze w Europie w XVI 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XIV. Odkrycia geograficzne i europejski kolonializm doby nowożytnej.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Uczeń: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2</w:t>
            </w:r>
            <w:r w:rsidRPr="00E22A3C">
              <w:rPr>
                <w:color w:val="000000"/>
                <w:sz w:val="22"/>
                <w:lang w:eastAsia="pl-PL"/>
              </w:rPr>
              <w:t>) wyjaśnia wpływ wielkich odkryć geograficznych na społeczeństwo, gospodarkę i kulturę Europy oraz obszarów pozaeuropejskich.</w:t>
            </w:r>
          </w:p>
          <w:p w:rsidR="009757BC" w:rsidRPr="00E22A3C" w:rsidRDefault="009757BC" w:rsidP="00CD72A0">
            <w:pPr>
              <w:spacing w:before="80"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XVII. Europa w XVI i XVII w. 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 xml:space="preserve">Uczeń spełnia wymagania określone dla zakresu podstawowego, a ponadto: </w:t>
            </w:r>
            <w:r w:rsidRPr="00E22A3C">
              <w:rPr>
                <w:color w:val="C00000"/>
                <w:sz w:val="22"/>
                <w:lang w:eastAsia="pl-PL"/>
              </w:rPr>
              <w:br/>
              <w:t xml:space="preserve">3) charakteryzuje przemiany kapitalistyczne w życiu gospodarczym Europy Zachodniej </w:t>
            </w:r>
            <w:r w:rsidR="00A83760">
              <w:rPr>
                <w:color w:val="C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>XVI i XVII w.;</w:t>
            </w:r>
          </w:p>
          <w:p w:rsidR="009757BC" w:rsidRPr="00E22A3C" w:rsidRDefault="009757BC" w:rsidP="00CD72A0">
            <w:pPr>
              <w:spacing w:line="276" w:lineRule="auto"/>
              <w:rPr>
                <w:color w:val="1C4587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4) wyjaśnia rolę zmian klimatycznych („mała epoka lodowcowa”) dla procesów gospodarczych w Europie.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Europa Środkowo-</w:t>
            </w:r>
            <w:r w:rsidRPr="00E22A3C">
              <w:rPr>
                <w:color w:val="C00000"/>
                <w:sz w:val="22"/>
                <w:lang w:eastAsia="pl-PL"/>
              </w:rPr>
              <w:br/>
              <w:t xml:space="preserve">-Wschodnia </w:t>
            </w:r>
            <w:r w:rsidR="00A83760">
              <w:rPr>
                <w:color w:val="C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 xml:space="preserve">i Północna w XVI 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 xml:space="preserve">XVII. Europa w XVI i XVII w. </w:t>
            </w:r>
            <w:r w:rsidRPr="00E22A3C">
              <w:rPr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>1) opisuje proces kształtowania się państwa moskiewskiego/rosyjskiego w XVI i XVII w.</w:t>
            </w:r>
          </w:p>
          <w:p w:rsidR="009757BC" w:rsidRPr="00E22A3C" w:rsidRDefault="009757BC" w:rsidP="00CD72A0">
            <w:pPr>
              <w:spacing w:before="80" w:line="276" w:lineRule="auto"/>
              <w:rPr>
                <w:sz w:val="22"/>
                <w:lang w:eastAsia="pl-PL"/>
              </w:rPr>
            </w:pPr>
            <w:r w:rsidRPr="00E22A3C">
              <w:rPr>
                <w:sz w:val="22"/>
                <w:lang w:eastAsia="pl-PL"/>
              </w:rPr>
              <w:t>XVIII. Państwo polsko-litewskie w czasach ostatnich Jagiellonów.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Uczeń́ spełnia wymagania określone dla zakresu podstawowego, a ponadto:</w:t>
            </w:r>
          </w:p>
          <w:p w:rsidR="009757BC" w:rsidRPr="00E22A3C" w:rsidRDefault="009757BC" w:rsidP="00CD72A0">
            <w:pPr>
              <w:spacing w:line="276" w:lineRule="auto"/>
              <w:rPr>
                <w:color w:val="1C4587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2) wyjaśnia program „zbierania ziem ruskich” i koncepcję „Trzeciego Rzymu” w polityce moskiewskiej w kontekście obecności Rzeczypospolitej na ziemiach litewsko-ruskich.</w:t>
            </w:r>
          </w:p>
        </w:tc>
      </w:tr>
      <w:tr w:rsidR="009757BC" w:rsidRPr="00E12FE3" w:rsidTr="009E66FA">
        <w:trPr>
          <w:trHeight w:val="476"/>
        </w:trPr>
        <w:tc>
          <w:tcPr>
            <w:tcW w:w="858" w:type="pct"/>
            <w:shd w:val="clear" w:color="auto" w:fill="F7CAAC" w:themeFill="accent2" w:themeFillTint="66"/>
            <w:vAlign w:val="center"/>
          </w:tcPr>
          <w:p w:rsidR="009757BC" w:rsidRPr="00E12FE3" w:rsidRDefault="009757BC" w:rsidP="00CD72A0">
            <w:pPr>
              <w:spacing w:line="276" w:lineRule="auto"/>
              <w:rPr>
                <w:color w:val="000000"/>
                <w:lang w:eastAsia="pl-PL"/>
              </w:rPr>
            </w:pPr>
            <w:r w:rsidRPr="00E12FE3">
              <w:rPr>
                <w:color w:val="000000"/>
                <w:lang w:eastAsia="pl-PL"/>
              </w:rPr>
              <w:t>RAZEM</w:t>
            </w:r>
          </w:p>
        </w:tc>
        <w:tc>
          <w:tcPr>
            <w:tcW w:w="556" w:type="pct"/>
            <w:shd w:val="clear" w:color="auto" w:fill="F7CAAC" w:themeFill="accent2" w:themeFillTint="66"/>
            <w:vAlign w:val="center"/>
          </w:tcPr>
          <w:p w:rsidR="009757BC" w:rsidRPr="00C05877" w:rsidRDefault="009757BC" w:rsidP="00CD72A0">
            <w:pPr>
              <w:spacing w:line="276" w:lineRule="auto"/>
              <w:jc w:val="center"/>
              <w:rPr>
                <w:color w:val="7030A0"/>
                <w:lang w:eastAsia="pl-PL"/>
              </w:rPr>
            </w:pPr>
            <w:r w:rsidRPr="00A55261">
              <w:rPr>
                <w:lang w:eastAsia="pl-PL"/>
              </w:rPr>
              <w:t>3</w:t>
            </w:r>
          </w:p>
        </w:tc>
        <w:tc>
          <w:tcPr>
            <w:tcW w:w="556" w:type="pct"/>
            <w:shd w:val="clear" w:color="auto" w:fill="F7CAAC" w:themeFill="accent2" w:themeFillTint="66"/>
            <w:vAlign w:val="center"/>
          </w:tcPr>
          <w:p w:rsidR="009757BC" w:rsidRPr="00E12FE3" w:rsidRDefault="009E66FA" w:rsidP="00CD72A0">
            <w:pPr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3030" w:type="pct"/>
            <w:shd w:val="clear" w:color="auto" w:fill="F7CAAC" w:themeFill="accent2" w:themeFillTint="66"/>
            <w:vAlign w:val="center"/>
          </w:tcPr>
          <w:p w:rsidR="009757BC" w:rsidRPr="00E12FE3" w:rsidRDefault="009757BC" w:rsidP="00CD72A0">
            <w:pPr>
              <w:spacing w:line="276" w:lineRule="auto"/>
              <w:rPr>
                <w:lang w:eastAsia="pl-PL"/>
              </w:rPr>
            </w:pPr>
          </w:p>
        </w:tc>
      </w:tr>
      <w:tr w:rsidR="009757BC" w:rsidRPr="00E12FE3" w:rsidTr="00CD72A0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:rsidR="009757BC" w:rsidRPr="00E12FE3" w:rsidRDefault="009757BC" w:rsidP="00CD72A0">
            <w:pPr>
              <w:spacing w:line="276" w:lineRule="auto"/>
              <w:jc w:val="center"/>
              <w:rPr>
                <w:b/>
                <w:color w:val="000000"/>
                <w:lang w:eastAsia="pl-PL"/>
              </w:rPr>
            </w:pPr>
            <w:r w:rsidRPr="00E12FE3">
              <w:rPr>
                <w:b/>
              </w:rPr>
              <w:br w:type="page"/>
            </w:r>
            <w:r w:rsidRPr="00E12FE3">
              <w:rPr>
                <w:b/>
                <w:color w:val="000000"/>
                <w:lang w:eastAsia="pl-PL"/>
              </w:rPr>
              <w:t>Polska złotego wieku</w:t>
            </w:r>
          </w:p>
        </w:tc>
      </w:tr>
      <w:tr w:rsidR="009757BC" w:rsidRPr="00E12FE3" w:rsidTr="009E66FA">
        <w:trPr>
          <w:trHeight w:val="1686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Polska za panowania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ostatnich Jagiellonów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XVIII. Państwo polsko-litewskie w czasach ostatnich Jagiellonów.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Uczeń:</w:t>
            </w:r>
            <w:r w:rsidRPr="00E22A3C">
              <w:rPr>
                <w:color w:val="000000"/>
                <w:sz w:val="22"/>
                <w:lang w:eastAsia="pl-PL"/>
              </w:rPr>
              <w:br/>
              <w:t>1) opisuje zmiany terytorialne państwa polsko-litewskiego i charakteryzuje jego stosunki z sąsiadami w XVI w.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>1) ocenia rozwiązanie problemu państw zakonnych w Prusach i Inflantach;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2) wyjaśnia program „zbierania ziem ruskich” i koncepcję „Trzeciego Rzymu” w polityce moskiewskiej w kontekście obecności Rzeczypospolitej na ziemiach litewsko-ruskich.</w:t>
            </w:r>
          </w:p>
        </w:tc>
      </w:tr>
      <w:tr w:rsidR="009757BC" w:rsidRPr="00E12FE3" w:rsidTr="009E66FA">
        <w:trPr>
          <w:trHeight w:val="2588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Kształtowanie się demokracji szlacheckiej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XVIII. </w:t>
            </w:r>
            <w:r w:rsidR="00A83760">
              <w:rPr>
                <w:color w:val="000000"/>
                <w:sz w:val="22"/>
                <w:lang w:eastAsia="pl-PL"/>
              </w:rPr>
              <w:t>Państwo</w:t>
            </w:r>
            <w:r w:rsidRPr="00E22A3C">
              <w:rPr>
                <w:color w:val="000000"/>
                <w:sz w:val="22"/>
                <w:lang w:eastAsia="pl-PL"/>
              </w:rPr>
              <w:t xml:space="preserve"> polsko-litewskie w czasach ostatnich Jagiellonów.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2) </w:t>
            </w:r>
            <w:r w:rsidRPr="00E22A3C">
              <w:rPr>
                <w:sz w:val="22"/>
                <w:lang w:eastAsia="pl-PL"/>
              </w:rPr>
              <w:t xml:space="preserve">ocenia </w:t>
            </w:r>
            <w:r w:rsidRPr="00E22A3C">
              <w:rPr>
                <w:color w:val="000000"/>
                <w:sz w:val="22"/>
                <w:lang w:eastAsia="pl-PL"/>
              </w:rPr>
              <w:t>funkcjonowanie najważniejszych instytucji życia politycznego w XVI-wiecznej Polsce;</w:t>
            </w:r>
          </w:p>
          <w:p w:rsidR="009757BC" w:rsidRPr="00E22A3C" w:rsidRDefault="009757BC" w:rsidP="00CD72A0">
            <w:pPr>
              <w:spacing w:line="276" w:lineRule="auto"/>
              <w:rPr>
                <w:strike/>
                <w:color w:val="C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3) omawia polską specyfikę w zakresie rozwiązań ustrojowych, struktury społecznej i modelu życia gospodarczego (gospodarka folwarczno-pańszczyźniana) na tle europejskim.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>3) charakteryzuje ruch egzekucyjny szlachty i ocenia jego znaczenie dla rozwoju parlamentaryzmu w państwie polsko-litewskim.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Odrodzenie w Polsce</w:t>
            </w:r>
            <w:r w:rsidR="00A83760">
              <w:rPr>
                <w:color w:val="000000"/>
                <w:sz w:val="22"/>
                <w:lang w:eastAsia="pl-PL"/>
              </w:rPr>
              <w:t>.</w:t>
            </w:r>
            <w:r w:rsidRPr="00E22A3C">
              <w:rPr>
                <w:color w:val="000000"/>
                <w:sz w:val="22"/>
                <w:lang w:eastAsia="pl-PL"/>
              </w:rPr>
              <w:t xml:space="preserve"> Reformacja na ziemiach polskich</w:t>
            </w:r>
          </w:p>
        </w:tc>
        <w:tc>
          <w:tcPr>
            <w:tcW w:w="556" w:type="pct"/>
            <w:shd w:val="clear" w:color="000000" w:fill="FFFFFF"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</w:tcPr>
          <w:p w:rsidR="009757BC" w:rsidRPr="00E22A3C" w:rsidRDefault="009E66FA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vAlign w:val="bottom"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XXI. Renesans w Polsce. </w:t>
            </w:r>
          </w:p>
          <w:p w:rsidR="009757BC" w:rsidRPr="00E22A3C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  <w:r w:rsidRPr="00E22A3C">
              <w:rPr>
                <w:color w:val="000000"/>
                <w:sz w:val="22"/>
                <w:lang w:eastAsia="pl-PL"/>
              </w:rPr>
              <w:br/>
              <w:t>1</w:t>
            </w:r>
            <w:r w:rsidRPr="00E22A3C">
              <w:rPr>
                <w:sz w:val="22"/>
                <w:lang w:eastAsia="pl-PL"/>
              </w:rPr>
              <w:t>) charakteryzuje i ocenia dorobek polskiej myśli politycznej doby renesansu;</w:t>
            </w:r>
            <w:r w:rsidRPr="00E22A3C">
              <w:rPr>
                <w:sz w:val="22"/>
                <w:lang w:eastAsia="pl-PL"/>
              </w:rPr>
              <w:br/>
              <w:t>2) rozpoznaje dokonania twórców polskiego odrodzenia w dziedzinie kultury w odniesieniu do swojego regionu.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="00A83760">
              <w:rPr>
                <w:color w:val="C00000"/>
                <w:sz w:val="22"/>
                <w:lang w:eastAsia="pl-PL"/>
              </w:rPr>
              <w:t>Uczeń</w:t>
            </w:r>
            <w:r w:rsidRPr="00E22A3C">
              <w:rPr>
                <w:color w:val="C00000"/>
                <w:sz w:val="22"/>
                <w:lang w:eastAsia="pl-PL"/>
              </w:rPr>
              <w:t xml:space="preserve"> spełnia wymagania określone dla zakresu podstawowego, a ponadto ocenia wpływ reformacji i kontrreformacji na rozwój kultury w Rzeczypospolitej Obojga Narodów.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XVIII. </w:t>
            </w:r>
            <w:r w:rsidR="00A83760">
              <w:rPr>
                <w:color w:val="000000"/>
                <w:sz w:val="22"/>
                <w:lang w:eastAsia="pl-PL"/>
              </w:rPr>
              <w:t xml:space="preserve">Państwo </w:t>
            </w:r>
            <w:r w:rsidRPr="00E22A3C">
              <w:rPr>
                <w:color w:val="000000"/>
                <w:sz w:val="22"/>
                <w:lang w:eastAsia="pl-PL"/>
              </w:rPr>
              <w:t>polsko-litewskie w</w:t>
            </w:r>
            <w:r w:rsidR="00A83760">
              <w:rPr>
                <w:color w:val="000000"/>
                <w:sz w:val="22"/>
                <w:lang w:eastAsia="pl-PL"/>
              </w:rPr>
              <w:t xml:space="preserve"> czasach ostatnich Jagiellonów.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Uczeń:</w:t>
            </w:r>
            <w:r w:rsidRPr="00E22A3C">
              <w:rPr>
                <w:color w:val="000000"/>
                <w:sz w:val="22"/>
                <w:lang w:eastAsia="pl-PL"/>
              </w:rPr>
              <w:br/>
              <w:t>4) przedstawia sytuację wyznaniową na ziemiach państwa polsko-litewskiego w XVI w.</w:t>
            </w:r>
            <w:r w:rsidRPr="00E22A3C">
              <w:rPr>
                <w:color w:val="000000"/>
                <w:sz w:val="22"/>
                <w:lang w:eastAsia="pl-PL"/>
              </w:rPr>
              <w:br/>
            </w:r>
            <w:r w:rsidR="00A83760">
              <w:rPr>
                <w:color w:val="C00000"/>
                <w:sz w:val="22"/>
                <w:lang w:eastAsia="pl-PL"/>
              </w:rPr>
              <w:t>Uczeń</w:t>
            </w:r>
            <w:r w:rsidR="00A83760" w:rsidRPr="00E22A3C">
              <w:rPr>
                <w:color w:val="C00000"/>
                <w:sz w:val="22"/>
                <w:lang w:eastAsia="pl-PL"/>
              </w:rPr>
              <w:t xml:space="preserve"> spełnia wymagania określone </w:t>
            </w:r>
            <w:r w:rsidRPr="00E22A3C">
              <w:rPr>
                <w:color w:val="C00000"/>
                <w:sz w:val="22"/>
                <w:lang w:eastAsia="pl-PL"/>
              </w:rPr>
              <w:t>dla zakresu podstawowego, a ponadto:</w:t>
            </w:r>
            <w:r w:rsidRPr="00E22A3C">
              <w:rPr>
                <w:color w:val="C00000"/>
                <w:sz w:val="22"/>
                <w:lang w:eastAsia="pl-PL"/>
              </w:rPr>
              <w:br/>
              <w:t xml:space="preserve">4) charakteryzuje główne nurty reformacji w państwie polsko-litewskim. </w:t>
            </w:r>
          </w:p>
          <w:p w:rsidR="009757BC" w:rsidRPr="00E22A3C" w:rsidRDefault="009757BC" w:rsidP="00CD72A0">
            <w:pPr>
              <w:spacing w:before="80"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XIX. Powstanie Rzeczypospolitej Obojga Narodów.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3) opisuje strukturę terytorialną i ludnościową Rzeczypospolitej Obojga Narodów;</w:t>
            </w:r>
            <w:r w:rsidRPr="00E22A3C">
              <w:rPr>
                <w:color w:val="000000"/>
                <w:sz w:val="22"/>
                <w:lang w:eastAsia="pl-PL"/>
              </w:rPr>
              <w:br/>
              <w:t>4) wyjaśnia prawne i kulturowe podstawy tolerancji religijnej na ziemiach Rzeczypospolitej Obojga Narodów w XVI w.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Rzeczpospolita Obojga Narodów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XIX. Powstanie Rzeczypospolitej Obojga Narodów.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Uczeń: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1) wyjaśnia przyczyny, okoliczności i następstwa zawarcia unii realnej pomiędzy Koroną </w:t>
            </w:r>
            <w:r w:rsidRPr="00E22A3C">
              <w:rPr>
                <w:color w:val="000000"/>
                <w:sz w:val="22"/>
                <w:lang w:eastAsia="pl-PL"/>
              </w:rPr>
              <w:br/>
              <w:t>a Litwą;</w:t>
            </w:r>
            <w:r w:rsidRPr="00E22A3C">
              <w:rPr>
                <w:color w:val="000000"/>
                <w:sz w:val="22"/>
                <w:lang w:eastAsia="pl-PL"/>
              </w:rPr>
              <w:br/>
              <w:t>2) charakteryzuje ustrój Rzeczypospolitej Obojga Narodów w świetle postanowień unii lubelskiej;</w:t>
            </w:r>
          </w:p>
          <w:p w:rsidR="009757BC" w:rsidRPr="00E22A3C" w:rsidRDefault="009757BC" w:rsidP="00CD72A0">
            <w:pPr>
              <w:spacing w:line="276" w:lineRule="auto"/>
              <w:rPr>
                <w:color w:val="660033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3) opisuje strukturę terytorialną i ludnościową Rzeczypospolitej Obojga Narodów.</w:t>
            </w:r>
          </w:p>
        </w:tc>
      </w:tr>
      <w:tr w:rsidR="009757BC" w:rsidRPr="00E12FE3" w:rsidTr="009E66FA">
        <w:trPr>
          <w:trHeight w:val="2305"/>
        </w:trPr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Pierwsi władcy elekcyjni na polskim tronie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XX. Pierwsze wolne elekcje i ich następstwa.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Uczeń: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  <w:r w:rsidRPr="00E22A3C">
              <w:rPr>
                <w:sz w:val="22"/>
                <w:lang w:eastAsia="pl-PL"/>
              </w:rPr>
              <w:t xml:space="preserve">) opisuje okoliczności, zasady, przebieg i następstwa pierwszych wolnych elekcji, uwzględniając artykuły henrykowskie i </w:t>
            </w:r>
            <w:r w:rsidRPr="00E22A3C">
              <w:rPr>
                <w:i/>
                <w:sz w:val="22"/>
                <w:lang w:eastAsia="pl-PL"/>
              </w:rPr>
              <w:t>pacta conventa</w:t>
            </w:r>
            <w:r w:rsidRPr="00E22A3C">
              <w:rPr>
                <w:sz w:val="22"/>
                <w:lang w:eastAsia="pl-PL"/>
              </w:rPr>
              <w:t>;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2) charakteryzuje działania Stefana Batorego w zakresie polityki wewnętrznej i zagranicznej.</w:t>
            </w:r>
          </w:p>
          <w:p w:rsidR="009757BC" w:rsidRPr="00A83760" w:rsidRDefault="009757BC" w:rsidP="00CD72A0">
            <w:pPr>
              <w:spacing w:line="276" w:lineRule="auto"/>
              <w:rPr>
                <w:color w:val="C00000"/>
                <w:sz w:val="22"/>
                <w:lang w:eastAsia="pl-PL"/>
              </w:rPr>
            </w:pPr>
            <w:r w:rsidRPr="00E22A3C">
              <w:rPr>
                <w:color w:val="C00000"/>
                <w:sz w:val="22"/>
                <w:lang w:eastAsia="pl-PL"/>
              </w:rPr>
              <w:t>Uczeń spełnia wymagania określone dla zakresu podstawowego, a ponadto charakteryzuje sytuację wewnętrzną i międzynarodową Rzeczypospolitej na początku panowania Zygmunta III Wazy.</w:t>
            </w:r>
          </w:p>
        </w:tc>
      </w:tr>
      <w:tr w:rsidR="009757BC" w:rsidRPr="00E12FE3" w:rsidTr="009E66FA">
        <w:tc>
          <w:tcPr>
            <w:tcW w:w="858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sz w:val="22"/>
              </w:rPr>
              <w:br w:type="page"/>
            </w:r>
            <w:r w:rsidRPr="00E22A3C">
              <w:rPr>
                <w:color w:val="000000"/>
                <w:sz w:val="22"/>
                <w:lang w:eastAsia="pl-PL"/>
              </w:rPr>
              <w:t>Gospodarka i społeczeństwo państwa polsko-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-litewskiego w XVI </w:t>
            </w:r>
            <w:r w:rsidRPr="00E22A3C">
              <w:rPr>
                <w:color w:val="000000"/>
                <w:sz w:val="22"/>
                <w:lang w:eastAsia="pl-PL"/>
              </w:rPr>
              <w:br/>
              <w:t xml:space="preserve">i na początku XVII w. 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556" w:type="pct"/>
            <w:shd w:val="clear" w:color="000000" w:fill="FFFFFF"/>
            <w:hideMark/>
          </w:tcPr>
          <w:p w:rsidR="009757BC" w:rsidRPr="00E22A3C" w:rsidRDefault="009757BC" w:rsidP="00CD72A0">
            <w:pPr>
              <w:spacing w:line="276" w:lineRule="auto"/>
              <w:jc w:val="center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030" w:type="pct"/>
            <w:shd w:val="clear" w:color="000000" w:fill="FFFFFF"/>
            <w:vAlign w:val="bottom"/>
            <w:hideMark/>
          </w:tcPr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XVIII. Państwo polsko-litewskie w czasach ostatnich Jagiellonów.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3) omawia polską specyfikę w zakresie rozwiązań ustrojowych, struktury społecznej i modelu życia gospodarczego (gospodarka folwarczno-pańszczyźniana) na tle europejskim.</w:t>
            </w:r>
          </w:p>
          <w:p w:rsidR="009757BC" w:rsidRPr="00E22A3C" w:rsidRDefault="009757BC" w:rsidP="00CD72A0">
            <w:pPr>
              <w:spacing w:before="80"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 xml:space="preserve">XIX. Powstanie Rzeczypospolitej Obojga Narodów. 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Uczeń:</w:t>
            </w:r>
          </w:p>
          <w:p w:rsidR="009757BC" w:rsidRPr="00E22A3C" w:rsidRDefault="009757BC" w:rsidP="00CD72A0">
            <w:pPr>
              <w:spacing w:line="276" w:lineRule="auto"/>
              <w:rPr>
                <w:color w:val="000000"/>
                <w:sz w:val="22"/>
                <w:lang w:eastAsia="pl-PL"/>
              </w:rPr>
            </w:pPr>
            <w:r w:rsidRPr="00E22A3C">
              <w:rPr>
                <w:color w:val="000000"/>
                <w:sz w:val="22"/>
                <w:lang w:eastAsia="pl-PL"/>
              </w:rPr>
              <w:t>3) opisuje strukturę terytorialną i ludnościową Rzeczypospolitej Obojga Narodów.</w:t>
            </w:r>
          </w:p>
        </w:tc>
      </w:tr>
      <w:tr w:rsidR="009757BC" w:rsidRPr="00E12FE3" w:rsidTr="009E66FA">
        <w:trPr>
          <w:trHeight w:val="476"/>
        </w:trPr>
        <w:tc>
          <w:tcPr>
            <w:tcW w:w="858" w:type="pct"/>
            <w:shd w:val="clear" w:color="auto" w:fill="F7CAAC" w:themeFill="accent2" w:themeFillTint="66"/>
            <w:vAlign w:val="center"/>
          </w:tcPr>
          <w:p w:rsidR="009757BC" w:rsidRPr="00E12FE3" w:rsidRDefault="009757BC" w:rsidP="00CD72A0">
            <w:pPr>
              <w:spacing w:line="276" w:lineRule="auto"/>
              <w:rPr>
                <w:color w:val="000000"/>
                <w:lang w:eastAsia="pl-PL"/>
              </w:rPr>
            </w:pPr>
            <w:r w:rsidRPr="00E12FE3">
              <w:rPr>
                <w:color w:val="000000"/>
                <w:lang w:eastAsia="pl-PL"/>
              </w:rPr>
              <w:t>RAZEM</w:t>
            </w:r>
          </w:p>
        </w:tc>
        <w:tc>
          <w:tcPr>
            <w:tcW w:w="556" w:type="pct"/>
            <w:shd w:val="clear" w:color="auto" w:fill="F7CAAC" w:themeFill="accent2" w:themeFillTint="66"/>
            <w:vAlign w:val="center"/>
          </w:tcPr>
          <w:p w:rsidR="009757BC" w:rsidRPr="00E12FE3" w:rsidRDefault="009757BC" w:rsidP="00CD72A0">
            <w:pPr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556" w:type="pct"/>
            <w:shd w:val="clear" w:color="auto" w:fill="F7CAAC" w:themeFill="accent2" w:themeFillTint="66"/>
            <w:vAlign w:val="center"/>
          </w:tcPr>
          <w:p w:rsidR="009757BC" w:rsidRPr="00E12FE3" w:rsidRDefault="009E66FA" w:rsidP="00CD72A0">
            <w:pPr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</w:t>
            </w:r>
          </w:p>
        </w:tc>
        <w:tc>
          <w:tcPr>
            <w:tcW w:w="3030" w:type="pct"/>
            <w:shd w:val="clear" w:color="auto" w:fill="F7CAAC" w:themeFill="accent2" w:themeFillTint="66"/>
            <w:vAlign w:val="center"/>
          </w:tcPr>
          <w:p w:rsidR="009757BC" w:rsidRPr="00E12FE3" w:rsidRDefault="009757BC" w:rsidP="00CD72A0">
            <w:pPr>
              <w:spacing w:line="276" w:lineRule="auto"/>
              <w:rPr>
                <w:color w:val="000000"/>
                <w:lang w:eastAsia="pl-PL"/>
              </w:rPr>
            </w:pPr>
          </w:p>
        </w:tc>
      </w:tr>
    </w:tbl>
    <w:tbl>
      <w:tblPr>
        <w:tblStyle w:val="TableNormal"/>
        <w:tblW w:w="14038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560"/>
        <w:gridCol w:w="1559"/>
        <w:gridCol w:w="8505"/>
      </w:tblGrid>
      <w:tr w:rsidR="009757BC" w:rsidRPr="00A31ECD" w:rsidTr="00CD72A0">
        <w:trPr>
          <w:trHeight w:val="475"/>
        </w:trPr>
        <w:tc>
          <w:tcPr>
            <w:tcW w:w="14038" w:type="dxa"/>
            <w:gridSpan w:val="4"/>
            <w:shd w:val="clear" w:color="auto" w:fill="FFF1CC"/>
            <w:vAlign w:val="center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PODSUMOWANIE</w:t>
            </w:r>
          </w:p>
        </w:tc>
      </w:tr>
      <w:tr w:rsidR="009757BC" w:rsidRPr="00A31ECD" w:rsidTr="009E66FA">
        <w:trPr>
          <w:trHeight w:val="476"/>
        </w:trPr>
        <w:tc>
          <w:tcPr>
            <w:tcW w:w="2414" w:type="dxa"/>
            <w:shd w:val="clear" w:color="auto" w:fill="B6D6A8"/>
            <w:vAlign w:val="bottom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TEMATY</w:t>
            </w:r>
          </w:p>
        </w:tc>
        <w:tc>
          <w:tcPr>
            <w:tcW w:w="1560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  <w:rPr>
                <w:color w:val="7030A0"/>
              </w:rPr>
            </w:pPr>
            <w:r w:rsidRPr="001B78F8">
              <w:t>23</w:t>
            </w:r>
          </w:p>
        </w:tc>
        <w:tc>
          <w:tcPr>
            <w:tcW w:w="1559" w:type="dxa"/>
            <w:vAlign w:val="bottom"/>
          </w:tcPr>
          <w:p w:rsidR="009757BC" w:rsidRPr="00A31ECD" w:rsidRDefault="002D268E" w:rsidP="00CD72A0">
            <w:pPr>
              <w:spacing w:line="276" w:lineRule="auto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5" w:type="dxa"/>
            <w:vAlign w:val="bottom"/>
          </w:tcPr>
          <w:p w:rsidR="009757BC" w:rsidRPr="00A31ECD" w:rsidRDefault="009757BC" w:rsidP="00CD72A0">
            <w:pPr>
              <w:spacing w:line="276" w:lineRule="auto"/>
            </w:pPr>
          </w:p>
        </w:tc>
      </w:tr>
      <w:tr w:rsidR="009757BC" w:rsidRPr="00A31ECD" w:rsidTr="009E66FA">
        <w:trPr>
          <w:trHeight w:val="476"/>
        </w:trPr>
        <w:tc>
          <w:tcPr>
            <w:tcW w:w="2414" w:type="dxa"/>
            <w:shd w:val="clear" w:color="auto" w:fill="B6D6A8"/>
            <w:vAlign w:val="bottom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POWTÓRZENIA</w:t>
            </w:r>
          </w:p>
        </w:tc>
        <w:tc>
          <w:tcPr>
            <w:tcW w:w="1560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5" w:type="dxa"/>
            <w:vAlign w:val="bottom"/>
          </w:tcPr>
          <w:p w:rsidR="009757BC" w:rsidRPr="00A31ECD" w:rsidRDefault="009757BC" w:rsidP="00CD72A0">
            <w:pPr>
              <w:spacing w:line="276" w:lineRule="auto"/>
            </w:pPr>
          </w:p>
        </w:tc>
      </w:tr>
      <w:tr w:rsidR="009757BC" w:rsidRPr="00A31ECD" w:rsidTr="009E66FA">
        <w:trPr>
          <w:trHeight w:val="476"/>
        </w:trPr>
        <w:tc>
          <w:tcPr>
            <w:tcW w:w="2414" w:type="dxa"/>
            <w:shd w:val="clear" w:color="auto" w:fill="B6D6A8"/>
            <w:vAlign w:val="bottom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SPRAWDZIANY</w:t>
            </w:r>
          </w:p>
        </w:tc>
        <w:tc>
          <w:tcPr>
            <w:tcW w:w="1560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5" w:type="dxa"/>
            <w:vAlign w:val="bottom"/>
          </w:tcPr>
          <w:p w:rsidR="009757BC" w:rsidRPr="00A31ECD" w:rsidRDefault="009757BC" w:rsidP="00CD72A0">
            <w:pPr>
              <w:spacing w:line="276" w:lineRule="auto"/>
            </w:pPr>
          </w:p>
        </w:tc>
      </w:tr>
      <w:tr w:rsidR="009757BC" w:rsidRPr="00A31ECD" w:rsidTr="009E66FA">
        <w:trPr>
          <w:trHeight w:val="476"/>
        </w:trPr>
        <w:tc>
          <w:tcPr>
            <w:tcW w:w="2414" w:type="dxa"/>
            <w:shd w:val="clear" w:color="auto" w:fill="B6D6A8"/>
            <w:vAlign w:val="bottom"/>
          </w:tcPr>
          <w:p w:rsidR="009757BC" w:rsidRPr="00A31ECD" w:rsidRDefault="009757BC" w:rsidP="00CD72A0">
            <w:pPr>
              <w:spacing w:line="276" w:lineRule="auto"/>
            </w:pPr>
            <w:r w:rsidRPr="00A31ECD">
              <w:rPr>
                <w:spacing w:val="-2"/>
              </w:rPr>
              <w:t>RAZEM</w:t>
            </w:r>
          </w:p>
        </w:tc>
        <w:tc>
          <w:tcPr>
            <w:tcW w:w="1560" w:type="dxa"/>
            <w:vAlign w:val="bottom"/>
          </w:tcPr>
          <w:p w:rsidR="009757BC" w:rsidRPr="00A31ECD" w:rsidRDefault="009757BC" w:rsidP="00CD72A0">
            <w:pPr>
              <w:spacing w:line="276" w:lineRule="auto"/>
              <w:jc w:val="center"/>
              <w:rPr>
                <w:color w:val="7030A0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1559" w:type="dxa"/>
            <w:vAlign w:val="bottom"/>
          </w:tcPr>
          <w:p w:rsidR="009757BC" w:rsidRPr="00A31ECD" w:rsidRDefault="002D268E" w:rsidP="00CD72A0">
            <w:pPr>
              <w:spacing w:line="276" w:lineRule="auto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8505" w:type="dxa"/>
            <w:vAlign w:val="bottom"/>
          </w:tcPr>
          <w:p w:rsidR="009757BC" w:rsidRPr="00A31ECD" w:rsidRDefault="009757BC" w:rsidP="00CD72A0">
            <w:pPr>
              <w:spacing w:line="276" w:lineRule="auto"/>
            </w:pPr>
          </w:p>
        </w:tc>
      </w:tr>
    </w:tbl>
    <w:p w:rsidR="009757BC" w:rsidRPr="00A31ECD" w:rsidRDefault="009757BC" w:rsidP="009757BC"/>
    <w:p w:rsidR="00822C69" w:rsidRPr="009757BC" w:rsidRDefault="00822C69"/>
    <w:sectPr w:rsidR="00822C69" w:rsidRPr="009757BC" w:rsidSect="009757BC">
      <w:headerReference w:type="default" r:id="rId7"/>
      <w:footerReference w:type="default" r:id="rId8"/>
      <w:pgSz w:w="16840" w:h="11910" w:orient="landscape"/>
      <w:pgMar w:top="1418" w:right="1418" w:bottom="1418" w:left="90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BC" w:rsidRDefault="009757BC" w:rsidP="009757BC">
      <w:r>
        <w:separator/>
      </w:r>
    </w:p>
  </w:endnote>
  <w:endnote w:type="continuationSeparator" w:id="0">
    <w:p w:rsidR="009757BC" w:rsidRDefault="009757BC" w:rsidP="0097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38735"/>
      <w:docPartObj>
        <w:docPartGallery w:val="Page Numbers (Bottom of Page)"/>
        <w:docPartUnique/>
      </w:docPartObj>
    </w:sdtPr>
    <w:sdtContent>
      <w:p w:rsidR="00CD72A0" w:rsidRDefault="00CD72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C5">
          <w:rPr>
            <w:noProof/>
          </w:rPr>
          <w:t>9</w:t>
        </w:r>
        <w:r>
          <w:fldChar w:fldCharType="end"/>
        </w:r>
      </w:p>
    </w:sdtContent>
  </w:sdt>
  <w:p w:rsidR="00CD72A0" w:rsidRDefault="00CD72A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BC" w:rsidRDefault="009757BC" w:rsidP="009757BC">
      <w:r>
        <w:separator/>
      </w:r>
    </w:p>
  </w:footnote>
  <w:footnote w:type="continuationSeparator" w:id="0">
    <w:p w:rsidR="009757BC" w:rsidRDefault="009757BC" w:rsidP="0097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A0" w:rsidRPr="0049697E" w:rsidRDefault="00CD72A0" w:rsidP="00CD72A0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</w:t>
    </w:r>
    <w:r w:rsidR="009757BC">
      <w:rPr>
        <w:rFonts w:asciiTheme="minorHAnsi" w:hAnsiTheme="minorHAnsi" w:cstheme="minorHAnsi"/>
      </w:rPr>
      <w:t>Rozkład materiału do klasy 2</w:t>
    </w:r>
    <w:r w:rsidRPr="0049697E">
      <w:rPr>
        <w:rFonts w:asciiTheme="minorHAnsi" w:hAnsiTheme="minorHAnsi" w:cstheme="minorHAnsi"/>
      </w:rPr>
      <w:t xml:space="preserve"> technikum do serii </w:t>
    </w:r>
    <w:r>
      <w:rPr>
        <w:rFonts w:asciiTheme="minorHAnsi" w:hAnsiTheme="minorHAnsi" w:cstheme="minorHAnsi"/>
      </w:rPr>
      <w:t>podręczników „Ślady czasu” wyda</w:t>
    </w:r>
    <w:r w:rsidRPr="0049697E">
      <w:rPr>
        <w:rFonts w:asciiTheme="minorHAnsi" w:hAnsiTheme="minorHAnsi" w:cstheme="minorHAnsi"/>
      </w:rPr>
      <w:t>nych przez Gdańskie Wydawnictwo Oświatowe</w:t>
    </w:r>
  </w:p>
  <w:p w:rsidR="00CD72A0" w:rsidRDefault="00CD72A0" w:rsidP="00CD72A0">
    <w:pPr>
      <w:pStyle w:val="Nagwek"/>
      <w:jc w:val="center"/>
      <w:rPr>
        <w:rFonts w:asciiTheme="minorHAnsi" w:hAnsiTheme="minorHAnsi" w:cstheme="minorHAnsi"/>
      </w:rPr>
    </w:pPr>
    <w:r w:rsidRPr="0049697E">
      <w:rPr>
        <w:rFonts w:asciiTheme="minorHAnsi" w:hAnsiTheme="minorHAnsi" w:cstheme="minorHAnsi"/>
      </w:rPr>
      <w:t>PROPOZYCJA</w:t>
    </w:r>
  </w:p>
  <w:p w:rsidR="00CD72A0" w:rsidRDefault="00CD72A0" w:rsidP="00CD72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E4C"/>
    <w:multiLevelType w:val="hybridMultilevel"/>
    <w:tmpl w:val="F2762B7E"/>
    <w:lvl w:ilvl="0" w:tplc="E52447A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945BD2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D40578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2F3C8C6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732A9AC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7F8A6598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151E7ABE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28A0FAD4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486A8BB8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02B6342E"/>
    <w:multiLevelType w:val="hybridMultilevel"/>
    <w:tmpl w:val="E8522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D3A"/>
    <w:multiLevelType w:val="hybridMultilevel"/>
    <w:tmpl w:val="B5F62DC2"/>
    <w:lvl w:ilvl="0" w:tplc="B55C21C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36ED3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6C85FD8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2B8DFA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CE82DD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636EA4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E28CD84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EB408C0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7DA27E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10246554"/>
    <w:multiLevelType w:val="hybridMultilevel"/>
    <w:tmpl w:val="03FAE82A"/>
    <w:lvl w:ilvl="0" w:tplc="50DA24E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54D4C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45809B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B88684C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4A684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8A3490CA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A1A781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CA9F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A1104B9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12446A9B"/>
    <w:multiLevelType w:val="hybridMultilevel"/>
    <w:tmpl w:val="0B04DBDE"/>
    <w:lvl w:ilvl="0" w:tplc="58BECCB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D0A5E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6D0319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DB8446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0126F8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68621B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E2210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578C19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4E2CCF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5" w15:restartNumberingAfterBreak="0">
    <w:nsid w:val="13FD79C9"/>
    <w:multiLevelType w:val="hybridMultilevel"/>
    <w:tmpl w:val="B2587D18"/>
    <w:lvl w:ilvl="0" w:tplc="852C7418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0A0008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9230ABF2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544F1F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6344C66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36E4A3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1AB0475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CCB01B4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3BA826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6" w15:restartNumberingAfterBreak="0">
    <w:nsid w:val="15580253"/>
    <w:multiLevelType w:val="hybridMultilevel"/>
    <w:tmpl w:val="4D04F1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A1C"/>
    <w:multiLevelType w:val="hybridMultilevel"/>
    <w:tmpl w:val="B6BC0056"/>
    <w:lvl w:ilvl="0" w:tplc="3704E142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6A4CD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11E40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03E0DEE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4F88FB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656C7818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B846ED6C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D92047D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7B7E2B3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8" w15:restartNumberingAfterBreak="0">
    <w:nsid w:val="180661C2"/>
    <w:multiLevelType w:val="hybridMultilevel"/>
    <w:tmpl w:val="1C1A991A"/>
    <w:lvl w:ilvl="0" w:tplc="1FECF8C2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E0DF3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EED885B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228CDB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3A826FE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1DE94D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22A65F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47005EB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7FC373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9" w15:restartNumberingAfterBreak="0">
    <w:nsid w:val="208D6EEF"/>
    <w:multiLevelType w:val="hybridMultilevel"/>
    <w:tmpl w:val="3A7885DE"/>
    <w:lvl w:ilvl="0" w:tplc="F4060F08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54BF1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B34036E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19A854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A9A53F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81041B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A14448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1C544A0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CF42E1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2247379F"/>
    <w:multiLevelType w:val="hybridMultilevel"/>
    <w:tmpl w:val="F732F154"/>
    <w:lvl w:ilvl="0" w:tplc="E7F0A1B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D078D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A8EE41C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EE8183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A0304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2DE653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A45285F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E18187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44AA23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1" w15:restartNumberingAfterBreak="0">
    <w:nsid w:val="227935DA"/>
    <w:multiLevelType w:val="hybridMultilevel"/>
    <w:tmpl w:val="32E6FAEC"/>
    <w:lvl w:ilvl="0" w:tplc="F9FE090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46DE5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218567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06ACDB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7785A6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7BEC793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4CCF4D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224224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3B6C48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2" w15:restartNumberingAfterBreak="0">
    <w:nsid w:val="22914FE7"/>
    <w:multiLevelType w:val="hybridMultilevel"/>
    <w:tmpl w:val="23222D90"/>
    <w:lvl w:ilvl="0" w:tplc="5D62CF3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800E8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DF767572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C3E169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3DAE8DE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106D8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86618D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8E41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1066A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3" w15:restartNumberingAfterBreak="0">
    <w:nsid w:val="23C201D9"/>
    <w:multiLevelType w:val="hybridMultilevel"/>
    <w:tmpl w:val="0602F538"/>
    <w:lvl w:ilvl="0" w:tplc="09E4C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203EE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8DEE70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6E0592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396199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6E6988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7A4D06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37EC69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A5ECF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4" w15:restartNumberingAfterBreak="0">
    <w:nsid w:val="24093706"/>
    <w:multiLevelType w:val="hybridMultilevel"/>
    <w:tmpl w:val="59A695B6"/>
    <w:lvl w:ilvl="0" w:tplc="128CE7B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76D724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600635A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FD962BF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CA1E8DE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8E56EC2E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3364F912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EE6426EA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33E438FA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5" w15:restartNumberingAfterBreak="0">
    <w:nsid w:val="25A5517B"/>
    <w:multiLevelType w:val="hybridMultilevel"/>
    <w:tmpl w:val="F15E3B9E"/>
    <w:lvl w:ilvl="0" w:tplc="C118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47ECB"/>
    <w:multiLevelType w:val="hybridMultilevel"/>
    <w:tmpl w:val="A072E59C"/>
    <w:lvl w:ilvl="0" w:tplc="1720A4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DD16744"/>
    <w:multiLevelType w:val="hybridMultilevel"/>
    <w:tmpl w:val="F68ABCD4"/>
    <w:lvl w:ilvl="0" w:tplc="BBE26FFA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DAD99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622A4B4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916385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73AF96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1EDEA63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4928D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C3885F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ED7425F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8" w15:restartNumberingAfterBreak="0">
    <w:nsid w:val="38525B44"/>
    <w:multiLevelType w:val="hybridMultilevel"/>
    <w:tmpl w:val="1AA45D12"/>
    <w:lvl w:ilvl="0" w:tplc="F304A57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4E9396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4AEEA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5824E6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3DE750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E91A0E9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3F5E80C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3E1E773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84A22F8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9" w15:restartNumberingAfterBreak="0">
    <w:nsid w:val="388B7988"/>
    <w:multiLevelType w:val="hybridMultilevel"/>
    <w:tmpl w:val="599C10BA"/>
    <w:lvl w:ilvl="0" w:tplc="F7B2FD9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5AE768">
      <w:start w:val="1"/>
      <w:numFmt w:val="decimal"/>
      <w:lvlText w:val="%2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300F12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BC34943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AE38512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D118309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021AEDA0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B02040C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22CEA0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0" w15:restartNumberingAfterBreak="0">
    <w:nsid w:val="3CE9650D"/>
    <w:multiLevelType w:val="hybridMultilevel"/>
    <w:tmpl w:val="BF5CAB70"/>
    <w:lvl w:ilvl="0" w:tplc="8C1A5AA8">
      <w:start w:val="4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1EAE2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C7D0F840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60A9A2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82A210D2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AFE683C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37098E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69E25F9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C0A43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1" w15:restartNumberingAfterBreak="0">
    <w:nsid w:val="443D0A56"/>
    <w:multiLevelType w:val="hybridMultilevel"/>
    <w:tmpl w:val="4A1EBDD2"/>
    <w:lvl w:ilvl="0" w:tplc="D5FCA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6216F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78C121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41CB57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1D0FB2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5FC2ECE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37495B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8F4628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224FF2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473F7D64"/>
    <w:multiLevelType w:val="hybridMultilevel"/>
    <w:tmpl w:val="8B3270B0"/>
    <w:lvl w:ilvl="0" w:tplc="A39ADFA0">
      <w:start w:val="3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DE7BC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060CFC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70E0E36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4E8666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3F2E4F2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59EC0E3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480682D6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D88B09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3" w15:restartNumberingAfterBreak="0">
    <w:nsid w:val="479860B0"/>
    <w:multiLevelType w:val="hybridMultilevel"/>
    <w:tmpl w:val="1360C1FA"/>
    <w:lvl w:ilvl="0" w:tplc="44FAAE7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07F4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839675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298A8F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3760B5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BCCD4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6A89B4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32483EF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87E835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4" w15:restartNumberingAfterBreak="0">
    <w:nsid w:val="4AC117AD"/>
    <w:multiLevelType w:val="hybridMultilevel"/>
    <w:tmpl w:val="E1622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73C5"/>
    <w:multiLevelType w:val="hybridMultilevel"/>
    <w:tmpl w:val="5F0A8280"/>
    <w:lvl w:ilvl="0" w:tplc="E624A83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7C8C5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D3EB90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EC32E3C2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CB825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CEEA93F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9B814B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2503EF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0E8D8F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6" w15:restartNumberingAfterBreak="0">
    <w:nsid w:val="4DD23780"/>
    <w:multiLevelType w:val="hybridMultilevel"/>
    <w:tmpl w:val="EB1AEE74"/>
    <w:lvl w:ilvl="0" w:tplc="9DB6C9CA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50EA4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B5821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0FA2ADE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E6A0B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84039B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3DAE45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D247BB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806DF7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7" w15:restartNumberingAfterBreak="0">
    <w:nsid w:val="4E207000"/>
    <w:multiLevelType w:val="hybridMultilevel"/>
    <w:tmpl w:val="EFAAF596"/>
    <w:lvl w:ilvl="0" w:tplc="2C148706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1215F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9B45140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45CA82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C0EC08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B0EA7E2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226A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036412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0F381BB4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8" w15:restartNumberingAfterBreak="0">
    <w:nsid w:val="4FB46AF9"/>
    <w:multiLevelType w:val="hybridMultilevel"/>
    <w:tmpl w:val="3110A444"/>
    <w:lvl w:ilvl="0" w:tplc="70F6156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3E0EB4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60A49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82EFA8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01462F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882EB7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028D83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2834B24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04CB8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9" w15:restartNumberingAfterBreak="0">
    <w:nsid w:val="517945EE"/>
    <w:multiLevelType w:val="hybridMultilevel"/>
    <w:tmpl w:val="1506FF28"/>
    <w:lvl w:ilvl="0" w:tplc="3BD82B28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96783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6B6AD3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CC9A5A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EF00EDC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86F291B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77A2EF8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18A447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D62485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0" w15:restartNumberingAfterBreak="0">
    <w:nsid w:val="541B642F"/>
    <w:multiLevelType w:val="hybridMultilevel"/>
    <w:tmpl w:val="53D693C4"/>
    <w:lvl w:ilvl="0" w:tplc="3DDC9706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A00DA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A98565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C5C35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628AD7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4200649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06AD870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A3A9D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32EB58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1" w15:restartNumberingAfterBreak="0">
    <w:nsid w:val="5A03686C"/>
    <w:multiLevelType w:val="hybridMultilevel"/>
    <w:tmpl w:val="845C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5C3A"/>
    <w:multiLevelType w:val="hybridMultilevel"/>
    <w:tmpl w:val="B494149C"/>
    <w:lvl w:ilvl="0" w:tplc="F6085A8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C2D314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3ECED43E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A342C88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D62C07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51AA59F0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AF48A4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364866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8522F81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3" w15:restartNumberingAfterBreak="0">
    <w:nsid w:val="60026A38"/>
    <w:multiLevelType w:val="hybridMultilevel"/>
    <w:tmpl w:val="8B76C8AA"/>
    <w:lvl w:ilvl="0" w:tplc="941EEE44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F432B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266D58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85E945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B3053D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0FEE8D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3A2AC24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9358366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9EA29E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4" w15:restartNumberingAfterBreak="0">
    <w:nsid w:val="603239D1"/>
    <w:multiLevelType w:val="hybridMultilevel"/>
    <w:tmpl w:val="2E025A7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E1130"/>
    <w:multiLevelType w:val="hybridMultilevel"/>
    <w:tmpl w:val="068A6086"/>
    <w:lvl w:ilvl="0" w:tplc="579C8A6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A4324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95A60D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31AD16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788993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A7416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D478989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008D9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A107EF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6" w15:restartNumberingAfterBreak="0">
    <w:nsid w:val="6AE52771"/>
    <w:multiLevelType w:val="hybridMultilevel"/>
    <w:tmpl w:val="C60096FC"/>
    <w:lvl w:ilvl="0" w:tplc="33467D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6B87623C"/>
    <w:multiLevelType w:val="hybridMultilevel"/>
    <w:tmpl w:val="97F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47EB4"/>
    <w:multiLevelType w:val="hybridMultilevel"/>
    <w:tmpl w:val="74987CA4"/>
    <w:lvl w:ilvl="0" w:tplc="C0C01232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E271DEF"/>
    <w:multiLevelType w:val="hybridMultilevel"/>
    <w:tmpl w:val="BE0C4FE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23281"/>
    <w:multiLevelType w:val="hybridMultilevel"/>
    <w:tmpl w:val="6DCCC574"/>
    <w:lvl w:ilvl="0" w:tplc="73DAE6B4">
      <w:start w:val="5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D6691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DF8CA326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ABC6CC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73A756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77A69C0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A1F4ACB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698348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77074F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41" w15:restartNumberingAfterBreak="0">
    <w:nsid w:val="73FF4DFB"/>
    <w:multiLevelType w:val="hybridMultilevel"/>
    <w:tmpl w:val="AF0AB318"/>
    <w:lvl w:ilvl="0" w:tplc="4822AD6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24F97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FC27C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9FC41D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7AEE94C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A2CF0B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F6C59F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468DA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85AA2D1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2" w15:restartNumberingAfterBreak="0">
    <w:nsid w:val="771A6CBC"/>
    <w:multiLevelType w:val="hybridMultilevel"/>
    <w:tmpl w:val="97F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250C7"/>
    <w:multiLevelType w:val="hybridMultilevel"/>
    <w:tmpl w:val="49FE17A6"/>
    <w:lvl w:ilvl="0" w:tplc="89D8969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0E0F8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9A26D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7B2809C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DD6C27E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D548DA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1669CA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E7E1C4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1F813EC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4" w15:restartNumberingAfterBreak="0">
    <w:nsid w:val="7B52431E"/>
    <w:multiLevelType w:val="hybridMultilevel"/>
    <w:tmpl w:val="39B2AE20"/>
    <w:lvl w:ilvl="0" w:tplc="7ACED4A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C2938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46BF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0604F9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84247F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D2883F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C16E8A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2C26B1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E24F4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5" w15:restartNumberingAfterBreak="0">
    <w:nsid w:val="7F180BF5"/>
    <w:multiLevelType w:val="hybridMultilevel"/>
    <w:tmpl w:val="F3AC99F8"/>
    <w:lvl w:ilvl="0" w:tplc="5746846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00C40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EDC65F8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E1CCFC3C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E3685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4270498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D5E4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218801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2F80E2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5"/>
  </w:num>
  <w:num w:numId="5">
    <w:abstractNumId w:val="41"/>
  </w:num>
  <w:num w:numId="6">
    <w:abstractNumId w:val="25"/>
  </w:num>
  <w:num w:numId="7">
    <w:abstractNumId w:val="40"/>
  </w:num>
  <w:num w:numId="8">
    <w:abstractNumId w:val="33"/>
  </w:num>
  <w:num w:numId="9">
    <w:abstractNumId w:val="10"/>
  </w:num>
  <w:num w:numId="10">
    <w:abstractNumId w:val="23"/>
  </w:num>
  <w:num w:numId="11">
    <w:abstractNumId w:val="44"/>
  </w:num>
  <w:num w:numId="12">
    <w:abstractNumId w:val="9"/>
  </w:num>
  <w:num w:numId="13">
    <w:abstractNumId w:val="20"/>
  </w:num>
  <w:num w:numId="14">
    <w:abstractNumId w:val="26"/>
  </w:num>
  <w:num w:numId="15">
    <w:abstractNumId w:val="21"/>
  </w:num>
  <w:num w:numId="16">
    <w:abstractNumId w:val="4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7"/>
  </w:num>
  <w:num w:numId="22">
    <w:abstractNumId w:val="11"/>
  </w:num>
  <w:num w:numId="23">
    <w:abstractNumId w:val="45"/>
  </w:num>
  <w:num w:numId="24">
    <w:abstractNumId w:val="3"/>
  </w:num>
  <w:num w:numId="25">
    <w:abstractNumId w:val="17"/>
  </w:num>
  <w:num w:numId="26">
    <w:abstractNumId w:val="14"/>
  </w:num>
  <w:num w:numId="27">
    <w:abstractNumId w:val="13"/>
  </w:num>
  <w:num w:numId="28">
    <w:abstractNumId w:val="32"/>
  </w:num>
  <w:num w:numId="29">
    <w:abstractNumId w:val="30"/>
  </w:num>
  <w:num w:numId="30">
    <w:abstractNumId w:val="19"/>
  </w:num>
  <w:num w:numId="31">
    <w:abstractNumId w:val="29"/>
  </w:num>
  <w:num w:numId="32">
    <w:abstractNumId w:val="18"/>
  </w:num>
  <w:num w:numId="33">
    <w:abstractNumId w:val="43"/>
  </w:num>
  <w:num w:numId="34">
    <w:abstractNumId w:val="35"/>
  </w:num>
  <w:num w:numId="35">
    <w:abstractNumId w:val="38"/>
  </w:num>
  <w:num w:numId="36">
    <w:abstractNumId w:val="16"/>
  </w:num>
  <w:num w:numId="37">
    <w:abstractNumId w:val="15"/>
  </w:num>
  <w:num w:numId="38">
    <w:abstractNumId w:val="36"/>
  </w:num>
  <w:num w:numId="39">
    <w:abstractNumId w:val="1"/>
  </w:num>
  <w:num w:numId="40">
    <w:abstractNumId w:val="24"/>
  </w:num>
  <w:num w:numId="41">
    <w:abstractNumId w:val="31"/>
  </w:num>
  <w:num w:numId="42">
    <w:abstractNumId w:val="34"/>
  </w:num>
  <w:num w:numId="43">
    <w:abstractNumId w:val="6"/>
  </w:num>
  <w:num w:numId="44">
    <w:abstractNumId w:val="42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C"/>
    <w:rsid w:val="002D268E"/>
    <w:rsid w:val="00822C69"/>
    <w:rsid w:val="009757BC"/>
    <w:rsid w:val="009E66FA"/>
    <w:rsid w:val="00A45CC1"/>
    <w:rsid w:val="00A83760"/>
    <w:rsid w:val="00C80D91"/>
    <w:rsid w:val="00CD72A0"/>
    <w:rsid w:val="00D53EC5"/>
    <w:rsid w:val="00D76674"/>
    <w:rsid w:val="00E22A3C"/>
    <w:rsid w:val="00F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BD3CBC-2024-4030-88FF-6F29BA4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CC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757B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57B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9757BC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ny"/>
    <w:uiPriority w:val="1"/>
    <w:qFormat/>
    <w:rsid w:val="009757BC"/>
    <w:pPr>
      <w:widowControl w:val="0"/>
      <w:autoSpaceDE w:val="0"/>
      <w:autoSpaceDN w:val="0"/>
      <w:ind w:left="34"/>
    </w:pPr>
    <w:rPr>
      <w:rFonts w:eastAsia="Times New Roman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9757BC"/>
    <w:pPr>
      <w:widowControl w:val="0"/>
      <w:tabs>
        <w:tab w:val="center" w:pos="4536"/>
        <w:tab w:val="right" w:pos="9072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757B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757BC"/>
    <w:pPr>
      <w:widowControl w:val="0"/>
      <w:tabs>
        <w:tab w:val="center" w:pos="4536"/>
        <w:tab w:val="right" w:pos="9072"/>
      </w:tabs>
      <w:autoSpaceDE w:val="0"/>
      <w:autoSpaceDN w:val="0"/>
    </w:pPr>
    <w:rPr>
      <w:rFonts w:eastAsia="Times New Roman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757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1</cp:revision>
  <dcterms:created xsi:type="dcterms:W3CDTF">2025-08-29T10:28:00Z</dcterms:created>
  <dcterms:modified xsi:type="dcterms:W3CDTF">2025-08-29T11:03:00Z</dcterms:modified>
</cp:coreProperties>
</file>