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FA" w:rsidRPr="00D21185" w:rsidRDefault="00914BFA" w:rsidP="00914BFA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D21185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1E60E7" w:rsidRDefault="001E60E7" w:rsidP="00914BFA">
      <w:pPr>
        <w:spacing w:after="120" w:line="240" w:lineRule="auto"/>
        <w:jc w:val="both"/>
        <w:rPr>
          <w:rFonts w:ascii="Cambria" w:eastAsia="Calibri" w:hAnsi="Cambria" w:cs="Times New Roman"/>
          <w:i/>
          <w:sz w:val="28"/>
          <w:szCs w:val="28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5292000" cy="3910667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" t="965" r="17647" b="18147"/>
                    <a:stretch/>
                  </pic:blipFill>
                  <pic:spPr bwMode="auto">
                    <a:xfrm>
                      <a:off x="0" y="0"/>
                      <a:ext cx="5292000" cy="39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1332000" cy="596089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59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FA" w:rsidRPr="00D21185" w:rsidRDefault="001E60E7" w:rsidP="003A59CA">
      <w:pPr>
        <w:spacing w:after="120" w:line="480" w:lineRule="auto"/>
        <w:jc w:val="both"/>
        <w:rPr>
          <w:rFonts w:ascii="Cambria" w:eastAsia="Calibri" w:hAnsi="Cambria" w:cs="Times New Roman"/>
          <w:i/>
          <w:szCs w:val="28"/>
        </w:rPr>
      </w:pPr>
      <w:r w:rsidRPr="00D21185">
        <w:rPr>
          <w:rFonts w:ascii="Cambria" w:eastAsia="Calibri" w:hAnsi="Cambria" w:cs="Times New Roman"/>
          <w:i/>
          <w:szCs w:val="28"/>
        </w:rPr>
        <w:t>Europa w 2004 r.</w:t>
      </w:r>
    </w:p>
    <w:p w:rsidR="00914BFA" w:rsidRPr="00D21185" w:rsidRDefault="002C6A65" w:rsidP="00113355">
      <w:pPr>
        <w:spacing w:after="24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D21185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D21185">
        <w:rPr>
          <w:rFonts w:ascii="Cambria" w:hAnsi="Cambria" w:cs="MinionPro-Bold"/>
          <w:bCs/>
          <w:sz w:val="24"/>
          <w:szCs w:val="28"/>
        </w:rPr>
        <w:t xml:space="preserve"> </w:t>
      </w:r>
      <w:r w:rsidR="001E60E7" w:rsidRPr="00D21185">
        <w:rPr>
          <w:rFonts w:ascii="Cambria" w:hAnsi="Cambria" w:cs="MinionPro-Bold"/>
          <w:bCs/>
          <w:sz w:val="24"/>
          <w:szCs w:val="28"/>
        </w:rPr>
        <w:t>Podaj nazwy państw powstałych po rozpadzie Jugosławii.</w:t>
      </w:r>
      <w:r w:rsidR="00B62E4D" w:rsidRPr="00D21185">
        <w:rPr>
          <w:rFonts w:ascii="Cambria" w:hAnsi="Cambria" w:cs="MinionPro-Bold"/>
          <w:bCs/>
          <w:sz w:val="24"/>
          <w:szCs w:val="28"/>
        </w:rPr>
        <w:t xml:space="preserve"> </w:t>
      </w:r>
    </w:p>
    <w:p w:rsidR="00914BFA" w:rsidRPr="00D21185" w:rsidRDefault="00914BFA" w:rsidP="00113355">
      <w:pPr>
        <w:spacing w:after="240"/>
        <w:jc w:val="both"/>
        <w:rPr>
          <w:rFonts w:ascii="Cambria" w:eastAsia="Calibri" w:hAnsi="Cambria" w:cs="Times New Roman"/>
          <w:sz w:val="24"/>
          <w:szCs w:val="28"/>
        </w:rPr>
      </w:pPr>
      <w:r w:rsidRPr="00D21185">
        <w:rPr>
          <w:rFonts w:ascii="Cambria" w:eastAsia="Calibri" w:hAnsi="Cambria" w:cs="Times New Roman"/>
          <w:b/>
          <w:sz w:val="24"/>
          <w:szCs w:val="28"/>
        </w:rPr>
        <w:t xml:space="preserve">2. </w:t>
      </w:r>
      <w:r w:rsidR="001E60E7" w:rsidRPr="00D21185">
        <w:rPr>
          <w:rFonts w:ascii="Cambria" w:hAnsi="Cambria" w:cs="MinionPro-Bold"/>
          <w:bCs/>
          <w:sz w:val="24"/>
          <w:szCs w:val="28"/>
        </w:rPr>
        <w:t>Ustal, czy po rozpadzie ZSRR Rosja ma dostęp do Bałtyku</w:t>
      </w:r>
      <w:r w:rsidRPr="00D21185">
        <w:rPr>
          <w:rFonts w:ascii="Cambria" w:eastAsia="Calibri" w:hAnsi="Cambria" w:cs="Times New Roman"/>
          <w:sz w:val="24"/>
          <w:szCs w:val="28"/>
        </w:rPr>
        <w:t>.</w:t>
      </w:r>
    </w:p>
    <w:p w:rsidR="00914BFA" w:rsidRPr="00D21185" w:rsidRDefault="00914BFA" w:rsidP="00113355">
      <w:pPr>
        <w:spacing w:after="240"/>
        <w:jc w:val="both"/>
        <w:rPr>
          <w:rFonts w:ascii="Cambria" w:eastAsia="Calibri" w:hAnsi="Cambria" w:cs="Times New Roman"/>
          <w:sz w:val="24"/>
          <w:szCs w:val="28"/>
        </w:rPr>
      </w:pPr>
      <w:r w:rsidRPr="00D21185">
        <w:rPr>
          <w:rFonts w:ascii="Cambria" w:eastAsia="Calibri" w:hAnsi="Cambria" w:cs="Times New Roman"/>
          <w:b/>
          <w:sz w:val="24"/>
          <w:szCs w:val="28"/>
        </w:rPr>
        <w:t>3.</w:t>
      </w:r>
      <w:r w:rsidRPr="00D21185">
        <w:rPr>
          <w:rFonts w:ascii="Cambria" w:eastAsia="Calibri" w:hAnsi="Cambria" w:cs="Times New Roman"/>
          <w:sz w:val="24"/>
          <w:szCs w:val="28"/>
        </w:rPr>
        <w:t xml:space="preserve"> </w:t>
      </w:r>
      <w:r w:rsidR="001E60E7" w:rsidRPr="00D21185">
        <w:rPr>
          <w:rFonts w:ascii="Cambria" w:hAnsi="Cambria" w:cs="MinionPro-Bold"/>
          <w:bCs/>
          <w:sz w:val="24"/>
          <w:szCs w:val="28"/>
        </w:rPr>
        <w:t>Wymień sąsiadów Rzeczpospolitej.</w:t>
      </w:r>
    </w:p>
    <w:p w:rsidR="00113355" w:rsidRDefault="00113355">
      <w:pPr>
        <w:spacing w:after="200" w:line="276" w:lineRule="auto"/>
        <w:rPr>
          <w:rFonts w:ascii="Cambria" w:eastAsia="Times New Roman" w:hAnsi="Cambria" w:cs="Times New Roman"/>
          <w:sz w:val="24"/>
          <w:szCs w:val="32"/>
        </w:rPr>
      </w:pPr>
      <w:r>
        <w:rPr>
          <w:rFonts w:ascii="Cambria" w:eastAsia="Times New Roman" w:hAnsi="Cambria" w:cs="Times New Roman"/>
          <w:sz w:val="24"/>
          <w:szCs w:val="32"/>
        </w:rPr>
        <w:br w:type="page"/>
      </w:r>
      <w:bookmarkStart w:id="0" w:name="_GoBack"/>
      <w:bookmarkEnd w:id="0"/>
    </w:p>
    <w:p w:rsidR="00113355" w:rsidRDefault="00113355" w:rsidP="00113355">
      <w:pPr>
        <w:spacing w:after="36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Klucz odpowiedzi</w:t>
      </w:r>
    </w:p>
    <w:p w:rsidR="00113355" w:rsidRDefault="00113355" w:rsidP="00113355">
      <w:pPr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Mapa</w:t>
      </w:r>
      <w:r>
        <w:rPr>
          <w:rFonts w:ascii="Cambria" w:hAnsi="Cambria"/>
          <w:b/>
          <w:i/>
          <w:sz w:val="28"/>
          <w:szCs w:val="28"/>
        </w:rPr>
        <w:t xml:space="preserve"> </w:t>
      </w:r>
      <w:r w:rsidRPr="00113355">
        <w:rPr>
          <w:rFonts w:ascii="Cambria" w:hAnsi="Cambria"/>
          <w:b/>
          <w:i/>
          <w:sz w:val="28"/>
          <w:szCs w:val="28"/>
        </w:rPr>
        <w:t>Europa w 2004 r.</w:t>
      </w:r>
    </w:p>
    <w:p w:rsidR="00113355" w:rsidRDefault="00113355" w:rsidP="00113355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>Zadanie 1.</w:t>
      </w:r>
    </w:p>
    <w:p w:rsidR="00113355" w:rsidRPr="00D21185" w:rsidRDefault="00113355" w:rsidP="001133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D21185">
        <w:rPr>
          <w:rFonts w:ascii="Cambria" w:eastAsia="Times New Roman" w:hAnsi="Cambria" w:cs="Times New Roman"/>
          <w:bCs/>
          <w:sz w:val="24"/>
          <w:szCs w:val="32"/>
        </w:rPr>
        <w:t>Odpowiedź: Słowenia, Chorwacja, Bośnia i Hercegowina, Serbia, Czarnogóra, Kosowo, Macedonia</w:t>
      </w:r>
      <w:r w:rsidRPr="00D21185">
        <w:rPr>
          <w:rFonts w:ascii="Cambria" w:eastAsia="Calibri" w:hAnsi="Cambria" w:cs="Times New Roman"/>
          <w:sz w:val="24"/>
          <w:szCs w:val="28"/>
        </w:rPr>
        <w:t>.</w:t>
      </w:r>
    </w:p>
    <w:p w:rsidR="00113355" w:rsidRDefault="00113355" w:rsidP="00113355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 xml:space="preserve">Zadanie </w:t>
      </w:r>
      <w:r>
        <w:rPr>
          <w:rFonts w:ascii="Cambria" w:eastAsia="Calibri" w:hAnsi="Cambria" w:cs="Times New Roman"/>
          <w:b/>
          <w:sz w:val="24"/>
          <w:szCs w:val="28"/>
        </w:rPr>
        <w:t>2</w:t>
      </w:r>
      <w:r>
        <w:rPr>
          <w:rFonts w:ascii="Cambria" w:eastAsia="Calibri" w:hAnsi="Cambria" w:cs="Times New Roman"/>
          <w:b/>
          <w:sz w:val="24"/>
          <w:szCs w:val="28"/>
        </w:rPr>
        <w:t>.</w:t>
      </w:r>
    </w:p>
    <w:p w:rsidR="00113355" w:rsidRPr="00D21185" w:rsidRDefault="00113355" w:rsidP="001133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D21185">
        <w:rPr>
          <w:rFonts w:ascii="Cambria" w:eastAsia="Times New Roman" w:hAnsi="Cambria" w:cs="Times New Roman"/>
          <w:bCs/>
          <w:sz w:val="24"/>
          <w:szCs w:val="32"/>
        </w:rPr>
        <w:t>Odpowiedź: tak</w:t>
      </w:r>
      <w:r w:rsidRPr="00D21185">
        <w:rPr>
          <w:rFonts w:ascii="Cambria" w:eastAsia="Calibri" w:hAnsi="Cambria" w:cs="Times New Roman"/>
          <w:sz w:val="24"/>
          <w:szCs w:val="28"/>
        </w:rPr>
        <w:t>.</w:t>
      </w:r>
    </w:p>
    <w:p w:rsidR="00113355" w:rsidRDefault="00113355" w:rsidP="00113355">
      <w:pPr>
        <w:spacing w:before="240" w:after="0" w:line="240" w:lineRule="auto"/>
        <w:jc w:val="both"/>
        <w:rPr>
          <w:rFonts w:ascii="Cambria" w:eastAsia="Calibri" w:hAnsi="Cambria" w:cs="Times New Roman"/>
          <w:b/>
          <w:sz w:val="24"/>
          <w:szCs w:val="28"/>
        </w:rPr>
      </w:pPr>
      <w:r>
        <w:rPr>
          <w:rFonts w:ascii="Cambria" w:eastAsia="Calibri" w:hAnsi="Cambria" w:cs="Times New Roman"/>
          <w:b/>
          <w:sz w:val="24"/>
          <w:szCs w:val="28"/>
        </w:rPr>
        <w:t xml:space="preserve">Zadanie </w:t>
      </w:r>
      <w:r>
        <w:rPr>
          <w:rFonts w:ascii="Cambria" w:eastAsia="Calibri" w:hAnsi="Cambria" w:cs="Times New Roman"/>
          <w:b/>
          <w:sz w:val="24"/>
          <w:szCs w:val="28"/>
        </w:rPr>
        <w:t>3</w:t>
      </w:r>
      <w:r>
        <w:rPr>
          <w:rFonts w:ascii="Cambria" w:eastAsia="Calibri" w:hAnsi="Cambria" w:cs="Times New Roman"/>
          <w:b/>
          <w:sz w:val="24"/>
          <w:szCs w:val="28"/>
        </w:rPr>
        <w:t>.</w:t>
      </w:r>
    </w:p>
    <w:p w:rsidR="00113355" w:rsidRDefault="00113355" w:rsidP="00113355">
      <w:pPr>
        <w:jc w:val="both"/>
        <w:rPr>
          <w:rFonts w:ascii="Cambria" w:eastAsia="Times New Roman" w:hAnsi="Cambria" w:cs="Times New Roman"/>
          <w:sz w:val="24"/>
          <w:szCs w:val="32"/>
        </w:rPr>
      </w:pPr>
      <w:r w:rsidRPr="00D21185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D21185">
        <w:rPr>
          <w:rFonts w:ascii="Cambria" w:eastAsia="Times New Roman" w:hAnsi="Cambria" w:cs="Times New Roman"/>
          <w:sz w:val="24"/>
          <w:szCs w:val="32"/>
        </w:rPr>
        <w:t xml:space="preserve"> Niemcy, Czechy, Słowacja, Ukraina, Białoruś, Litwa, Rosja.</w:t>
      </w:r>
    </w:p>
    <w:p w:rsidR="00914BFA" w:rsidRPr="00D21185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</w:p>
    <w:sectPr w:rsidR="00914BFA" w:rsidRPr="00D21185" w:rsidSect="00914BF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55" w:rsidRDefault="00113355" w:rsidP="00113355">
      <w:pPr>
        <w:spacing w:after="0" w:line="240" w:lineRule="auto"/>
      </w:pPr>
      <w:r>
        <w:separator/>
      </w:r>
    </w:p>
  </w:endnote>
  <w:endnote w:type="continuationSeparator" w:id="0">
    <w:p w:rsidR="00113355" w:rsidRDefault="00113355" w:rsidP="001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55" w:rsidRDefault="00113355" w:rsidP="00113355">
    <w:pPr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5089525</wp:posOffset>
          </wp:positionH>
          <wp:positionV relativeFrom="paragraph">
            <wp:posOffset>-156845</wp:posOffset>
          </wp:positionV>
          <wp:extent cx="901700" cy="3898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  <w:sz w:val="16"/>
        <w:szCs w:val="16"/>
      </w:rPr>
      <w:t>Materiały do serii „Podróże w czasie”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55" w:rsidRDefault="00113355" w:rsidP="00113355">
      <w:pPr>
        <w:spacing w:after="0" w:line="240" w:lineRule="auto"/>
      </w:pPr>
      <w:r>
        <w:separator/>
      </w:r>
    </w:p>
  </w:footnote>
  <w:footnote w:type="continuationSeparator" w:id="0">
    <w:p w:rsidR="00113355" w:rsidRDefault="00113355" w:rsidP="0011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113355"/>
    <w:rsid w:val="001E60E7"/>
    <w:rsid w:val="00262E44"/>
    <w:rsid w:val="002C6A65"/>
    <w:rsid w:val="003A59CA"/>
    <w:rsid w:val="00537C31"/>
    <w:rsid w:val="005C4A45"/>
    <w:rsid w:val="00677780"/>
    <w:rsid w:val="008769BA"/>
    <w:rsid w:val="00914BFA"/>
    <w:rsid w:val="00B62E4D"/>
    <w:rsid w:val="00B90613"/>
    <w:rsid w:val="00CE0A71"/>
    <w:rsid w:val="00D21185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6F5931-FDF9-4067-80E9-BF53178D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355"/>
  </w:style>
  <w:style w:type="paragraph" w:styleId="Stopka">
    <w:name w:val="footer"/>
    <w:basedOn w:val="Normalny"/>
    <w:link w:val="StopkaZnak"/>
    <w:uiPriority w:val="99"/>
    <w:unhideWhenUsed/>
    <w:rsid w:val="0011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6</cp:revision>
  <dcterms:created xsi:type="dcterms:W3CDTF">2020-03-31T11:25:00Z</dcterms:created>
  <dcterms:modified xsi:type="dcterms:W3CDTF">2024-12-23T13:59:00Z</dcterms:modified>
</cp:coreProperties>
</file>