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F78" w:rsidRPr="00B939AF" w:rsidRDefault="00CD4F78" w:rsidP="00CD4F78">
      <w:pPr>
        <w:spacing w:line="276" w:lineRule="auto"/>
        <w:rPr>
          <w:rFonts w:ascii="Cambria" w:hAnsi="Cambria" w:cs="Times New Roman"/>
          <w:b/>
          <w:color w:val="C00000"/>
          <w:sz w:val="32"/>
          <w:szCs w:val="26"/>
        </w:rPr>
      </w:pPr>
      <w:r w:rsidRPr="00B939AF">
        <w:rPr>
          <w:rFonts w:ascii="Cambria" w:hAnsi="Cambria" w:cs="Times New Roman"/>
          <w:b/>
          <w:color w:val="C00000"/>
          <w:sz w:val="32"/>
          <w:szCs w:val="26"/>
        </w:rPr>
        <w:t>Praca z tekstem</w:t>
      </w:r>
    </w:p>
    <w:p w:rsidR="007F2B7F" w:rsidRPr="007F2B7F" w:rsidRDefault="007F2B7F" w:rsidP="007F2B7F">
      <w:pPr>
        <w:spacing w:after="80" w:line="276" w:lineRule="auto"/>
        <w:jc w:val="both"/>
        <w:rPr>
          <w:rFonts w:ascii="Cambria" w:eastAsia="Calibri" w:hAnsi="Cambria" w:cs="NaomiSansEFN-Italic"/>
          <w:bCs/>
          <w:iCs/>
          <w:sz w:val="24"/>
          <w:szCs w:val="26"/>
        </w:rPr>
      </w:pPr>
      <w:r w:rsidRPr="007F2B7F">
        <w:rPr>
          <w:rFonts w:ascii="Cambria" w:eastAsia="Calibri" w:hAnsi="Cambria" w:cs="NaomiSansEFN-Italic"/>
          <w:bCs/>
          <w:iCs/>
          <w:sz w:val="24"/>
          <w:szCs w:val="26"/>
        </w:rPr>
        <w:t>Przeczytaj tekst źródłowy, a następnie dokończ zdania. Wybierz właściwe odpo</w:t>
      </w:r>
      <w:r w:rsidRPr="007F2B7F">
        <w:rPr>
          <w:rFonts w:ascii="Cambria" w:eastAsia="Calibri" w:hAnsi="Cambria" w:cs="NaomiSansEFN-Italic"/>
          <w:bCs/>
          <w:iCs/>
          <w:sz w:val="24"/>
          <w:szCs w:val="26"/>
        </w:rPr>
        <w:softHyphen/>
        <w:t>wiedzi spośród podanych.</w:t>
      </w:r>
    </w:p>
    <w:p w:rsidR="007F2B7F" w:rsidRPr="007F2B7F" w:rsidRDefault="007F2B7F" w:rsidP="007F2B7F">
      <w:pPr>
        <w:spacing w:after="80" w:line="240" w:lineRule="auto"/>
        <w:jc w:val="both"/>
        <w:rPr>
          <w:rFonts w:ascii="Cambria" w:eastAsia="Calibri" w:hAnsi="Cambria" w:cs="NaomiSansEFN-Italic"/>
          <w:bCs/>
          <w:iCs/>
          <w:sz w:val="24"/>
          <w:szCs w:val="26"/>
        </w:rPr>
      </w:pPr>
    </w:p>
    <w:p w:rsidR="007F2B7F" w:rsidRPr="007F2B7F" w:rsidRDefault="00CD4F78" w:rsidP="007F2B7F">
      <w:pPr>
        <w:spacing w:after="80" w:line="276" w:lineRule="auto"/>
        <w:jc w:val="both"/>
        <w:rPr>
          <w:rFonts w:ascii="Cambria" w:eastAsia="Calibri" w:hAnsi="Cambria" w:cs="Times New Roman"/>
          <w:b/>
          <w:sz w:val="24"/>
          <w:szCs w:val="26"/>
        </w:rPr>
      </w:pPr>
      <w:r w:rsidRPr="00CD4F78">
        <w:rPr>
          <w:rFonts w:ascii="Cambria" w:eastAsia="Calibri" w:hAnsi="Cambria" w:cs="Times New Roman"/>
          <w:b/>
          <w:i/>
          <w:sz w:val="24"/>
          <w:szCs w:val="26"/>
        </w:rPr>
        <w:t>Przemówienie generała Wojciecha Jaruzelskiego</w:t>
      </w:r>
      <w:r w:rsidRPr="00CD4F78">
        <w:rPr>
          <w:rFonts w:ascii="Cambria" w:eastAsia="Calibri" w:hAnsi="Cambria" w:cs="Times New Roman"/>
          <w:b/>
          <w:sz w:val="24"/>
          <w:szCs w:val="26"/>
        </w:rPr>
        <w:t>, 13 XII 1981 r.</w:t>
      </w:r>
    </w:p>
    <w:p w:rsidR="007F2B7F" w:rsidRPr="007F2B7F" w:rsidRDefault="007F2B7F" w:rsidP="007F2B7F">
      <w:pPr>
        <w:spacing w:after="120" w:line="276" w:lineRule="auto"/>
        <w:jc w:val="both"/>
        <w:rPr>
          <w:rFonts w:ascii="Cambria" w:eastAsia="Calibri" w:hAnsi="Cambria" w:cs="Times New Roman"/>
          <w:i/>
          <w:sz w:val="24"/>
          <w:szCs w:val="26"/>
        </w:rPr>
      </w:pPr>
      <w:r w:rsidRPr="007F2B7F">
        <w:rPr>
          <w:rFonts w:ascii="Cambria" w:eastAsia="Calibri" w:hAnsi="Cambria" w:cs="Times New Roman"/>
          <w:i/>
          <w:sz w:val="24"/>
          <w:szCs w:val="26"/>
        </w:rPr>
        <w:t>Obywatelki i obywatele Polskiej Rzeczypospolitej Ludowej!</w:t>
      </w:r>
    </w:p>
    <w:p w:rsidR="007F2B7F" w:rsidRPr="007F2B7F" w:rsidRDefault="007F2B7F" w:rsidP="007F2B7F">
      <w:pPr>
        <w:spacing w:after="120" w:line="276" w:lineRule="auto"/>
        <w:jc w:val="both"/>
        <w:rPr>
          <w:rFonts w:ascii="Cambria" w:eastAsia="Calibri" w:hAnsi="Cambria" w:cs="Times New Roman"/>
          <w:i/>
          <w:sz w:val="24"/>
          <w:szCs w:val="26"/>
        </w:rPr>
      </w:pPr>
      <w:r w:rsidRPr="007F2B7F">
        <w:rPr>
          <w:rFonts w:ascii="Cambria" w:eastAsia="Calibri" w:hAnsi="Cambria" w:cs="Times New Roman"/>
          <w:i/>
          <w:sz w:val="24"/>
          <w:szCs w:val="26"/>
        </w:rPr>
        <w:t>Zwracam się dziś do Was jako żołnierz i jako szef rządu polskiego. Zwracam się do Was w spra</w:t>
      </w:r>
      <w:r w:rsidRPr="007F2B7F">
        <w:rPr>
          <w:rFonts w:ascii="Cambria" w:eastAsia="Calibri" w:hAnsi="Cambria" w:cs="Times New Roman"/>
          <w:i/>
          <w:sz w:val="24"/>
          <w:szCs w:val="26"/>
        </w:rPr>
        <w:softHyphen/>
        <w:t>wach wagi najwyższej. Ojczyzna nasza znalazła się nad przepaścią. Do</w:t>
      </w:r>
      <w:r w:rsidRPr="007F2B7F">
        <w:rPr>
          <w:rFonts w:ascii="Cambria" w:eastAsia="Calibri" w:hAnsi="Cambria" w:cs="Times New Roman"/>
          <w:i/>
          <w:sz w:val="24"/>
          <w:szCs w:val="26"/>
        </w:rPr>
        <w:softHyphen/>
        <w:t>robek wielu pokoleń, wzniesiony z popiołów polski dom ulega ruinie. Struktury pań</w:t>
      </w:r>
      <w:r w:rsidRPr="007F2B7F">
        <w:rPr>
          <w:rFonts w:ascii="Cambria" w:eastAsia="Calibri" w:hAnsi="Cambria" w:cs="Times New Roman"/>
          <w:i/>
          <w:sz w:val="24"/>
          <w:szCs w:val="26"/>
        </w:rPr>
        <w:softHyphen/>
        <w:t>stwa przestają działać. Gasnącej gospodarce zadawane są codziennie nowe ciosy. Warunki życia przytła</w:t>
      </w:r>
      <w:r w:rsidRPr="007F2B7F">
        <w:rPr>
          <w:rFonts w:ascii="Cambria" w:eastAsia="Calibri" w:hAnsi="Cambria" w:cs="Times New Roman"/>
          <w:i/>
          <w:sz w:val="24"/>
          <w:szCs w:val="26"/>
        </w:rPr>
        <w:softHyphen/>
        <w:t>czają ludzi coraz większym ciężarem. Przez każdy zakład pracy, przez wiele polskich do</w:t>
      </w:r>
      <w:r w:rsidRPr="007F2B7F">
        <w:rPr>
          <w:rFonts w:ascii="Cambria" w:eastAsia="Calibri" w:hAnsi="Cambria" w:cs="Times New Roman"/>
          <w:i/>
          <w:sz w:val="24"/>
          <w:szCs w:val="26"/>
        </w:rPr>
        <w:softHyphen/>
        <w:t>mów, przebiegają linie bolesnych podziałów. […] Strajki, gotowość strajkowa, akcje pro</w:t>
      </w:r>
      <w:r w:rsidRPr="007F2B7F">
        <w:rPr>
          <w:rFonts w:ascii="Cambria" w:eastAsia="Calibri" w:hAnsi="Cambria" w:cs="Times New Roman"/>
          <w:i/>
          <w:sz w:val="24"/>
          <w:szCs w:val="26"/>
        </w:rPr>
        <w:softHyphen/>
        <w:t>testa</w:t>
      </w:r>
      <w:r w:rsidRPr="007F2B7F">
        <w:rPr>
          <w:rFonts w:ascii="Cambria" w:eastAsia="Calibri" w:hAnsi="Cambria" w:cs="Times New Roman"/>
          <w:i/>
          <w:sz w:val="24"/>
          <w:szCs w:val="26"/>
        </w:rPr>
        <w:softHyphen/>
        <w:t>cyjne stały się normą. […] Padają we</w:t>
      </w:r>
      <w:r w:rsidRPr="007F2B7F">
        <w:rPr>
          <w:rFonts w:ascii="Cambria" w:eastAsia="Calibri" w:hAnsi="Cambria" w:cs="Times New Roman"/>
          <w:i/>
          <w:sz w:val="24"/>
          <w:szCs w:val="26"/>
        </w:rPr>
        <w:softHyphen/>
        <w:t>zwania do fizycznej rozprawy z „czerwonymi”, z ludźmi o odmiennych poglądach. Mnożą się wypadki terroru, pogróżek i samosądów mo</w:t>
      </w:r>
      <w:r w:rsidRPr="007F2B7F">
        <w:rPr>
          <w:rFonts w:ascii="Cambria" w:eastAsia="Calibri" w:hAnsi="Cambria" w:cs="Times New Roman"/>
          <w:i/>
          <w:sz w:val="24"/>
          <w:szCs w:val="26"/>
        </w:rPr>
        <w:softHyphen/>
        <w:t>ralnych, a także bezpośred</w:t>
      </w:r>
      <w:r w:rsidRPr="007F2B7F">
        <w:rPr>
          <w:rFonts w:ascii="Cambria" w:eastAsia="Calibri" w:hAnsi="Cambria" w:cs="Times New Roman"/>
          <w:i/>
          <w:sz w:val="24"/>
          <w:szCs w:val="26"/>
        </w:rPr>
        <w:softHyphen/>
        <w:t>niej przemocy. […]</w:t>
      </w:r>
    </w:p>
    <w:p w:rsidR="007F2B7F" w:rsidRPr="007F2B7F" w:rsidRDefault="007F2B7F" w:rsidP="007F2B7F">
      <w:pPr>
        <w:spacing w:after="120" w:line="276" w:lineRule="auto"/>
        <w:jc w:val="both"/>
        <w:rPr>
          <w:rFonts w:ascii="Cambria" w:eastAsia="Calibri" w:hAnsi="Cambria" w:cs="Times New Roman"/>
          <w:i/>
          <w:sz w:val="24"/>
          <w:szCs w:val="26"/>
        </w:rPr>
      </w:pPr>
      <w:r w:rsidRPr="007F2B7F">
        <w:rPr>
          <w:rFonts w:ascii="Cambria" w:eastAsia="Calibri" w:hAnsi="Cambria" w:cs="Times New Roman"/>
          <w:i/>
          <w:sz w:val="24"/>
          <w:szCs w:val="26"/>
        </w:rPr>
        <w:t>Trzeba powiedzieć: dość! Trzeba zapobiec, zagrodzić drogę konfrontacji, którą za</w:t>
      </w:r>
      <w:r w:rsidRPr="007F2B7F">
        <w:rPr>
          <w:rFonts w:ascii="Cambria" w:eastAsia="Calibri" w:hAnsi="Cambria" w:cs="Times New Roman"/>
          <w:i/>
          <w:sz w:val="24"/>
          <w:szCs w:val="26"/>
        </w:rPr>
        <w:softHyphen/>
        <w:t>powie</w:t>
      </w:r>
      <w:r w:rsidRPr="007F2B7F">
        <w:rPr>
          <w:rFonts w:ascii="Cambria" w:eastAsia="Calibri" w:hAnsi="Cambria" w:cs="Times New Roman"/>
          <w:i/>
          <w:sz w:val="24"/>
          <w:szCs w:val="26"/>
        </w:rPr>
        <w:softHyphen/>
        <w:t>dzieli otwarcie przywódcy „Solidarności”. […]</w:t>
      </w:r>
    </w:p>
    <w:p w:rsidR="007F2B7F" w:rsidRPr="007F2B7F" w:rsidRDefault="007F2B7F" w:rsidP="007F2B7F">
      <w:pPr>
        <w:spacing w:after="120" w:line="276" w:lineRule="auto"/>
        <w:jc w:val="both"/>
        <w:rPr>
          <w:rFonts w:ascii="Cambria" w:eastAsia="Calibri" w:hAnsi="Cambria" w:cs="Times New Roman"/>
          <w:i/>
          <w:sz w:val="24"/>
          <w:szCs w:val="26"/>
        </w:rPr>
      </w:pPr>
      <w:r w:rsidRPr="007F2B7F">
        <w:rPr>
          <w:rFonts w:ascii="Cambria" w:eastAsia="Calibri" w:hAnsi="Cambria" w:cs="Times New Roman"/>
          <w:i/>
          <w:sz w:val="24"/>
          <w:szCs w:val="26"/>
        </w:rPr>
        <w:t>Ogłaszam, że w dniu dzisiejszym ukonstytuowała się Wojskowa Rada Ocalenia Na</w:t>
      </w:r>
      <w:r w:rsidRPr="007F2B7F">
        <w:rPr>
          <w:rFonts w:ascii="Cambria" w:eastAsia="Calibri" w:hAnsi="Cambria" w:cs="Times New Roman"/>
          <w:i/>
          <w:sz w:val="24"/>
          <w:szCs w:val="26"/>
        </w:rPr>
        <w:softHyphen/>
        <w:t>rodo</w:t>
      </w:r>
      <w:r w:rsidRPr="007F2B7F">
        <w:rPr>
          <w:rFonts w:ascii="Cambria" w:eastAsia="Calibri" w:hAnsi="Cambria" w:cs="Times New Roman"/>
          <w:i/>
          <w:sz w:val="24"/>
          <w:szCs w:val="26"/>
        </w:rPr>
        <w:softHyphen/>
        <w:t>wego. Rada Państwa, w zgodzie z postanowieniami Konstytucji, wprowadziła dziś o pół</w:t>
      </w:r>
      <w:r w:rsidRPr="007F2B7F">
        <w:rPr>
          <w:rFonts w:ascii="Cambria" w:eastAsia="Calibri" w:hAnsi="Cambria" w:cs="Times New Roman"/>
          <w:i/>
          <w:sz w:val="24"/>
          <w:szCs w:val="26"/>
        </w:rPr>
        <w:softHyphen/>
        <w:t>nocy stan wojenny na obszarze całego kraju.</w:t>
      </w:r>
    </w:p>
    <w:p w:rsidR="00CD4F78" w:rsidRDefault="00CD4F78" w:rsidP="00CD4F78">
      <w:pPr>
        <w:spacing w:after="0" w:line="276" w:lineRule="auto"/>
        <w:jc w:val="right"/>
        <w:rPr>
          <w:rFonts w:ascii="Cambria" w:eastAsia="Calibri" w:hAnsi="Cambria" w:cs="Times New Roman"/>
          <w:sz w:val="20"/>
          <w:szCs w:val="20"/>
        </w:rPr>
      </w:pPr>
      <w:r w:rsidRPr="00CD4F78">
        <w:rPr>
          <w:rFonts w:ascii="Cambria" w:eastAsia="Calibri" w:hAnsi="Cambria" w:cs="Times New Roman"/>
          <w:i/>
          <w:sz w:val="20"/>
          <w:szCs w:val="20"/>
        </w:rPr>
        <w:t>Stan</w:t>
      </w:r>
      <w:r>
        <w:rPr>
          <w:rFonts w:ascii="Cambria" w:eastAsia="Calibri" w:hAnsi="Cambria" w:cs="Times New Roman"/>
          <w:i/>
          <w:sz w:val="20"/>
          <w:szCs w:val="20"/>
        </w:rPr>
        <w:t xml:space="preserve"> </w:t>
      </w:r>
      <w:r w:rsidRPr="00CD4F78">
        <w:rPr>
          <w:rFonts w:ascii="Cambria" w:eastAsia="Calibri" w:hAnsi="Cambria" w:cs="Times New Roman"/>
          <w:i/>
          <w:sz w:val="20"/>
          <w:szCs w:val="20"/>
        </w:rPr>
        <w:t>wojenny w Polsce. Refleksje prawno-polityczne. Praca zbiorowa</w:t>
      </w:r>
      <w:r w:rsidRPr="00CD4F78">
        <w:rPr>
          <w:rFonts w:ascii="Cambria" w:eastAsia="Calibri" w:hAnsi="Cambria" w:cs="Times New Roman"/>
          <w:sz w:val="20"/>
          <w:szCs w:val="20"/>
        </w:rPr>
        <w:t xml:space="preserve">, pod red. F. Prusaka, </w:t>
      </w:r>
    </w:p>
    <w:p w:rsidR="00CD4F78" w:rsidRPr="007F2B7F" w:rsidRDefault="00CD4F78" w:rsidP="00CD4F78">
      <w:pPr>
        <w:spacing w:after="0" w:line="276" w:lineRule="auto"/>
        <w:jc w:val="right"/>
        <w:rPr>
          <w:rFonts w:ascii="Cambria" w:eastAsia="Calibri" w:hAnsi="Cambria" w:cs="Times New Roman"/>
          <w:i/>
          <w:sz w:val="20"/>
          <w:szCs w:val="20"/>
        </w:rPr>
      </w:pPr>
      <w:r w:rsidRPr="00CD4F78">
        <w:rPr>
          <w:rFonts w:ascii="Cambria" w:eastAsia="Calibri" w:hAnsi="Cambria" w:cs="Times New Roman"/>
          <w:sz w:val="20"/>
          <w:szCs w:val="20"/>
        </w:rPr>
        <w:t>Książka i Wiedza, Warszawa 1982, s. 177, 179–180</w:t>
      </w:r>
      <w:r w:rsidRPr="00CD4F78">
        <w:rPr>
          <w:rFonts w:ascii="Cambria" w:eastAsia="Calibri" w:hAnsi="Cambria" w:cs="Times New Roman"/>
          <w:sz w:val="20"/>
          <w:szCs w:val="20"/>
        </w:rPr>
        <w:t>.</w:t>
      </w:r>
    </w:p>
    <w:p w:rsidR="007F2B7F" w:rsidRDefault="007F2B7F" w:rsidP="007F2B7F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CD4F78" w:rsidRDefault="00CD4F78" w:rsidP="007F2B7F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CD4F78" w:rsidRPr="007F2B7F" w:rsidRDefault="00CD4F78" w:rsidP="007F2B7F">
      <w:pPr>
        <w:spacing w:after="0" w:line="276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7F2B7F" w:rsidRPr="007F2B7F" w:rsidRDefault="007F2B7F" w:rsidP="007F2B7F">
      <w:pPr>
        <w:spacing w:after="80" w:line="276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7F2B7F">
        <w:rPr>
          <w:rFonts w:ascii="Cambria" w:eastAsia="Calibri" w:hAnsi="Cambria" w:cs="Times New Roman"/>
          <w:b/>
          <w:sz w:val="24"/>
          <w:szCs w:val="26"/>
        </w:rPr>
        <w:t>1.</w:t>
      </w:r>
      <w:r w:rsidRPr="007F2B7F">
        <w:rPr>
          <w:rFonts w:ascii="Cambria" w:eastAsia="Calibri" w:hAnsi="Cambria" w:cs="Times New Roman"/>
          <w:sz w:val="24"/>
          <w:szCs w:val="26"/>
        </w:rPr>
        <w:t xml:space="preserve"> Sytuacja w Polsce opisana przez Wojciecha Jaruzelskiego była wynikiem</w:t>
      </w:r>
    </w:p>
    <w:p w:rsidR="007F2B7F" w:rsidRPr="007F2B7F" w:rsidRDefault="007F2B7F" w:rsidP="007F2B7F">
      <w:pPr>
        <w:spacing w:after="80" w:line="276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7F2B7F">
        <w:rPr>
          <w:rFonts w:ascii="Cambria" w:eastAsia="Calibri" w:hAnsi="Cambria" w:cs="Times New Roman"/>
          <w:sz w:val="24"/>
          <w:szCs w:val="26"/>
        </w:rPr>
        <w:t>a) trwającej wojny.</w:t>
      </w:r>
    </w:p>
    <w:p w:rsidR="007F2B7F" w:rsidRPr="007F2B7F" w:rsidRDefault="007F2B7F" w:rsidP="007F2B7F">
      <w:pPr>
        <w:spacing w:after="80" w:line="276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7F2B7F">
        <w:rPr>
          <w:rFonts w:ascii="Cambria" w:eastAsia="Calibri" w:hAnsi="Cambria" w:cs="Times New Roman"/>
          <w:sz w:val="24"/>
          <w:szCs w:val="26"/>
        </w:rPr>
        <w:t>b) konfliktu politycznego wewnątrz obozu rządzącego.</w:t>
      </w:r>
    </w:p>
    <w:p w:rsidR="007F2B7F" w:rsidRPr="007F2B7F" w:rsidRDefault="007F2B7F" w:rsidP="007F2B7F">
      <w:pPr>
        <w:spacing w:after="80" w:line="276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7F2B7F">
        <w:rPr>
          <w:rFonts w:ascii="Cambria" w:eastAsia="Calibri" w:hAnsi="Cambria" w:cs="Times New Roman"/>
          <w:sz w:val="24"/>
          <w:szCs w:val="26"/>
        </w:rPr>
        <w:t>c) buntu społeczeństwa przeciw komunistycznym władzom.</w:t>
      </w:r>
    </w:p>
    <w:p w:rsidR="007F2B7F" w:rsidRPr="007F2B7F" w:rsidRDefault="007F2B7F" w:rsidP="007F2B7F">
      <w:pPr>
        <w:spacing w:after="80" w:line="276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7F2B7F">
        <w:rPr>
          <w:rFonts w:ascii="Cambria" w:eastAsia="Calibri" w:hAnsi="Cambria" w:cs="Times New Roman"/>
          <w:sz w:val="24"/>
          <w:szCs w:val="26"/>
        </w:rPr>
        <w:t>d) zamachu stanu.</w:t>
      </w:r>
    </w:p>
    <w:p w:rsidR="007F2B7F" w:rsidRPr="007F2B7F" w:rsidRDefault="007F2B7F" w:rsidP="007F2B7F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6"/>
        </w:rPr>
      </w:pPr>
    </w:p>
    <w:p w:rsidR="007F2B7F" w:rsidRPr="007F2B7F" w:rsidRDefault="007F2B7F" w:rsidP="007F2B7F">
      <w:pPr>
        <w:spacing w:after="80" w:line="276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7F2B7F">
        <w:rPr>
          <w:rFonts w:ascii="Cambria" w:eastAsia="Calibri" w:hAnsi="Cambria" w:cs="Times New Roman"/>
          <w:b/>
          <w:sz w:val="24"/>
          <w:szCs w:val="26"/>
        </w:rPr>
        <w:t>2.</w:t>
      </w:r>
      <w:r w:rsidRPr="007F2B7F">
        <w:rPr>
          <w:rFonts w:ascii="Cambria" w:eastAsia="Calibri" w:hAnsi="Cambria" w:cs="Times New Roman"/>
          <w:sz w:val="24"/>
          <w:szCs w:val="26"/>
        </w:rPr>
        <w:t xml:space="preserve"> Określenie „czerwoni” odnosi się do</w:t>
      </w:r>
    </w:p>
    <w:p w:rsidR="007F2B7F" w:rsidRPr="007F2B7F" w:rsidRDefault="007F2B7F" w:rsidP="007F2B7F">
      <w:pPr>
        <w:spacing w:after="80" w:line="276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7F2B7F">
        <w:rPr>
          <w:rFonts w:ascii="Cambria" w:eastAsia="Calibri" w:hAnsi="Cambria" w:cs="Times New Roman"/>
          <w:sz w:val="24"/>
          <w:szCs w:val="26"/>
        </w:rPr>
        <w:t>a) „Solidarności”.</w:t>
      </w:r>
      <w:r w:rsidRPr="007F2B7F">
        <w:rPr>
          <w:rFonts w:ascii="Cambria" w:eastAsia="Calibri" w:hAnsi="Cambria" w:cs="Times New Roman"/>
          <w:sz w:val="24"/>
          <w:szCs w:val="26"/>
        </w:rPr>
        <w:tab/>
      </w:r>
      <w:r w:rsidRPr="007F2B7F">
        <w:rPr>
          <w:rFonts w:ascii="Cambria" w:eastAsia="Calibri" w:hAnsi="Cambria" w:cs="Times New Roman"/>
          <w:sz w:val="24"/>
          <w:szCs w:val="26"/>
        </w:rPr>
        <w:tab/>
      </w:r>
      <w:r w:rsidRPr="007F2B7F">
        <w:rPr>
          <w:rFonts w:ascii="Cambria" w:eastAsia="Calibri" w:hAnsi="Cambria" w:cs="Times New Roman"/>
          <w:sz w:val="24"/>
          <w:szCs w:val="26"/>
        </w:rPr>
        <w:tab/>
      </w:r>
      <w:r w:rsidRPr="007F2B7F">
        <w:rPr>
          <w:rFonts w:ascii="Cambria" w:eastAsia="Calibri" w:hAnsi="Cambria" w:cs="Times New Roman"/>
          <w:sz w:val="24"/>
          <w:szCs w:val="26"/>
        </w:rPr>
        <w:tab/>
        <w:t>c) protestujących robotników.</w:t>
      </w:r>
    </w:p>
    <w:p w:rsidR="007F2B7F" w:rsidRPr="007F2B7F" w:rsidRDefault="007F2B7F" w:rsidP="007F2B7F">
      <w:pPr>
        <w:spacing w:after="80" w:line="276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7F2B7F">
        <w:rPr>
          <w:rFonts w:ascii="Cambria" w:eastAsia="Calibri" w:hAnsi="Cambria" w:cs="Times New Roman"/>
          <w:sz w:val="24"/>
          <w:szCs w:val="26"/>
        </w:rPr>
        <w:t>b) opozycji demokratycznej.</w:t>
      </w:r>
      <w:r w:rsidRPr="007F2B7F">
        <w:rPr>
          <w:rFonts w:ascii="Cambria" w:eastAsia="Calibri" w:hAnsi="Cambria" w:cs="Times New Roman"/>
          <w:sz w:val="24"/>
          <w:szCs w:val="26"/>
        </w:rPr>
        <w:tab/>
      </w:r>
      <w:r w:rsidRPr="007F2B7F">
        <w:rPr>
          <w:rFonts w:ascii="Cambria" w:eastAsia="Calibri" w:hAnsi="Cambria" w:cs="Times New Roman"/>
          <w:sz w:val="24"/>
          <w:szCs w:val="26"/>
        </w:rPr>
        <w:tab/>
        <w:t>d) komunistów.</w:t>
      </w:r>
    </w:p>
    <w:p w:rsidR="007F2B7F" w:rsidRPr="007F2B7F" w:rsidRDefault="007F2B7F" w:rsidP="007F2B7F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6"/>
        </w:rPr>
      </w:pPr>
    </w:p>
    <w:p w:rsidR="007F2B7F" w:rsidRPr="007F2B7F" w:rsidRDefault="007F2B7F" w:rsidP="007F2B7F">
      <w:pPr>
        <w:spacing w:after="80" w:line="276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7F2B7F">
        <w:rPr>
          <w:rFonts w:ascii="Cambria" w:eastAsia="Calibri" w:hAnsi="Cambria" w:cs="Times New Roman"/>
          <w:b/>
          <w:sz w:val="24"/>
          <w:szCs w:val="26"/>
        </w:rPr>
        <w:t>3.</w:t>
      </w:r>
      <w:r w:rsidRPr="007F2B7F">
        <w:rPr>
          <w:rFonts w:ascii="Cambria" w:eastAsia="Calibri" w:hAnsi="Cambria" w:cs="Times New Roman"/>
          <w:sz w:val="24"/>
          <w:szCs w:val="26"/>
        </w:rPr>
        <w:t xml:space="preserve"> </w:t>
      </w:r>
      <w:r w:rsidRPr="007F2B7F">
        <w:rPr>
          <w:rFonts w:ascii="Cambria" w:eastAsia="Calibri" w:hAnsi="Cambria" w:cs="Times New Roman"/>
          <w:sz w:val="24"/>
          <w:szCs w:val="25"/>
        </w:rPr>
        <w:t>Zgodnie z opinią generała Jaruzelskiego wina za zaistniałą sytuację spoczywa na</w:t>
      </w:r>
    </w:p>
    <w:p w:rsidR="007F2B7F" w:rsidRPr="007F2B7F" w:rsidRDefault="007F2B7F" w:rsidP="007F2B7F">
      <w:pPr>
        <w:spacing w:after="80" w:line="276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7F2B7F">
        <w:rPr>
          <w:rFonts w:ascii="Cambria" w:eastAsia="Calibri" w:hAnsi="Cambria" w:cs="Times New Roman"/>
          <w:sz w:val="24"/>
          <w:szCs w:val="26"/>
        </w:rPr>
        <w:t>a) obozie rządzącym.</w:t>
      </w:r>
      <w:r w:rsidRPr="007F2B7F">
        <w:rPr>
          <w:rFonts w:ascii="Cambria" w:eastAsia="Calibri" w:hAnsi="Cambria" w:cs="Times New Roman"/>
          <w:sz w:val="24"/>
          <w:szCs w:val="26"/>
        </w:rPr>
        <w:tab/>
      </w:r>
      <w:r w:rsidRPr="007F2B7F">
        <w:rPr>
          <w:rFonts w:ascii="Cambria" w:eastAsia="Calibri" w:hAnsi="Cambria" w:cs="Times New Roman"/>
          <w:sz w:val="24"/>
          <w:szCs w:val="26"/>
        </w:rPr>
        <w:tab/>
      </w:r>
      <w:r w:rsidRPr="007F2B7F">
        <w:rPr>
          <w:rFonts w:ascii="Cambria" w:eastAsia="Calibri" w:hAnsi="Cambria" w:cs="Times New Roman"/>
          <w:sz w:val="24"/>
          <w:szCs w:val="26"/>
        </w:rPr>
        <w:tab/>
      </w:r>
      <w:r w:rsidRPr="007F2B7F">
        <w:rPr>
          <w:rFonts w:ascii="Cambria" w:eastAsia="Calibri" w:hAnsi="Cambria" w:cs="Times New Roman"/>
          <w:sz w:val="24"/>
          <w:szCs w:val="26"/>
        </w:rPr>
        <w:tab/>
      </w:r>
      <w:r w:rsidRPr="007F2B7F">
        <w:rPr>
          <w:rFonts w:ascii="Cambria" w:eastAsia="Calibri" w:hAnsi="Cambria" w:cs="Times New Roman"/>
          <w:sz w:val="24"/>
          <w:szCs w:val="26"/>
        </w:rPr>
        <w:tab/>
        <w:t>c) opozycji demokratycznej.</w:t>
      </w:r>
    </w:p>
    <w:p w:rsidR="00CD4F78" w:rsidRDefault="007F2B7F" w:rsidP="00CD4F78">
      <w:pPr>
        <w:spacing w:after="80" w:line="276" w:lineRule="auto"/>
        <w:jc w:val="both"/>
        <w:rPr>
          <w:rFonts w:ascii="Cambria" w:eastAsia="Calibri" w:hAnsi="Cambria" w:cs="Times New Roman"/>
          <w:sz w:val="24"/>
          <w:szCs w:val="26"/>
        </w:rPr>
      </w:pPr>
      <w:r w:rsidRPr="007F2B7F">
        <w:rPr>
          <w:rFonts w:ascii="Cambria" w:eastAsia="Calibri" w:hAnsi="Cambria" w:cs="Times New Roman"/>
          <w:sz w:val="24"/>
          <w:szCs w:val="26"/>
        </w:rPr>
        <w:t>b) Wojskowej Radzie Ocalenia Narodowego.</w:t>
      </w:r>
      <w:r w:rsidRPr="007F2B7F">
        <w:rPr>
          <w:rFonts w:ascii="Cambria" w:eastAsia="Calibri" w:hAnsi="Cambria" w:cs="Times New Roman"/>
          <w:sz w:val="24"/>
          <w:szCs w:val="26"/>
        </w:rPr>
        <w:tab/>
      </w:r>
      <w:r w:rsidRPr="007F2B7F">
        <w:rPr>
          <w:rFonts w:ascii="Cambria" w:eastAsia="Calibri" w:hAnsi="Cambria" w:cs="Times New Roman"/>
          <w:sz w:val="24"/>
          <w:szCs w:val="26"/>
        </w:rPr>
        <w:tab/>
        <w:t>d) „czerwonych”.</w:t>
      </w:r>
      <w:r w:rsidR="00CD4F78">
        <w:rPr>
          <w:rFonts w:ascii="Cambria" w:eastAsia="Calibri" w:hAnsi="Cambria" w:cs="Times New Roman"/>
          <w:sz w:val="24"/>
          <w:szCs w:val="26"/>
        </w:rPr>
        <w:br w:type="page"/>
      </w:r>
    </w:p>
    <w:p w:rsidR="00CD4F78" w:rsidRDefault="00CD4F78" w:rsidP="00CD4F78">
      <w:pPr>
        <w:spacing w:before="240" w:after="360"/>
        <w:rPr>
          <w:rFonts w:ascii="Cambria" w:hAnsi="Cambria"/>
          <w:b/>
          <w:color w:val="C00000"/>
          <w:sz w:val="32"/>
          <w:szCs w:val="32"/>
        </w:rPr>
      </w:pPr>
      <w:r w:rsidRPr="00B939AF">
        <w:rPr>
          <w:rFonts w:ascii="Cambria" w:hAnsi="Cambria"/>
          <w:b/>
          <w:color w:val="C00000"/>
          <w:sz w:val="32"/>
          <w:szCs w:val="32"/>
        </w:rPr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CD4F78" w:rsidRPr="00B939AF" w:rsidTr="000F3D6A">
        <w:tc>
          <w:tcPr>
            <w:tcW w:w="1152" w:type="dxa"/>
            <w:vAlign w:val="center"/>
          </w:tcPr>
          <w:p w:rsidR="00CD4F78" w:rsidRPr="00B939AF" w:rsidRDefault="00CD4F78" w:rsidP="000F3D6A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CD4F78" w:rsidRPr="00B939AF" w:rsidRDefault="00CD4F78" w:rsidP="000F3D6A">
            <w:pPr>
              <w:spacing w:before="80"/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Odpowiedź</w:t>
            </w:r>
          </w:p>
        </w:tc>
      </w:tr>
      <w:tr w:rsidR="00CD4F78" w:rsidTr="000F3D6A">
        <w:tc>
          <w:tcPr>
            <w:tcW w:w="1152" w:type="dxa"/>
          </w:tcPr>
          <w:p w:rsidR="00CD4F78" w:rsidRDefault="00CD4F78" w:rsidP="000F3D6A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1.</w:t>
            </w:r>
          </w:p>
        </w:tc>
        <w:tc>
          <w:tcPr>
            <w:tcW w:w="1678" w:type="dxa"/>
          </w:tcPr>
          <w:p w:rsidR="00CD4F78" w:rsidRDefault="00CD4F78" w:rsidP="000F3D6A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c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CD4F78" w:rsidRPr="00B41482" w:rsidTr="000F3D6A">
        <w:tc>
          <w:tcPr>
            <w:tcW w:w="1152" w:type="dxa"/>
          </w:tcPr>
          <w:p w:rsidR="00CD4F78" w:rsidRDefault="00CD4F78" w:rsidP="000F3D6A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2.</w:t>
            </w:r>
          </w:p>
        </w:tc>
        <w:tc>
          <w:tcPr>
            <w:tcW w:w="1678" w:type="dxa"/>
          </w:tcPr>
          <w:p w:rsidR="00CD4F78" w:rsidRDefault="00CD4F78" w:rsidP="000F3D6A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d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  <w:bookmarkStart w:id="0" w:name="_GoBack"/>
        <w:bookmarkEnd w:id="0"/>
      </w:tr>
      <w:tr w:rsidR="00CD4F78" w:rsidRPr="00B41482" w:rsidTr="000F3D6A">
        <w:tc>
          <w:tcPr>
            <w:tcW w:w="1152" w:type="dxa"/>
          </w:tcPr>
          <w:p w:rsidR="00CD4F78" w:rsidRDefault="00CD4F78" w:rsidP="000F3D6A">
            <w:pPr>
              <w:spacing w:before="80"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3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.</w:t>
            </w:r>
          </w:p>
        </w:tc>
        <w:tc>
          <w:tcPr>
            <w:tcW w:w="1678" w:type="dxa"/>
          </w:tcPr>
          <w:p w:rsidR="00CD4F78" w:rsidRDefault="00CD4F78" w:rsidP="000F3D6A">
            <w:pPr>
              <w:spacing w:before="80" w:line="360" w:lineRule="auto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c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</w:tbl>
    <w:p w:rsidR="00CD4F78" w:rsidRPr="00562A31" w:rsidRDefault="00CD4F78" w:rsidP="00CD4F78">
      <w:pPr>
        <w:spacing w:line="276" w:lineRule="auto"/>
        <w:rPr>
          <w:rFonts w:ascii="Cambria" w:hAnsi="Cambria"/>
          <w:b/>
          <w:sz w:val="26"/>
          <w:szCs w:val="26"/>
        </w:rPr>
      </w:pPr>
    </w:p>
    <w:p w:rsidR="00FA6719" w:rsidRDefault="00FA6719"/>
    <w:sectPr w:rsidR="00FA671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F78" w:rsidRDefault="00CD4F78" w:rsidP="00CD4F78">
      <w:pPr>
        <w:spacing w:after="0" w:line="240" w:lineRule="auto"/>
      </w:pPr>
      <w:r>
        <w:separator/>
      </w:r>
    </w:p>
  </w:endnote>
  <w:endnote w:type="continuationSeparator" w:id="0">
    <w:p w:rsidR="00CD4F78" w:rsidRDefault="00CD4F78" w:rsidP="00CD4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3429635"/>
      <w:docPartObj>
        <w:docPartGallery w:val="Page Numbers (Bottom of Page)"/>
        <w:docPartUnique/>
      </w:docPartObj>
    </w:sdtPr>
    <w:sdtContent>
      <w:p w:rsidR="00CD4F78" w:rsidRDefault="00CD4F78" w:rsidP="00CD4F78">
        <w:pPr>
          <w:pStyle w:val="Stopka"/>
          <w:tabs>
            <w:tab w:val="left" w:pos="3976"/>
            <w:tab w:val="center" w:pos="4356"/>
          </w:tabs>
          <w:ind w:right="360"/>
        </w:pPr>
        <w:r>
          <w:tab/>
        </w:r>
        <w:r>
          <w:tab/>
        </w: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5F57FCF4" wp14:editId="4D9002EB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CD4F78" w:rsidRPr="000A50B4" w:rsidRDefault="00CD4F78" w:rsidP="00CD4F78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F78" w:rsidRDefault="00CD4F78" w:rsidP="00CD4F78">
      <w:pPr>
        <w:spacing w:after="0" w:line="240" w:lineRule="auto"/>
      </w:pPr>
      <w:r>
        <w:separator/>
      </w:r>
    </w:p>
  </w:footnote>
  <w:footnote w:type="continuationSeparator" w:id="0">
    <w:p w:rsidR="00CD4F78" w:rsidRDefault="00CD4F78" w:rsidP="00CD4F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7F"/>
    <w:rsid w:val="007650E1"/>
    <w:rsid w:val="007F2B7F"/>
    <w:rsid w:val="00C12D05"/>
    <w:rsid w:val="00CD4F78"/>
    <w:rsid w:val="00E05AE2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36AE6-29E4-4B05-88C3-8D5749C5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4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4F78"/>
  </w:style>
  <w:style w:type="paragraph" w:styleId="Stopka">
    <w:name w:val="footer"/>
    <w:basedOn w:val="Normalny"/>
    <w:link w:val="StopkaZnak"/>
    <w:uiPriority w:val="99"/>
    <w:unhideWhenUsed/>
    <w:rsid w:val="00CD4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4F78"/>
  </w:style>
  <w:style w:type="table" w:styleId="Tabela-Siatka">
    <w:name w:val="Table Grid"/>
    <w:basedOn w:val="Standardowy"/>
    <w:uiPriority w:val="39"/>
    <w:rsid w:val="00CD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2</cp:revision>
  <dcterms:created xsi:type="dcterms:W3CDTF">2024-12-25T15:35:00Z</dcterms:created>
  <dcterms:modified xsi:type="dcterms:W3CDTF">2024-12-25T15:40:00Z</dcterms:modified>
</cp:coreProperties>
</file>