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39" w:rsidRPr="00BB1CF6" w:rsidRDefault="00396C39" w:rsidP="006B265B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F6">
        <w:rPr>
          <w:rFonts w:ascii="Times New Roman" w:hAnsi="Times New Roman" w:cs="Times New Roman"/>
          <w:b/>
          <w:sz w:val="24"/>
          <w:szCs w:val="24"/>
        </w:rPr>
        <w:t>ANTYK</w:t>
      </w:r>
    </w:p>
    <w:p w:rsidR="00396C39" w:rsidRPr="00BB1CF6" w:rsidRDefault="00396C39" w:rsidP="006B2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CF6">
        <w:rPr>
          <w:rFonts w:ascii="Times New Roman" w:hAnsi="Times New Roman" w:cs="Times New Roman"/>
          <w:sz w:val="24"/>
          <w:szCs w:val="24"/>
        </w:rPr>
        <w:t xml:space="preserve">KARTA PRACY NR </w:t>
      </w:r>
      <w:r w:rsidR="00C62281" w:rsidRPr="00BB1CF6">
        <w:rPr>
          <w:rFonts w:ascii="Times New Roman" w:hAnsi="Times New Roman" w:cs="Times New Roman"/>
          <w:sz w:val="24"/>
          <w:szCs w:val="24"/>
        </w:rPr>
        <w:t>4</w:t>
      </w:r>
    </w:p>
    <w:p w:rsidR="006B265B" w:rsidRPr="00BB1CF6" w:rsidRDefault="006B265B" w:rsidP="00655133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6B265B" w:rsidRPr="00BB1CF6" w:rsidRDefault="006B265B" w:rsidP="00655133">
      <w:pPr>
        <w:spacing w:line="240" w:lineRule="auto"/>
        <w:rPr>
          <w:rFonts w:ascii="Times New Roman" w:hAnsi="Times New Roman" w:cs="Times New Roman"/>
          <w:b/>
        </w:rPr>
      </w:pPr>
      <w:r w:rsidRPr="00BB1CF6">
        <w:rPr>
          <w:rFonts w:ascii="Times New Roman" w:hAnsi="Times New Roman" w:cs="Times New Roman"/>
          <w:b/>
          <w:bCs/>
        </w:rPr>
        <w:t>1</w:t>
      </w:r>
      <w:r w:rsidRPr="00BB1CF6">
        <w:rPr>
          <w:rFonts w:ascii="Times New Roman" w:hAnsi="Times New Roman" w:cs="Times New Roman"/>
          <w:b/>
        </w:rPr>
        <w:t xml:space="preserve">. Zdecyduj, które z poniższych informacji dotyczące </w:t>
      </w:r>
      <w:r w:rsidRPr="00655133">
        <w:rPr>
          <w:rFonts w:ascii="Times New Roman" w:hAnsi="Times New Roman" w:cs="Times New Roman"/>
          <w:b/>
          <w:u w:val="single"/>
        </w:rPr>
        <w:t>eposu</w:t>
      </w:r>
      <w:r w:rsidRPr="00BB1CF6">
        <w:rPr>
          <w:rFonts w:ascii="Times New Roman" w:hAnsi="Times New Roman" w:cs="Times New Roman"/>
          <w:b/>
        </w:rPr>
        <w:t xml:space="preserve"> są prawdziwe, a które – fałszywe. Wstaw znak X w odpowiednich rubrykach tabeli. </w:t>
      </w:r>
    </w:p>
    <w:p w:rsidR="006B265B" w:rsidRPr="00BB1CF6" w:rsidRDefault="006B265B" w:rsidP="006B265B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327"/>
        <w:gridCol w:w="1216"/>
        <w:gridCol w:w="1218"/>
      </w:tblGrid>
      <w:tr w:rsidR="00BB1CF6" w:rsidRPr="00BB1CF6" w:rsidTr="006B265B">
        <w:tc>
          <w:tcPr>
            <w:tcW w:w="37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CF6">
              <w:rPr>
                <w:rFonts w:ascii="Times New Roman" w:hAnsi="Times New Roman" w:cs="Times New Roman"/>
                <w:b/>
              </w:rPr>
              <w:t>Zdanie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CF6">
              <w:rPr>
                <w:rFonts w:ascii="Times New Roman" w:hAnsi="Times New Roman" w:cs="Times New Roman"/>
                <w:b/>
              </w:rPr>
              <w:t>Prawda</w:t>
            </w:r>
          </w:p>
        </w:tc>
        <w:tc>
          <w:tcPr>
            <w:tcW w:w="6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CF6">
              <w:rPr>
                <w:rFonts w:ascii="Times New Roman" w:hAnsi="Times New Roman" w:cs="Times New Roman"/>
                <w:b/>
              </w:rPr>
              <w:t>Fałsz</w:t>
            </w:r>
          </w:p>
        </w:tc>
      </w:tr>
      <w:tr w:rsidR="00BB1CF6" w:rsidRPr="00BB1CF6" w:rsidTr="006B265B">
        <w:tc>
          <w:tcPr>
            <w:tcW w:w="37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551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B1CF6">
              <w:rPr>
                <w:rFonts w:ascii="Times New Roman" w:hAnsi="Times New Roman" w:cs="Times New Roman"/>
              </w:rPr>
              <w:t>Był to jeden z podstawowych gatunków epickich, dominujący w tym rodzaju aż do czasu powstania powieści.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1CF6" w:rsidRPr="00BB1CF6" w:rsidTr="006B265B">
        <w:tc>
          <w:tcPr>
            <w:tcW w:w="37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rPr>
                <w:rFonts w:ascii="Times New Roman" w:hAnsi="Times New Roman" w:cs="Times New Roman"/>
                <w:b/>
              </w:rPr>
            </w:pPr>
            <w:r w:rsidRPr="00BB1CF6">
              <w:rPr>
                <w:rFonts w:ascii="Times New Roman" w:hAnsi="Times New Roman" w:cs="Times New Roman"/>
              </w:rPr>
              <w:t>Jego cechą charakterystyczną są retardacje, czyli spowolnienia akcji.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1CF6" w:rsidRPr="00BB1CF6" w:rsidTr="006B265B">
        <w:tc>
          <w:tcPr>
            <w:tcW w:w="37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55133">
            <w:pPr>
              <w:rPr>
                <w:rFonts w:ascii="Times New Roman" w:hAnsi="Times New Roman" w:cs="Times New Roman"/>
                <w:b/>
              </w:rPr>
            </w:pPr>
            <w:r w:rsidRPr="00BB1CF6">
              <w:rPr>
                <w:rFonts w:ascii="Times New Roman" w:hAnsi="Times New Roman" w:cs="Times New Roman"/>
              </w:rPr>
              <w:t xml:space="preserve">Główną płaszczyznę fabularną </w:t>
            </w:r>
            <w:r w:rsidR="00655133">
              <w:rPr>
                <w:rFonts w:ascii="Times New Roman" w:hAnsi="Times New Roman" w:cs="Times New Roman"/>
              </w:rPr>
              <w:t>tworzą</w:t>
            </w:r>
            <w:r w:rsidRPr="00BB1CF6">
              <w:rPr>
                <w:rFonts w:ascii="Times New Roman" w:hAnsi="Times New Roman" w:cs="Times New Roman"/>
              </w:rPr>
              <w:t xml:space="preserve"> perypetie bogów greckich.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1CF6" w:rsidRPr="00BB1CF6" w:rsidTr="006B265B">
        <w:tc>
          <w:tcPr>
            <w:tcW w:w="37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22B7A" w:rsidP="006551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655133">
              <w:rPr>
                <w:rFonts w:ascii="Times New Roman" w:hAnsi="Times New Roman" w:cs="Times New Roman"/>
              </w:rPr>
              <w:t>ródłem eposu s</w:t>
            </w:r>
            <w:r w:rsidR="006B265B" w:rsidRPr="00BB1CF6">
              <w:rPr>
                <w:rFonts w:ascii="Times New Roman" w:hAnsi="Times New Roman" w:cs="Times New Roman"/>
              </w:rPr>
              <w:t>ą mity oraz podania utrwalające m.in. wyznawane zbiorowo wartości i wierzenia religijne.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1CF6" w:rsidRPr="00BB1CF6" w:rsidTr="006B265B">
        <w:trPr>
          <w:trHeight w:val="329"/>
        </w:trPr>
        <w:tc>
          <w:tcPr>
            <w:tcW w:w="37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551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1CF6">
              <w:rPr>
                <w:rFonts w:ascii="Times New Roman" w:hAnsi="Times New Roman" w:cs="Times New Roman"/>
              </w:rPr>
              <w:t>Stanowił swoistą kronikę spraw codziennych, opisywał powszednie życie zbiorowości.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65B" w:rsidRPr="00BB1CF6" w:rsidRDefault="006B265B" w:rsidP="006B26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62281" w:rsidRPr="00BB1CF6" w:rsidRDefault="00C62281" w:rsidP="006B265B">
      <w:pPr>
        <w:rPr>
          <w:rFonts w:ascii="Times New Roman" w:hAnsi="Times New Roman" w:cs="Times New Roman"/>
          <w:b/>
        </w:rPr>
      </w:pPr>
    </w:p>
    <w:p w:rsidR="006B265B" w:rsidRPr="00BB1CF6" w:rsidRDefault="006B265B" w:rsidP="006B265B">
      <w:pPr>
        <w:spacing w:after="200" w:line="240" w:lineRule="auto"/>
        <w:rPr>
          <w:rFonts w:ascii="Times New Roman" w:hAnsi="Times New Roman" w:cs="Times New Roman"/>
          <w:b/>
        </w:rPr>
        <w:sectPr w:rsidR="006B265B" w:rsidRPr="00BB1CF6" w:rsidSect="006B265B">
          <w:footerReference w:type="default" r:id="rId7"/>
          <w:pgSz w:w="11909" w:h="16834"/>
          <w:pgMar w:top="709" w:right="994" w:bottom="1134" w:left="1134" w:header="720" w:footer="720" w:gutter="0"/>
          <w:pgNumType w:start="1"/>
          <w:cols w:space="708"/>
        </w:sectPr>
      </w:pPr>
      <w:r w:rsidRPr="00BB1CF6">
        <w:rPr>
          <w:rFonts w:ascii="Times New Roman" w:hAnsi="Times New Roman" w:cs="Times New Roman"/>
          <w:b/>
        </w:rPr>
        <w:t>2</w:t>
      </w:r>
      <w:r w:rsidR="00E71A99" w:rsidRPr="00BB1CF6">
        <w:rPr>
          <w:rFonts w:ascii="Times New Roman" w:hAnsi="Times New Roman" w:cs="Times New Roman"/>
          <w:b/>
        </w:rPr>
        <w:t xml:space="preserve">. </w:t>
      </w:r>
      <w:r w:rsidR="00382658" w:rsidRPr="00BB1CF6">
        <w:rPr>
          <w:rFonts w:ascii="Times New Roman" w:hAnsi="Times New Roman" w:cs="Times New Roman"/>
          <w:b/>
        </w:rPr>
        <w:t xml:space="preserve">Przeczytaj fragment </w:t>
      </w:r>
      <w:r w:rsidR="00382658" w:rsidRPr="00BB1CF6">
        <w:rPr>
          <w:rFonts w:ascii="Times New Roman" w:hAnsi="Times New Roman" w:cs="Times New Roman"/>
          <w:b/>
          <w:i/>
        </w:rPr>
        <w:t>Iliady</w:t>
      </w:r>
      <w:r w:rsidR="00382658" w:rsidRPr="00BB1CF6">
        <w:rPr>
          <w:rFonts w:ascii="Times New Roman" w:hAnsi="Times New Roman" w:cs="Times New Roman"/>
          <w:b/>
        </w:rPr>
        <w:t xml:space="preserve"> przeds</w:t>
      </w:r>
      <w:r w:rsidR="00655133">
        <w:rPr>
          <w:rFonts w:ascii="Times New Roman" w:hAnsi="Times New Roman" w:cs="Times New Roman"/>
          <w:b/>
        </w:rPr>
        <w:t>tawiający opis tarczy Achillesa i wykonaj poda</w:t>
      </w:r>
      <w:r w:rsidR="00D61B0D">
        <w:rPr>
          <w:rFonts w:ascii="Times New Roman" w:hAnsi="Times New Roman" w:cs="Times New Roman"/>
          <w:b/>
        </w:rPr>
        <w:t>ne niżej polecenia.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Zrobił tu również dwa miasta śmiertelnych ludzi, oba 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Piękne. W jednym były wesela i huczne biesiady.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Panny z niewieścich izb pod płonącymi żagwiami</w:t>
      </w:r>
      <w:r w:rsidRPr="00BB1CF6">
        <w:rPr>
          <w:rFonts w:ascii="Times New Roman" w:hAnsi="Times New Roman" w:cs="Times New Roman"/>
          <w:vertAlign w:val="superscript"/>
        </w:rPr>
        <w:t>1</w:t>
      </w:r>
      <w:r w:rsidR="006B265B" w:rsidRPr="00BB1CF6">
        <w:rPr>
          <w:rFonts w:ascii="Times New Roman" w:hAnsi="Times New Roman" w:cs="Times New Roman"/>
          <w:vertAlign w:val="superscript"/>
        </w:rPr>
        <w:tab/>
      </w:r>
      <w:r w:rsidR="006B265B" w:rsidRPr="00BB1CF6">
        <w:rPr>
          <w:rFonts w:ascii="Times New Roman" w:hAnsi="Times New Roman" w:cs="Times New Roman"/>
          <w:vertAlign w:val="superscript"/>
        </w:rPr>
        <w:tab/>
      </w:r>
      <w:r w:rsidR="006B265B" w:rsidRPr="00BB1CF6">
        <w:rPr>
          <w:rFonts w:ascii="Times New Roman" w:hAnsi="Times New Roman" w:cs="Times New Roman"/>
          <w:vertAlign w:val="superscript"/>
        </w:rPr>
        <w:tab/>
      </w:r>
      <w:r w:rsidR="006B265B" w:rsidRPr="00BB1CF6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6B265B" w:rsidRPr="00BB1CF6">
        <w:rPr>
          <w:rFonts w:ascii="Times New Roman" w:hAnsi="Times New Roman" w:cs="Times New Roman"/>
          <w:sz w:val="20"/>
          <w:szCs w:val="20"/>
        </w:rPr>
        <w:t>żagiew – płonąca pochodnia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Prowadzili przez miasto i głośny brzmiał hymenajos</w:t>
      </w:r>
      <w:r w:rsidRPr="00BB1CF6">
        <w:rPr>
          <w:rFonts w:ascii="Times New Roman" w:hAnsi="Times New Roman" w:cs="Times New Roman"/>
          <w:vertAlign w:val="superscript"/>
        </w:rPr>
        <w:t>2</w:t>
      </w:r>
      <w:r w:rsidRPr="00BB1CF6">
        <w:rPr>
          <w:rFonts w:ascii="Times New Roman" w:hAnsi="Times New Roman" w:cs="Times New Roman"/>
        </w:rPr>
        <w:t>.</w:t>
      </w:r>
      <w:r w:rsidR="006B265B" w:rsidRPr="00BB1CF6">
        <w:rPr>
          <w:rFonts w:ascii="Times New Roman" w:hAnsi="Times New Roman" w:cs="Times New Roman"/>
        </w:rPr>
        <w:tab/>
      </w:r>
      <w:r w:rsidR="006B265B" w:rsidRPr="00BB1CF6">
        <w:rPr>
          <w:rFonts w:ascii="Times New Roman" w:hAnsi="Times New Roman" w:cs="Times New Roman"/>
        </w:rPr>
        <w:tab/>
      </w:r>
      <w:r w:rsidR="006B265B" w:rsidRPr="00BB1CF6">
        <w:rPr>
          <w:rFonts w:ascii="Times New Roman" w:hAnsi="Times New Roman" w:cs="Times New Roman"/>
        </w:rPr>
        <w:tab/>
      </w:r>
      <w:r w:rsidR="006B265B" w:rsidRPr="00BB1CF6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6B265B" w:rsidRPr="00BB1CF6">
        <w:rPr>
          <w:rFonts w:ascii="Times New Roman" w:hAnsi="Times New Roman" w:cs="Times New Roman"/>
          <w:sz w:val="20"/>
          <w:szCs w:val="20"/>
        </w:rPr>
        <w:t>hymenajos – pieśń weselna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Wirowali młodzieńcy, a flety i formingi</w:t>
      </w:r>
      <w:r w:rsidRPr="00BB1CF6">
        <w:rPr>
          <w:rFonts w:ascii="Times New Roman" w:hAnsi="Times New Roman" w:cs="Times New Roman"/>
          <w:vertAlign w:val="superscript"/>
        </w:rPr>
        <w:t>3</w:t>
      </w:r>
      <w:r w:rsidR="006B265B" w:rsidRPr="00BB1CF6">
        <w:rPr>
          <w:rFonts w:ascii="Times New Roman" w:hAnsi="Times New Roman" w:cs="Times New Roman"/>
          <w:vertAlign w:val="superscript"/>
        </w:rPr>
        <w:tab/>
      </w:r>
      <w:r w:rsidR="006B265B" w:rsidRPr="00BB1CF6">
        <w:rPr>
          <w:rFonts w:ascii="Times New Roman" w:hAnsi="Times New Roman" w:cs="Times New Roman"/>
          <w:vertAlign w:val="superscript"/>
        </w:rPr>
        <w:tab/>
      </w:r>
      <w:r w:rsidR="006B265B" w:rsidRPr="00BB1CF6">
        <w:rPr>
          <w:rFonts w:ascii="Times New Roman" w:hAnsi="Times New Roman" w:cs="Times New Roman"/>
          <w:vertAlign w:val="superscript"/>
        </w:rPr>
        <w:tab/>
      </w:r>
      <w:r w:rsidR="006B265B" w:rsidRPr="00BB1CF6">
        <w:rPr>
          <w:rFonts w:ascii="Times New Roman" w:hAnsi="Times New Roman" w:cs="Times New Roman"/>
          <w:vertAlign w:val="superscript"/>
        </w:rPr>
        <w:tab/>
      </w:r>
      <w:r w:rsidR="006B265B" w:rsidRPr="00BB1CF6">
        <w:rPr>
          <w:rFonts w:ascii="Times New Roman" w:hAnsi="Times New Roman" w:cs="Times New Roman"/>
          <w:vertAlign w:val="superscript"/>
        </w:rPr>
        <w:tab/>
      </w:r>
      <w:r w:rsidR="006B265B" w:rsidRPr="00BB1CF6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6B265B" w:rsidRPr="00BB1CF6">
        <w:rPr>
          <w:rFonts w:ascii="Times New Roman" w:hAnsi="Times New Roman" w:cs="Times New Roman"/>
          <w:sz w:val="20"/>
          <w:szCs w:val="20"/>
        </w:rPr>
        <w:t xml:space="preserve">forminga – instrument muzyczny; </w:t>
      </w:r>
    </w:p>
    <w:p w:rsidR="006B265B" w:rsidRPr="00BB1CF6" w:rsidRDefault="00382658" w:rsidP="006B265B">
      <w:pPr>
        <w:rPr>
          <w:rFonts w:ascii="Times New Roman" w:hAnsi="Times New Roman" w:cs="Times New Roman"/>
          <w:sz w:val="20"/>
          <w:szCs w:val="20"/>
        </w:rPr>
        <w:sectPr w:rsidR="006B265B" w:rsidRPr="00BB1CF6" w:rsidSect="006B265B">
          <w:type w:val="continuous"/>
          <w:pgSz w:w="11909" w:h="16834"/>
          <w:pgMar w:top="851" w:right="1136" w:bottom="1134" w:left="1134" w:header="720" w:footer="720" w:gutter="0"/>
          <w:pgNumType w:start="1"/>
          <w:cols w:space="283"/>
        </w:sectPr>
      </w:pPr>
      <w:r w:rsidRPr="00BB1CF6">
        <w:rPr>
          <w:rFonts w:ascii="Times New Roman" w:hAnsi="Times New Roman" w:cs="Times New Roman"/>
        </w:rPr>
        <w:t>Dźwięczały pośród ich tańca. Niewiasty to podziwiały</w:t>
      </w:r>
      <w:r w:rsidR="006B265B" w:rsidRPr="00BB1CF6">
        <w:rPr>
          <w:rFonts w:ascii="Times New Roman" w:hAnsi="Times New Roman" w:cs="Times New Roman"/>
        </w:rPr>
        <w:tab/>
      </w:r>
      <w:r w:rsidR="006B265B" w:rsidRPr="00BB1CF6">
        <w:rPr>
          <w:rFonts w:ascii="Times New Roman" w:hAnsi="Times New Roman" w:cs="Times New Roman"/>
        </w:rPr>
        <w:tab/>
      </w:r>
      <w:r w:rsidR="006B265B" w:rsidRPr="00BB1CF6">
        <w:rPr>
          <w:rFonts w:ascii="Times New Roman" w:hAnsi="Times New Roman" w:cs="Times New Roman"/>
        </w:rPr>
        <w:tab/>
      </w:r>
      <w:r w:rsidR="006B265B" w:rsidRPr="00BB1CF6">
        <w:rPr>
          <w:rFonts w:ascii="Times New Roman" w:hAnsi="Times New Roman" w:cs="Times New Roman"/>
          <w:sz w:val="20"/>
          <w:szCs w:val="20"/>
        </w:rPr>
        <w:t>rodzaj cytry lub harfy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Stojąc zapatrzone, każda u wrót swego domu.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Było też sporo ludu na agorze, gdzie kłótnia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Wybuchła. Dwaj mężowie spierali się o grzywnę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Za rozlanie krwi ludzkiej. Jeden oświadczał rzeszy,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Że spłacił wszystko, a drugi twierdził, że nic nie dostał.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Domagali się obaj, by sędzia rozstrzygnął sprawę.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Każdego z nich wspierali liczni obrońcy, 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Których powściągali heroldzi, a starsi mężowie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Na wygładzonych starannie kamieniach w świętym okręgu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Siedzieli, mając w rękach laski rozgłośnych heroldów.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Trzymając je, wstawali kolejno, by wyrokować.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Pośrodku zaś położono dwa talenty złota</w:t>
      </w:r>
    </w:p>
    <w:p w:rsidR="00382658" w:rsidRPr="00BB1CF6" w:rsidRDefault="00382658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Dla męża, który rzecz rozsądzi najsprawiedliwiej.</w:t>
      </w:r>
    </w:p>
    <w:p w:rsidR="006B265B" w:rsidRPr="00D61B0D" w:rsidRDefault="006B265B" w:rsidP="006B265B">
      <w:pPr>
        <w:rPr>
          <w:rFonts w:ascii="Times New Roman" w:hAnsi="Times New Roman" w:cs="Times New Roman"/>
          <w:sz w:val="16"/>
          <w:szCs w:val="16"/>
        </w:rPr>
      </w:pPr>
      <w:r w:rsidRPr="00BB1CF6">
        <w:rPr>
          <w:rFonts w:ascii="Times New Roman" w:hAnsi="Times New Roman" w:cs="Times New Roman"/>
        </w:rPr>
        <w:tab/>
      </w:r>
    </w:p>
    <w:p w:rsidR="006B265B" w:rsidRPr="00BB1CF6" w:rsidRDefault="006B265B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Drugie zaś miasto dwa obległy zastępy zbrojnych,</w:t>
      </w:r>
      <w:r w:rsidRPr="00BB1CF6">
        <w:rPr>
          <w:rFonts w:ascii="Times New Roman" w:hAnsi="Times New Roman" w:cs="Times New Roman"/>
        </w:rPr>
        <w:tab/>
      </w:r>
      <w:r w:rsidRPr="00BB1CF6">
        <w:rPr>
          <w:rFonts w:ascii="Times New Roman" w:hAnsi="Times New Roman" w:cs="Times New Roman"/>
        </w:rPr>
        <w:tab/>
      </w:r>
      <w:r w:rsidRPr="00BB1CF6">
        <w:rPr>
          <w:rFonts w:ascii="Times New Roman" w:hAnsi="Times New Roman" w:cs="Times New Roman"/>
        </w:rPr>
        <w:tab/>
      </w:r>
    </w:p>
    <w:p w:rsidR="006B265B" w:rsidRPr="00BB1CF6" w:rsidRDefault="006B265B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Płomienną łuną oręża. Dwa wśród nich były zdania:</w:t>
      </w:r>
    </w:p>
    <w:p w:rsidR="006B265B" w:rsidRPr="00BB1CF6" w:rsidRDefault="006B265B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Czy zdobyć gród i złupić, czy po połowie się dzielić</w:t>
      </w:r>
    </w:p>
    <w:p w:rsidR="006B265B" w:rsidRPr="00BB1CF6" w:rsidRDefault="006B265B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Z grodzianami wszystkim, co w ponętnym kryje się mieście.</w:t>
      </w:r>
    </w:p>
    <w:p w:rsidR="006B265B" w:rsidRPr="00BB1CF6" w:rsidRDefault="006B265B" w:rsidP="006B265B">
      <w:pPr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Lecz tamci nie chcieli układów, zbroili się do zasadzki.</w:t>
      </w:r>
    </w:p>
    <w:p w:rsidR="006B265B" w:rsidRPr="00BB1CF6" w:rsidRDefault="006B265B" w:rsidP="006B265B">
      <w:pPr>
        <w:pStyle w:val="Akapitzlist"/>
        <w:ind w:left="0"/>
        <w:contextualSpacing w:val="0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Kiedy miłe małżonki i małe dzieci, a przy nich</w:t>
      </w:r>
    </w:p>
    <w:p w:rsidR="006B265B" w:rsidRPr="00BB1CF6" w:rsidRDefault="006B265B" w:rsidP="00D61B0D">
      <w:pPr>
        <w:spacing w:line="240" w:lineRule="auto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Mężowie już posiwiali to był</w:t>
      </w:r>
      <w:r w:rsidR="00655133">
        <w:rPr>
          <w:rFonts w:ascii="Times New Roman" w:hAnsi="Times New Roman" w:cs="Times New Roman"/>
        </w:rPr>
        <w:t>a załoga murów. […]</w:t>
      </w:r>
    </w:p>
    <w:p w:rsidR="00D61B0D" w:rsidRDefault="00D61B0D" w:rsidP="00655133">
      <w:pPr>
        <w:pStyle w:val="Akapitzlist"/>
        <w:spacing w:after="20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382658" w:rsidRPr="00D61B0D" w:rsidRDefault="00681C70" w:rsidP="00655133">
      <w:pPr>
        <w:pStyle w:val="Akapitzlist"/>
        <w:spacing w:after="20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D61B0D">
        <w:rPr>
          <w:rFonts w:ascii="Times New Roman" w:hAnsi="Times New Roman" w:cs="Times New Roman"/>
          <w:b/>
        </w:rPr>
        <w:t xml:space="preserve">a) </w:t>
      </w:r>
      <w:r w:rsidR="00382658" w:rsidRPr="00D61B0D">
        <w:rPr>
          <w:rFonts w:ascii="Times New Roman" w:hAnsi="Times New Roman" w:cs="Times New Roman"/>
          <w:b/>
        </w:rPr>
        <w:t>Przywołany fragment opisu tarczy Achillesa przedstawia dwa miasta. Opowiedz pokrótce, jakie sceny przedstawia opis miasta pierwszego</w:t>
      </w:r>
      <w:r w:rsidRPr="00D61B0D">
        <w:rPr>
          <w:rFonts w:ascii="Times New Roman" w:hAnsi="Times New Roman" w:cs="Times New Roman"/>
          <w:b/>
        </w:rPr>
        <w:t>,</w:t>
      </w:r>
      <w:r w:rsidR="00382658" w:rsidRPr="00D61B0D">
        <w:rPr>
          <w:rFonts w:ascii="Times New Roman" w:hAnsi="Times New Roman" w:cs="Times New Roman"/>
          <w:b/>
        </w:rPr>
        <w:t xml:space="preserve"> a jakie </w:t>
      </w:r>
      <w:r w:rsidRPr="00D61B0D">
        <w:rPr>
          <w:rFonts w:ascii="Times New Roman" w:hAnsi="Times New Roman" w:cs="Times New Roman"/>
          <w:b/>
        </w:rPr>
        <w:t xml:space="preserve">– </w:t>
      </w:r>
      <w:r w:rsidR="00382658" w:rsidRPr="00D61B0D">
        <w:rPr>
          <w:rFonts w:ascii="Times New Roman" w:hAnsi="Times New Roman" w:cs="Times New Roman"/>
          <w:b/>
        </w:rPr>
        <w:t>drugiego.</w:t>
      </w:r>
    </w:p>
    <w:p w:rsidR="00382658" w:rsidRPr="00D61B0D" w:rsidRDefault="00681C70" w:rsidP="00B84BF3">
      <w:pPr>
        <w:pStyle w:val="Akapitzlist"/>
        <w:spacing w:after="20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D61B0D">
        <w:rPr>
          <w:rFonts w:ascii="Times New Roman" w:hAnsi="Times New Roman" w:cs="Times New Roman"/>
          <w:b/>
        </w:rPr>
        <w:t xml:space="preserve">b) </w:t>
      </w:r>
      <w:r w:rsidR="00B84BF3">
        <w:rPr>
          <w:rFonts w:ascii="Times New Roman" w:hAnsi="Times New Roman" w:cs="Times New Roman"/>
          <w:b/>
        </w:rPr>
        <w:t>Przedstaw, j</w:t>
      </w:r>
      <w:r w:rsidR="00382658" w:rsidRPr="00D61B0D">
        <w:rPr>
          <w:rFonts w:ascii="Times New Roman" w:hAnsi="Times New Roman" w:cs="Times New Roman"/>
          <w:b/>
        </w:rPr>
        <w:t xml:space="preserve">aki sposób rozwiązywania konfliktów </w:t>
      </w:r>
      <w:r w:rsidR="00B84BF3">
        <w:rPr>
          <w:rFonts w:ascii="Times New Roman" w:hAnsi="Times New Roman" w:cs="Times New Roman"/>
          <w:b/>
        </w:rPr>
        <w:t>ukazany</w:t>
      </w:r>
      <w:r w:rsidR="00382658" w:rsidRPr="00D61B0D">
        <w:rPr>
          <w:rFonts w:ascii="Times New Roman" w:hAnsi="Times New Roman" w:cs="Times New Roman"/>
          <w:b/>
        </w:rPr>
        <w:t xml:space="preserve"> został w opisie pierwszego miasta</w:t>
      </w:r>
      <w:r w:rsidRPr="00D61B0D">
        <w:rPr>
          <w:rFonts w:ascii="Times New Roman" w:hAnsi="Times New Roman" w:cs="Times New Roman"/>
          <w:b/>
        </w:rPr>
        <w:t>,</w:t>
      </w:r>
      <w:r w:rsidR="00382658" w:rsidRPr="00D61B0D">
        <w:rPr>
          <w:rFonts w:ascii="Times New Roman" w:hAnsi="Times New Roman" w:cs="Times New Roman"/>
          <w:b/>
        </w:rPr>
        <w:t xml:space="preserve"> a jaki </w:t>
      </w:r>
      <w:r w:rsidRPr="00D61B0D">
        <w:rPr>
          <w:rFonts w:ascii="Times New Roman" w:hAnsi="Times New Roman" w:cs="Times New Roman"/>
          <w:b/>
        </w:rPr>
        <w:t xml:space="preserve">– </w:t>
      </w:r>
      <w:r w:rsidR="00382658" w:rsidRPr="00D61B0D">
        <w:rPr>
          <w:rFonts w:ascii="Times New Roman" w:hAnsi="Times New Roman" w:cs="Times New Roman"/>
          <w:b/>
        </w:rPr>
        <w:t>w opi</w:t>
      </w:r>
      <w:r w:rsidR="00B84BF3">
        <w:rPr>
          <w:rFonts w:ascii="Times New Roman" w:hAnsi="Times New Roman" w:cs="Times New Roman"/>
          <w:b/>
        </w:rPr>
        <w:softHyphen/>
        <w:t>sie miasta drugiego.</w:t>
      </w:r>
    </w:p>
    <w:p w:rsidR="00382658" w:rsidRPr="00D61B0D" w:rsidRDefault="00681C70" w:rsidP="00BB1CF6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D61B0D">
        <w:rPr>
          <w:rFonts w:ascii="Times New Roman" w:hAnsi="Times New Roman" w:cs="Times New Roman"/>
          <w:b/>
        </w:rPr>
        <w:t xml:space="preserve">c) </w:t>
      </w:r>
      <w:r w:rsidR="00382658" w:rsidRPr="00D61B0D">
        <w:rPr>
          <w:rFonts w:ascii="Times New Roman" w:hAnsi="Times New Roman" w:cs="Times New Roman"/>
          <w:b/>
        </w:rPr>
        <w:t>Jak sądzisz, który ze sposobów narrator ocenia jako właściwszy? W jaki sposób to sugeruje?</w:t>
      </w:r>
    </w:p>
    <w:p w:rsidR="00382658" w:rsidRPr="00D61B0D" w:rsidRDefault="00382658" w:rsidP="00BB1CF6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:rsidR="00681C70" w:rsidRPr="00D61B0D" w:rsidRDefault="00681C70" w:rsidP="00BB1CF6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D61B0D">
        <w:rPr>
          <w:rFonts w:ascii="Times New Roman" w:hAnsi="Times New Roman" w:cs="Times New Roman"/>
          <w:b/>
        </w:rPr>
        <w:t>Odpowiedzi do poleceń a), b) i c) przedstaw w tabeli.</w:t>
      </w:r>
    </w:p>
    <w:p w:rsidR="00681C70" w:rsidRPr="00BB1CF6" w:rsidRDefault="00681C70" w:rsidP="00BB1CF6">
      <w:pPr>
        <w:pStyle w:val="Akapitzlist"/>
        <w:ind w:left="0"/>
        <w:contextualSpacing w:val="0"/>
        <w:rPr>
          <w:rFonts w:ascii="Times New Roman" w:hAnsi="Times New Roman" w:cs="Times New Roman"/>
        </w:rPr>
      </w:pP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BB1CF6" w:rsidRPr="00BB1CF6" w:rsidTr="00DD6B09">
        <w:tc>
          <w:tcPr>
            <w:tcW w:w="4962" w:type="dxa"/>
          </w:tcPr>
          <w:p w:rsidR="00382658" w:rsidRPr="00BB1CF6" w:rsidRDefault="00681C70" w:rsidP="00BB1CF6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B1CF6">
              <w:rPr>
                <w:rFonts w:ascii="Times New Roman" w:hAnsi="Times New Roman" w:cs="Times New Roman"/>
                <w:b/>
              </w:rPr>
              <w:t>MIASTO PIERWSZE</w:t>
            </w:r>
          </w:p>
        </w:tc>
        <w:tc>
          <w:tcPr>
            <w:tcW w:w="4961" w:type="dxa"/>
          </w:tcPr>
          <w:p w:rsidR="00382658" w:rsidRPr="00BB1CF6" w:rsidRDefault="00681C70" w:rsidP="00BB1CF6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B1CF6">
              <w:rPr>
                <w:rFonts w:ascii="Times New Roman" w:hAnsi="Times New Roman" w:cs="Times New Roman"/>
                <w:b/>
              </w:rPr>
              <w:t>MIASTO DRUGIE</w:t>
            </w:r>
          </w:p>
        </w:tc>
      </w:tr>
      <w:tr w:rsidR="00D61B0D" w:rsidRPr="00BB1CF6" w:rsidTr="00CF22B8">
        <w:trPr>
          <w:trHeight w:val="1771"/>
        </w:trPr>
        <w:tc>
          <w:tcPr>
            <w:tcW w:w="4962" w:type="dxa"/>
          </w:tcPr>
          <w:p w:rsidR="00D61B0D" w:rsidRPr="00BB1CF6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Pr="00BB1CF6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Pr="00BB1CF6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Pr="00BB1CF6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Pr="00BB1CF6" w:rsidRDefault="00D61B0D" w:rsidP="007A425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61B0D" w:rsidRPr="00BB1CF6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BB1CF6" w:rsidRPr="00BB1CF6" w:rsidTr="00DD6B09">
        <w:tc>
          <w:tcPr>
            <w:tcW w:w="4962" w:type="dxa"/>
          </w:tcPr>
          <w:p w:rsidR="00382658" w:rsidRPr="00BB1CF6" w:rsidRDefault="00382658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681C70" w:rsidRPr="00BB1CF6" w:rsidRDefault="00681C70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681C70" w:rsidRDefault="00681C70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Pr="00BB1CF6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82658" w:rsidRPr="00BB1CF6" w:rsidRDefault="00382658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D61B0D" w:rsidRPr="00BB1CF6" w:rsidTr="00A33AD4">
        <w:tc>
          <w:tcPr>
            <w:tcW w:w="9923" w:type="dxa"/>
            <w:gridSpan w:val="2"/>
          </w:tcPr>
          <w:p w:rsidR="00D61B0D" w:rsidRPr="00BB1CF6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Pr="00BB1CF6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D61B0D" w:rsidRPr="00BB1CF6" w:rsidRDefault="00D61B0D" w:rsidP="007A42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:rsidR="00D61B0D" w:rsidRDefault="00D61B0D" w:rsidP="00D61B0D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</w:p>
    <w:p w:rsidR="00382658" w:rsidRPr="00D61B0D" w:rsidRDefault="00D448FE" w:rsidP="007A4250">
      <w:pPr>
        <w:pStyle w:val="Akapitzlist"/>
        <w:spacing w:after="200" w:line="360" w:lineRule="auto"/>
        <w:ind w:left="0"/>
        <w:contextualSpacing w:val="0"/>
        <w:rPr>
          <w:rFonts w:ascii="Times New Roman" w:hAnsi="Times New Roman" w:cs="Times New Roman"/>
          <w:b/>
        </w:rPr>
      </w:pPr>
      <w:r w:rsidRPr="00D61B0D">
        <w:rPr>
          <w:rFonts w:ascii="Times New Roman" w:hAnsi="Times New Roman" w:cs="Times New Roman"/>
          <w:b/>
        </w:rPr>
        <w:t xml:space="preserve">d) </w:t>
      </w:r>
      <w:r w:rsidR="00D61B0D" w:rsidRPr="00D61B0D">
        <w:rPr>
          <w:rFonts w:ascii="Times New Roman" w:hAnsi="Times New Roman" w:cs="Times New Roman"/>
          <w:b/>
        </w:rPr>
        <w:t>Przedstaw, j</w:t>
      </w:r>
      <w:r w:rsidR="00382658" w:rsidRPr="00D61B0D">
        <w:rPr>
          <w:rFonts w:ascii="Times New Roman" w:hAnsi="Times New Roman" w:cs="Times New Roman"/>
          <w:b/>
        </w:rPr>
        <w:t>akiej wiedzy o życiu dawnych Greków dosta</w:t>
      </w:r>
      <w:r w:rsidR="00D61B0D" w:rsidRPr="00D61B0D">
        <w:rPr>
          <w:rFonts w:ascii="Times New Roman" w:hAnsi="Times New Roman" w:cs="Times New Roman"/>
          <w:b/>
        </w:rPr>
        <w:t>rcza nam opis pierwszego miasta.</w:t>
      </w:r>
    </w:p>
    <w:p w:rsidR="00382658" w:rsidRPr="00BB1CF6" w:rsidRDefault="00BB1CF6" w:rsidP="007A4250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B1CF6" w:rsidRPr="00BB1CF6" w:rsidRDefault="00BB1CF6" w:rsidP="007A4250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B1CF6" w:rsidRPr="00BB1CF6" w:rsidRDefault="00BB1CF6" w:rsidP="007A4250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</w:p>
    <w:p w:rsidR="00382658" w:rsidRPr="00D61B0D" w:rsidRDefault="00BB1CF6" w:rsidP="007A4250">
      <w:pPr>
        <w:pStyle w:val="Akapitzlist"/>
        <w:spacing w:after="200" w:line="360" w:lineRule="auto"/>
        <w:ind w:left="0"/>
        <w:contextualSpacing w:val="0"/>
        <w:rPr>
          <w:rFonts w:ascii="Times New Roman" w:hAnsi="Times New Roman" w:cs="Times New Roman"/>
          <w:b/>
        </w:rPr>
      </w:pPr>
      <w:r w:rsidRPr="00D61B0D">
        <w:rPr>
          <w:rFonts w:ascii="Times New Roman" w:hAnsi="Times New Roman" w:cs="Times New Roman"/>
          <w:b/>
        </w:rPr>
        <w:t xml:space="preserve">e) </w:t>
      </w:r>
      <w:r w:rsidR="00D61B0D" w:rsidRPr="00D61B0D">
        <w:rPr>
          <w:rFonts w:ascii="Times New Roman" w:hAnsi="Times New Roman" w:cs="Times New Roman"/>
          <w:b/>
        </w:rPr>
        <w:t>Napisz, j</w:t>
      </w:r>
      <w:r w:rsidR="00382658" w:rsidRPr="00D61B0D">
        <w:rPr>
          <w:rFonts w:ascii="Times New Roman" w:hAnsi="Times New Roman" w:cs="Times New Roman"/>
          <w:b/>
        </w:rPr>
        <w:t>aką cechę eposu ilustruje opis tarczy Achillesa</w:t>
      </w:r>
      <w:r w:rsidR="00B84BF3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382658" w:rsidRPr="00D61B0D">
        <w:rPr>
          <w:rFonts w:ascii="Times New Roman" w:hAnsi="Times New Roman" w:cs="Times New Roman"/>
          <w:b/>
        </w:rPr>
        <w:t xml:space="preserve"> Uzasadnij swoją odpowiedź. </w:t>
      </w:r>
    </w:p>
    <w:p w:rsidR="00BB1CF6" w:rsidRPr="00BB1CF6" w:rsidRDefault="00BB1CF6" w:rsidP="007A4250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B1CF6" w:rsidRPr="00BB1CF6" w:rsidRDefault="00BB1CF6" w:rsidP="007A4250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B1CF6" w:rsidRPr="00BB1CF6" w:rsidRDefault="00BB1CF6" w:rsidP="007A4250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</w:p>
    <w:p w:rsidR="00382658" w:rsidRPr="00D61B0D" w:rsidRDefault="00BB1CF6" w:rsidP="00D61B0D">
      <w:pPr>
        <w:pStyle w:val="Akapitzlist"/>
        <w:spacing w:after="20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D61B0D">
        <w:rPr>
          <w:rFonts w:ascii="Times New Roman" w:hAnsi="Times New Roman" w:cs="Times New Roman"/>
          <w:b/>
        </w:rPr>
        <w:t xml:space="preserve">f) </w:t>
      </w:r>
      <w:r w:rsidR="00382658" w:rsidRPr="00D61B0D">
        <w:rPr>
          <w:rFonts w:ascii="Times New Roman" w:hAnsi="Times New Roman" w:cs="Times New Roman"/>
          <w:b/>
        </w:rPr>
        <w:t>Szczególną cechą opisów homeryckich jest ich dynamiczny charakter. Potwierdź obecność tej cechy w</w:t>
      </w:r>
      <w:r w:rsidRPr="00D61B0D">
        <w:rPr>
          <w:rFonts w:ascii="Times New Roman" w:hAnsi="Times New Roman" w:cs="Times New Roman"/>
          <w:b/>
        </w:rPr>
        <w:t> </w:t>
      </w:r>
      <w:r w:rsidR="00382658" w:rsidRPr="00D61B0D">
        <w:rPr>
          <w:rFonts w:ascii="Times New Roman" w:hAnsi="Times New Roman" w:cs="Times New Roman"/>
          <w:b/>
        </w:rPr>
        <w:t xml:space="preserve">podanym fragmencie opisu tarczy Achillesa. </w:t>
      </w:r>
    </w:p>
    <w:p w:rsidR="00BB1CF6" w:rsidRPr="00BB1CF6" w:rsidRDefault="00BB1CF6" w:rsidP="007A4250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B1CF6" w:rsidRPr="00BB1CF6" w:rsidRDefault="00BB1CF6" w:rsidP="007A4250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82658" w:rsidRPr="00BB1CF6" w:rsidRDefault="00382658" w:rsidP="007A4250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</w:p>
    <w:p w:rsidR="00382658" w:rsidRPr="00D61B0D" w:rsidRDefault="00BB1CF6" w:rsidP="00655133">
      <w:pPr>
        <w:pStyle w:val="Akapitzlist"/>
        <w:spacing w:after="20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D61B0D">
        <w:rPr>
          <w:rFonts w:ascii="Times New Roman" w:hAnsi="Times New Roman" w:cs="Times New Roman"/>
          <w:b/>
        </w:rPr>
        <w:t xml:space="preserve">g) </w:t>
      </w:r>
      <w:r w:rsidR="00382658" w:rsidRPr="00D61B0D">
        <w:rPr>
          <w:rFonts w:ascii="Times New Roman" w:hAnsi="Times New Roman" w:cs="Times New Roman"/>
          <w:b/>
        </w:rPr>
        <w:t>Rozbudowane opisy uznawane są często za nużące i niepotrzebne, w związku z tym pomijane w czasie lektury. Czy zgadzasz się z tą opinią? Uzasadnij odpowiedź, odwołując się do opisu tarczy Achillesa.</w:t>
      </w:r>
    </w:p>
    <w:p w:rsidR="00BB1CF6" w:rsidRPr="00BB1CF6" w:rsidRDefault="00BB1CF6" w:rsidP="007A4250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B1CF6" w:rsidRPr="00BB1CF6" w:rsidRDefault="00BB1CF6" w:rsidP="007A4250">
      <w:pPr>
        <w:pStyle w:val="Akapitzlist"/>
        <w:spacing w:line="360" w:lineRule="auto"/>
        <w:ind w:left="0"/>
        <w:contextualSpacing w:val="0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sectPr w:rsidR="00BB1CF6" w:rsidRPr="00BB1CF6" w:rsidSect="006B265B">
      <w:type w:val="continuous"/>
      <w:pgSz w:w="11909" w:h="16834"/>
      <w:pgMar w:top="851" w:right="1136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CB" w:rsidRDefault="00FA44CB" w:rsidP="00BC6435">
      <w:pPr>
        <w:spacing w:line="240" w:lineRule="auto"/>
      </w:pPr>
      <w:r>
        <w:separator/>
      </w:r>
    </w:p>
  </w:endnote>
  <w:endnote w:type="continuationSeparator" w:id="0">
    <w:p w:rsidR="00FA44CB" w:rsidRDefault="00FA44CB" w:rsidP="00BC6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35" w:rsidRDefault="00BC6435" w:rsidP="00BC6435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6435" w:rsidRPr="00BC6435" w:rsidRDefault="00BC6435" w:rsidP="00BC6435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Sztuka wyrazu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CB" w:rsidRDefault="00FA44CB" w:rsidP="00BC6435">
      <w:pPr>
        <w:spacing w:line="240" w:lineRule="auto"/>
      </w:pPr>
      <w:r>
        <w:separator/>
      </w:r>
    </w:p>
  </w:footnote>
  <w:footnote w:type="continuationSeparator" w:id="0">
    <w:p w:rsidR="00FA44CB" w:rsidRDefault="00FA44CB" w:rsidP="00BC6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F7E"/>
    <w:multiLevelType w:val="hybridMultilevel"/>
    <w:tmpl w:val="8B2A43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74CB0"/>
    <w:multiLevelType w:val="hybridMultilevel"/>
    <w:tmpl w:val="70E45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747A"/>
    <w:multiLevelType w:val="multilevel"/>
    <w:tmpl w:val="9D80A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7D5DE2"/>
    <w:multiLevelType w:val="multilevel"/>
    <w:tmpl w:val="067AE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3323E2"/>
    <w:multiLevelType w:val="hybridMultilevel"/>
    <w:tmpl w:val="5B5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D403D"/>
    <w:multiLevelType w:val="hybridMultilevel"/>
    <w:tmpl w:val="0EB463B4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B"/>
    <w:rsid w:val="000330C2"/>
    <w:rsid w:val="00073721"/>
    <w:rsid w:val="000D1810"/>
    <w:rsid w:val="001521FE"/>
    <w:rsid w:val="00193B03"/>
    <w:rsid w:val="001C05A2"/>
    <w:rsid w:val="00200CD6"/>
    <w:rsid w:val="002265AE"/>
    <w:rsid w:val="00313D28"/>
    <w:rsid w:val="00382658"/>
    <w:rsid w:val="00383CDC"/>
    <w:rsid w:val="00396C39"/>
    <w:rsid w:val="004639B1"/>
    <w:rsid w:val="004A7243"/>
    <w:rsid w:val="004C60E6"/>
    <w:rsid w:val="00554284"/>
    <w:rsid w:val="005670E5"/>
    <w:rsid w:val="005A06E3"/>
    <w:rsid w:val="005C2761"/>
    <w:rsid w:val="00603E5B"/>
    <w:rsid w:val="00622B7A"/>
    <w:rsid w:val="00655133"/>
    <w:rsid w:val="00681C70"/>
    <w:rsid w:val="006838F2"/>
    <w:rsid w:val="006B265B"/>
    <w:rsid w:val="00703C70"/>
    <w:rsid w:val="0072152E"/>
    <w:rsid w:val="00773217"/>
    <w:rsid w:val="007A0D9D"/>
    <w:rsid w:val="007A4250"/>
    <w:rsid w:val="00812143"/>
    <w:rsid w:val="0082513D"/>
    <w:rsid w:val="008741B2"/>
    <w:rsid w:val="008B7C8D"/>
    <w:rsid w:val="009010C2"/>
    <w:rsid w:val="0090534B"/>
    <w:rsid w:val="009207E2"/>
    <w:rsid w:val="0096312C"/>
    <w:rsid w:val="009D7B4E"/>
    <w:rsid w:val="00A4344B"/>
    <w:rsid w:val="00A66870"/>
    <w:rsid w:val="00AE1ADF"/>
    <w:rsid w:val="00AE4E42"/>
    <w:rsid w:val="00AF436F"/>
    <w:rsid w:val="00B84BF3"/>
    <w:rsid w:val="00BA2431"/>
    <w:rsid w:val="00BB1CF6"/>
    <w:rsid w:val="00BB5E73"/>
    <w:rsid w:val="00BC6435"/>
    <w:rsid w:val="00C62281"/>
    <w:rsid w:val="00C83683"/>
    <w:rsid w:val="00CA1480"/>
    <w:rsid w:val="00D1660B"/>
    <w:rsid w:val="00D448FE"/>
    <w:rsid w:val="00D47F5E"/>
    <w:rsid w:val="00D61B0D"/>
    <w:rsid w:val="00D9029B"/>
    <w:rsid w:val="00D94277"/>
    <w:rsid w:val="00DD6B09"/>
    <w:rsid w:val="00DF0075"/>
    <w:rsid w:val="00E15371"/>
    <w:rsid w:val="00E71A99"/>
    <w:rsid w:val="00F25B04"/>
    <w:rsid w:val="00FA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54709-79F1-490F-9EB3-B564609E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312C"/>
  </w:style>
  <w:style w:type="paragraph" w:styleId="Nagwek1">
    <w:name w:val="heading 1"/>
    <w:basedOn w:val="Normalny"/>
    <w:next w:val="Normalny"/>
    <w:rsid w:val="0096312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96312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96312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96312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96312C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96312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631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6312C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96312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9631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64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435"/>
  </w:style>
  <w:style w:type="paragraph" w:styleId="Stopka">
    <w:name w:val="footer"/>
    <w:basedOn w:val="Normalny"/>
    <w:link w:val="StopkaZnak"/>
    <w:uiPriority w:val="99"/>
    <w:unhideWhenUsed/>
    <w:rsid w:val="00BC64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435"/>
  </w:style>
  <w:style w:type="paragraph" w:styleId="Akapitzlist">
    <w:name w:val="List Paragraph"/>
    <w:basedOn w:val="Normalny"/>
    <w:uiPriority w:val="34"/>
    <w:qFormat/>
    <w:rsid w:val="00BC64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21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1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1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1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1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F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F00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Pałasz</dc:creator>
  <cp:lastModifiedBy>Elżbieta Pałasz</cp:lastModifiedBy>
  <cp:revision>6</cp:revision>
  <cp:lastPrinted>2019-10-14T12:18:00Z</cp:lastPrinted>
  <dcterms:created xsi:type="dcterms:W3CDTF">2019-10-29T12:11:00Z</dcterms:created>
  <dcterms:modified xsi:type="dcterms:W3CDTF">2022-09-09T07:22:00Z</dcterms:modified>
</cp:coreProperties>
</file>