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7"/>
        <w:ind w:left="128" w:right="0" w:firstLine="0"/>
        <w:jc w:val="left"/>
        <w:rPr>
          <w:rFonts w:ascii="Calibri"/>
          <w:sz w:val="48"/>
        </w:rPr>
      </w:pPr>
      <w:r>
        <w:rPr>
          <w:rFonts w:ascii="Calibri"/>
          <w:color w:val="3763AF"/>
          <w:sz w:val="48"/>
        </w:rPr>
        <w:t>KARTA PRACY</w:t>
      </w:r>
    </w:p>
    <w:p>
      <w:pPr>
        <w:pStyle w:val="BodyText"/>
        <w:spacing w:before="223"/>
        <w:ind w:left="128"/>
        <w:rPr>
          <w:rFonts w:ascii="Georgia" w:hAnsi="Georgia"/>
        </w:rPr>
      </w:pPr>
      <w:r>
        <w:rPr>
          <w:rFonts w:ascii="Georgia" w:hAnsi="Georgia"/>
          <w:color w:val="3763AF"/>
        </w:rPr>
        <w:t>GRECJA – KOLEBKA CYWILIZACJI EUROPEJSKIEJ</w:t>
      </w:r>
    </w:p>
    <w:p>
      <w:pPr>
        <w:pStyle w:val="BodyText"/>
        <w:spacing w:before="5"/>
        <w:rPr>
          <w:rFonts w:ascii="Georgia"/>
          <w:sz w:val="18"/>
        </w:rPr>
      </w:pPr>
    </w:p>
    <w:p>
      <w:pPr>
        <w:pStyle w:val="BodyText"/>
        <w:spacing w:line="20" w:lineRule="exact"/>
        <w:ind w:left="-625"/>
        <w:rPr>
          <w:rFonts w:ascii="Georgia"/>
          <w:sz w:val="2"/>
        </w:rPr>
      </w:pPr>
      <w:r>
        <w:rPr>
          <w:rFonts w:ascii="Georgia"/>
          <w:sz w:val="2"/>
        </w:rPr>
        <w:pict>
          <v:group style="width:98.65pt;height:.5pt;mso-position-horizontal-relative:char;mso-position-vertical-relative:line" coordorigin="0,0" coordsize="1973,10">
            <v:line style="position:absolute" from="0,5" to="1973,5" stroked="true" strokeweight=".5pt" strokecolor="#3763af">
              <v:stroke dashstyle="solid"/>
            </v:line>
          </v:group>
        </w:pict>
      </w:r>
      <w:r>
        <w:rPr>
          <w:rFonts w:ascii="Georgia"/>
          <w:sz w:val="2"/>
        </w:rPr>
      </w:r>
    </w:p>
    <w:p>
      <w:pPr>
        <w:pStyle w:val="Heading1"/>
        <w:spacing w:before="172"/>
        <w:ind w:left="128"/>
      </w:pPr>
      <w:r>
        <w:rPr>
          <w:color w:val="3763AF"/>
        </w:rPr>
        <w:t>Zadanie 1.</w:t>
      </w:r>
    </w:p>
    <w:p>
      <w:pPr>
        <w:pStyle w:val="BodyText"/>
        <w:spacing w:line="266" w:lineRule="exact"/>
        <w:ind w:left="128"/>
        <w:rPr>
          <w:rFonts w:ascii="Calibri"/>
        </w:rPr>
      </w:pPr>
      <w:r>
        <w:rPr>
          <w:rFonts w:ascii="Calibri"/>
          <w:color w:val="231F20"/>
        </w:rPr>
        <w:t>Dopasuj opis do odpowiedniego ustroju. W wykropkowanych miejscach wpisz odpowiednie numery.</w:t>
      </w:r>
    </w:p>
    <w:p>
      <w:pPr>
        <w:pStyle w:val="BodyText"/>
        <w:spacing w:before="11"/>
        <w:rPr>
          <w:rFonts w:ascii="Calibri"/>
          <w:sz w:val="26"/>
        </w:rPr>
      </w:pPr>
    </w:p>
    <w:tbl>
      <w:tblPr>
        <w:tblW w:w="0" w:type="auto"/>
        <w:jc w:val="left"/>
        <w:tblInd w:w="143" w:type="dxa"/>
        <w:tblBorders>
          <w:top w:val="single" w:sz="6" w:space="0" w:color="3763AF"/>
          <w:left w:val="single" w:sz="6" w:space="0" w:color="3763AF"/>
          <w:bottom w:val="single" w:sz="6" w:space="0" w:color="3763AF"/>
          <w:right w:val="single" w:sz="6" w:space="0" w:color="3763AF"/>
          <w:insideH w:val="single" w:sz="6" w:space="0" w:color="3763AF"/>
          <w:insideV w:val="single" w:sz="6" w:space="0" w:color="3763A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7335"/>
      </w:tblGrid>
      <w:tr>
        <w:trPr>
          <w:trHeight w:val="495" w:hRule="atLeast"/>
        </w:trPr>
        <w:tc>
          <w:tcPr>
            <w:tcW w:w="675" w:type="dxa"/>
          </w:tcPr>
          <w:p>
            <w:pPr>
              <w:pStyle w:val="TableParagraph"/>
              <w:ind w:right="237"/>
              <w:jc w:val="right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1.</w:t>
            </w:r>
          </w:p>
        </w:tc>
        <w:tc>
          <w:tcPr>
            <w:tcW w:w="7335" w:type="dxa"/>
          </w:tcPr>
          <w:p>
            <w:pPr>
              <w:pStyle w:val="TableParagraph"/>
              <w:ind w:left="79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Władza jest w rękach niewielkiej grupy najbogatszych obywateli.</w:t>
            </w:r>
          </w:p>
        </w:tc>
      </w:tr>
      <w:tr>
        <w:trPr>
          <w:trHeight w:val="495" w:hRule="atLeast"/>
        </w:trPr>
        <w:tc>
          <w:tcPr>
            <w:tcW w:w="675" w:type="dxa"/>
          </w:tcPr>
          <w:p>
            <w:pPr>
              <w:pStyle w:val="TableParagraph"/>
              <w:ind w:right="237"/>
              <w:jc w:val="right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2.</w:t>
            </w:r>
          </w:p>
        </w:tc>
        <w:tc>
          <w:tcPr>
            <w:tcW w:w="7335" w:type="dxa"/>
          </w:tcPr>
          <w:p>
            <w:pPr>
              <w:pStyle w:val="TableParagraph"/>
              <w:ind w:left="79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Stosowana jest przemoc i odpowiednia propaganda.</w:t>
            </w:r>
          </w:p>
        </w:tc>
      </w:tr>
      <w:tr>
        <w:trPr>
          <w:trHeight w:val="495" w:hRule="atLeast"/>
        </w:trPr>
        <w:tc>
          <w:tcPr>
            <w:tcW w:w="675" w:type="dxa"/>
          </w:tcPr>
          <w:p>
            <w:pPr>
              <w:pStyle w:val="TableParagraph"/>
              <w:ind w:right="237"/>
              <w:jc w:val="right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3.</w:t>
            </w:r>
          </w:p>
        </w:tc>
        <w:tc>
          <w:tcPr>
            <w:tcW w:w="7335" w:type="dxa"/>
          </w:tcPr>
          <w:p>
            <w:pPr>
              <w:pStyle w:val="TableParagraph"/>
              <w:ind w:left="79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Władza spoczywa w ręku jednej osoby.</w:t>
            </w:r>
          </w:p>
        </w:tc>
      </w:tr>
      <w:tr>
        <w:trPr>
          <w:trHeight w:val="495" w:hRule="atLeast"/>
        </w:trPr>
        <w:tc>
          <w:tcPr>
            <w:tcW w:w="675" w:type="dxa"/>
          </w:tcPr>
          <w:p>
            <w:pPr>
              <w:pStyle w:val="TableParagraph"/>
              <w:ind w:right="237"/>
              <w:jc w:val="right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4.</w:t>
            </w:r>
          </w:p>
        </w:tc>
        <w:tc>
          <w:tcPr>
            <w:tcW w:w="7335" w:type="dxa"/>
          </w:tcPr>
          <w:p>
            <w:pPr>
              <w:pStyle w:val="TableParagraph"/>
              <w:ind w:left="79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Rządy arystokracji.</w:t>
            </w:r>
          </w:p>
        </w:tc>
      </w:tr>
      <w:tr>
        <w:trPr>
          <w:trHeight w:val="495" w:hRule="atLeast"/>
        </w:trPr>
        <w:tc>
          <w:tcPr>
            <w:tcW w:w="675" w:type="dxa"/>
          </w:tcPr>
          <w:p>
            <w:pPr>
              <w:pStyle w:val="TableParagraph"/>
              <w:ind w:right="237"/>
              <w:jc w:val="right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5.</w:t>
            </w:r>
          </w:p>
        </w:tc>
        <w:tc>
          <w:tcPr>
            <w:tcW w:w="7335" w:type="dxa"/>
          </w:tcPr>
          <w:p>
            <w:pPr>
              <w:pStyle w:val="TableParagraph"/>
              <w:ind w:left="79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Niezbyt popularny ustrój w Grecji.</w:t>
            </w:r>
          </w:p>
        </w:tc>
      </w:tr>
      <w:tr>
        <w:trPr>
          <w:trHeight w:val="495" w:hRule="atLeast"/>
        </w:trPr>
        <w:tc>
          <w:tcPr>
            <w:tcW w:w="675" w:type="dxa"/>
          </w:tcPr>
          <w:p>
            <w:pPr>
              <w:pStyle w:val="TableParagraph"/>
              <w:ind w:right="237"/>
              <w:jc w:val="right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6.</w:t>
            </w:r>
          </w:p>
        </w:tc>
        <w:tc>
          <w:tcPr>
            <w:tcW w:w="7335" w:type="dxa"/>
          </w:tcPr>
          <w:p>
            <w:pPr>
              <w:pStyle w:val="TableParagraph"/>
              <w:ind w:left="79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Ustrój, który nie był zgodny z prawem.</w:t>
            </w:r>
          </w:p>
        </w:tc>
      </w:tr>
      <w:tr>
        <w:trPr>
          <w:trHeight w:val="495" w:hRule="atLeast"/>
        </w:trPr>
        <w:tc>
          <w:tcPr>
            <w:tcW w:w="675" w:type="dxa"/>
          </w:tcPr>
          <w:p>
            <w:pPr>
              <w:pStyle w:val="TableParagraph"/>
              <w:ind w:right="237"/>
              <w:jc w:val="right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7.</w:t>
            </w:r>
          </w:p>
        </w:tc>
        <w:tc>
          <w:tcPr>
            <w:tcW w:w="7335" w:type="dxa"/>
          </w:tcPr>
          <w:p>
            <w:pPr>
              <w:pStyle w:val="TableParagraph"/>
              <w:ind w:left="79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Władza należy do wszystkich obywateli.</w:t>
            </w:r>
          </w:p>
        </w:tc>
      </w:tr>
      <w:tr>
        <w:trPr>
          <w:trHeight w:val="495" w:hRule="atLeast"/>
        </w:trPr>
        <w:tc>
          <w:tcPr>
            <w:tcW w:w="675" w:type="dxa"/>
          </w:tcPr>
          <w:p>
            <w:pPr>
              <w:pStyle w:val="TableParagraph"/>
              <w:ind w:right="237"/>
              <w:jc w:val="right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8.</w:t>
            </w:r>
          </w:p>
        </w:tc>
        <w:tc>
          <w:tcPr>
            <w:tcW w:w="7335" w:type="dxa"/>
          </w:tcPr>
          <w:p>
            <w:pPr>
              <w:pStyle w:val="TableParagraph"/>
              <w:ind w:left="79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Rządzili władcy zwani basileusami, którzy byli ograniczani przez arystokrację.</w:t>
            </w:r>
          </w:p>
        </w:tc>
      </w:tr>
      <w:tr>
        <w:trPr>
          <w:trHeight w:val="495" w:hRule="atLeast"/>
        </w:trPr>
        <w:tc>
          <w:tcPr>
            <w:tcW w:w="675" w:type="dxa"/>
          </w:tcPr>
          <w:p>
            <w:pPr>
              <w:pStyle w:val="TableParagraph"/>
              <w:ind w:right="237"/>
              <w:jc w:val="right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9.</w:t>
            </w:r>
          </w:p>
        </w:tc>
        <w:tc>
          <w:tcPr>
            <w:tcW w:w="7335" w:type="dxa"/>
          </w:tcPr>
          <w:p>
            <w:pPr>
              <w:pStyle w:val="TableParagraph"/>
              <w:ind w:left="79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Ustrój ten pojawił się w Koryncie, Syrakuzach i Milecie.</w:t>
            </w:r>
          </w:p>
        </w:tc>
      </w:tr>
    </w:tbl>
    <w:p>
      <w:pPr>
        <w:pStyle w:val="BodyText"/>
        <w:spacing w:before="11"/>
        <w:rPr>
          <w:rFonts w:ascii="Calibri"/>
          <w:sz w:val="29"/>
        </w:rPr>
      </w:pPr>
    </w:p>
    <w:p>
      <w:pPr>
        <w:pStyle w:val="BodyText"/>
        <w:ind w:left="128"/>
        <w:rPr>
          <w:b w:val="0"/>
        </w:rPr>
      </w:pPr>
      <w:r>
        <w:rPr>
          <w:b w:val="0"/>
          <w:color w:val="231F20"/>
        </w:rPr>
        <w:t>a) monarchia –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...................................</w:t>
      </w:r>
    </w:p>
    <w:p>
      <w:pPr>
        <w:pStyle w:val="BodyText"/>
        <w:spacing w:before="6"/>
        <w:rPr>
          <w:b w:val="0"/>
          <w:sz w:val="19"/>
        </w:rPr>
      </w:pPr>
    </w:p>
    <w:p>
      <w:pPr>
        <w:pStyle w:val="BodyText"/>
        <w:ind w:left="128"/>
        <w:rPr>
          <w:b w:val="0"/>
        </w:rPr>
      </w:pPr>
      <w:r>
        <w:rPr>
          <w:b w:val="0"/>
          <w:color w:val="231F20"/>
        </w:rPr>
        <w:t>b) oligarchia –</w:t>
      </w:r>
      <w:r>
        <w:rPr>
          <w:b w:val="0"/>
          <w:color w:val="231F20"/>
          <w:spacing w:val="-17"/>
        </w:rPr>
        <w:t> </w:t>
      </w:r>
      <w:r>
        <w:rPr>
          <w:b w:val="0"/>
          <w:color w:val="231F20"/>
        </w:rPr>
        <w:t>....................................</w:t>
      </w:r>
    </w:p>
    <w:p>
      <w:pPr>
        <w:pStyle w:val="BodyText"/>
        <w:spacing w:before="7"/>
        <w:rPr>
          <w:b w:val="0"/>
          <w:sz w:val="19"/>
        </w:rPr>
      </w:pPr>
    </w:p>
    <w:p>
      <w:pPr>
        <w:pStyle w:val="BodyText"/>
        <w:ind w:left="128"/>
        <w:rPr>
          <w:b w:val="0"/>
        </w:rPr>
      </w:pPr>
      <w:r>
        <w:rPr>
          <w:b w:val="0"/>
          <w:color w:val="231F20"/>
        </w:rPr>
        <w:t>c) tyrania –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...........................................</w:t>
      </w:r>
    </w:p>
    <w:p>
      <w:pPr>
        <w:pStyle w:val="BodyText"/>
        <w:spacing w:before="6"/>
        <w:rPr>
          <w:b w:val="0"/>
          <w:sz w:val="19"/>
        </w:rPr>
      </w:pPr>
    </w:p>
    <w:p>
      <w:pPr>
        <w:pStyle w:val="BodyText"/>
        <w:ind w:left="128"/>
        <w:rPr>
          <w:b w:val="0"/>
        </w:rPr>
      </w:pPr>
      <w:r>
        <w:rPr>
          <w:b w:val="0"/>
          <w:color w:val="231F20"/>
        </w:rPr>
        <w:t>d) demokracja –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...................................</w:t>
      </w:r>
    </w:p>
    <w:p>
      <w:pPr>
        <w:pStyle w:val="BodyText"/>
        <w:rPr>
          <w:b w:val="0"/>
        </w:rPr>
      </w:pPr>
    </w:p>
    <w:p>
      <w:pPr>
        <w:pStyle w:val="BodyText"/>
        <w:spacing w:before="5"/>
        <w:rPr>
          <w:b w:val="0"/>
          <w:sz w:val="18"/>
        </w:rPr>
      </w:pPr>
    </w:p>
    <w:p>
      <w:pPr>
        <w:pStyle w:val="Heading1"/>
      </w:pPr>
      <w:r>
        <w:rPr>
          <w:color w:val="3763AF"/>
        </w:rPr>
        <w:t>Zadanie 2.</w:t>
      </w:r>
    </w:p>
    <w:p>
      <w:pPr>
        <w:pStyle w:val="BodyText"/>
        <w:spacing w:line="266" w:lineRule="exact"/>
        <w:ind w:left="116"/>
        <w:rPr>
          <w:rFonts w:ascii="Calibri" w:hAnsi="Calibri"/>
        </w:rPr>
      </w:pPr>
      <w:r>
        <w:rPr>
          <w:rFonts w:ascii="Calibri" w:hAnsi="Calibri"/>
          <w:color w:val="231F20"/>
        </w:rPr>
        <w:t>Uzupełnij tekst. W wykropkowanych miejscach wpisz odpowiednie numery. Niektóre hasła pasują więcej niż raz.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0" w:lineRule="auto" w:before="165" w:after="0"/>
        <w:ind w:left="278" w:right="0" w:hanging="163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–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urzędnik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336" w:lineRule="auto" w:before="109" w:after="0"/>
        <w:ind w:left="116" w:right="8299" w:firstLine="0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– zgromadzenie</w:t>
      </w:r>
      <w:r>
        <w:rPr>
          <w:b w:val="0"/>
          <w:color w:val="231F20"/>
          <w:spacing w:val="-24"/>
          <w:sz w:val="22"/>
        </w:rPr>
        <w:t> </w:t>
      </w:r>
      <w:r>
        <w:rPr>
          <w:b w:val="0"/>
          <w:color w:val="231F20"/>
          <w:sz w:val="22"/>
        </w:rPr>
        <w:t>ludowe 3 –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rada</w:t>
      </w:r>
    </w:p>
    <w:p>
      <w:pPr>
        <w:pStyle w:val="BodyText"/>
        <w:spacing w:line="350" w:lineRule="auto" w:before="3"/>
        <w:ind w:left="116" w:right="8965"/>
        <w:rPr>
          <w:b w:val="0"/>
        </w:rPr>
      </w:pPr>
      <w:r>
        <w:rPr>
          <w:b w:val="0"/>
          <w:color w:val="231F20"/>
        </w:rPr>
        <w:t>4 – wojna i pokój 5 – obywatele</w:t>
      </w:r>
    </w:p>
    <w:p>
      <w:pPr>
        <w:pStyle w:val="BodyText"/>
        <w:spacing w:before="5"/>
        <w:rPr>
          <w:b w:val="0"/>
          <w:sz w:val="26"/>
        </w:rPr>
      </w:pPr>
    </w:p>
    <w:p>
      <w:pPr>
        <w:pStyle w:val="BodyText"/>
        <w:tabs>
          <w:tab w:pos="6431" w:val="left" w:leader="dot"/>
        </w:tabs>
        <w:ind w:left="116"/>
        <w:rPr>
          <w:b w:val="0"/>
        </w:rPr>
      </w:pPr>
      <w:r>
        <w:rPr>
          <w:b w:val="0"/>
          <w:color w:val="231F20"/>
        </w:rPr>
        <w:t>Grecy </w:t>
      </w:r>
      <w:r>
        <w:rPr>
          <w:b w:val="0"/>
          <w:color w:val="231F20"/>
          <w:spacing w:val="-3"/>
        </w:rPr>
        <w:t>jako  </w:t>
      </w:r>
      <w:r>
        <w:rPr>
          <w:b w:val="0"/>
          <w:color w:val="231F20"/>
        </w:rPr>
        <w:t>pierwsi wprowadzili demokrację. Jej 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</w:rPr>
        <w:t>podstawą</w:t>
      </w:r>
      <w:r>
        <w:rPr>
          <w:b w:val="0"/>
          <w:color w:val="231F20"/>
          <w:spacing w:val="16"/>
        </w:rPr>
        <w:t> </w:t>
      </w:r>
      <w:r>
        <w:rPr>
          <w:b w:val="0"/>
          <w:color w:val="231F20"/>
        </w:rPr>
        <w:t>było</w:t>
        <w:tab/>
        <w:t>, czyli zebranie wszystkich mężczyzn</w:t>
      </w:r>
      <w:r>
        <w:rPr>
          <w:b w:val="0"/>
          <w:color w:val="231F20"/>
          <w:spacing w:val="46"/>
        </w:rPr>
        <w:t> </w:t>
      </w:r>
      <w:r>
        <w:rPr>
          <w:b w:val="0"/>
          <w:color w:val="231F20"/>
        </w:rPr>
        <w:t>będących</w:t>
      </w:r>
    </w:p>
    <w:p>
      <w:pPr>
        <w:pStyle w:val="BodyText"/>
        <w:spacing w:before="2"/>
        <w:rPr>
          <w:b w:val="0"/>
          <w:sz w:val="27"/>
        </w:rPr>
      </w:pPr>
    </w:p>
    <w:p>
      <w:pPr>
        <w:pStyle w:val="BodyText"/>
        <w:tabs>
          <w:tab w:pos="6132" w:val="left" w:leader="dot"/>
        </w:tabs>
        <w:ind w:left="116"/>
        <w:rPr>
          <w:b w:val="0"/>
        </w:rPr>
      </w:pPr>
      <w:r>
        <w:rPr>
          <w:b w:val="0"/>
          <w:color w:val="231F20"/>
        </w:rPr>
        <w:t>............, podczas którego podejmowano</w:t>
      </w:r>
      <w:r>
        <w:rPr>
          <w:b w:val="0"/>
          <w:color w:val="231F20"/>
          <w:spacing w:val="45"/>
        </w:rPr>
        <w:t> </w:t>
      </w:r>
      <w:r>
        <w:rPr>
          <w:b w:val="0"/>
          <w:color w:val="231F20"/>
        </w:rPr>
        <w:t>decyzje</w:t>
      </w:r>
      <w:r>
        <w:rPr>
          <w:b w:val="0"/>
          <w:color w:val="231F20"/>
          <w:spacing w:val="12"/>
        </w:rPr>
        <w:t> </w:t>
      </w:r>
      <w:r>
        <w:rPr>
          <w:b w:val="0"/>
          <w:color w:val="231F20"/>
        </w:rPr>
        <w:t>dotyczące</w:t>
        <w:tab/>
        <w:t>oraz budowy świątyń. </w:t>
      </w:r>
      <w:r>
        <w:rPr>
          <w:b w:val="0"/>
          <w:color w:val="231F20"/>
          <w:spacing w:val="-5"/>
        </w:rPr>
        <w:t>Także  </w:t>
      </w:r>
      <w:r>
        <w:rPr>
          <w:b w:val="0"/>
          <w:color w:val="231F20"/>
        </w:rPr>
        <w:t>dokonywano</w:t>
      </w:r>
      <w:r>
        <w:rPr>
          <w:b w:val="0"/>
          <w:color w:val="231F20"/>
          <w:spacing w:val="18"/>
        </w:rPr>
        <w:t> </w:t>
      </w:r>
      <w:r>
        <w:rPr>
          <w:b w:val="0"/>
          <w:color w:val="231F20"/>
        </w:rPr>
        <w:t>wyboru</w:t>
      </w:r>
    </w:p>
    <w:p>
      <w:pPr>
        <w:pStyle w:val="BodyText"/>
        <w:spacing w:before="1"/>
        <w:rPr>
          <w:b w:val="0"/>
          <w:sz w:val="27"/>
        </w:rPr>
      </w:pPr>
    </w:p>
    <w:p>
      <w:pPr>
        <w:pStyle w:val="BodyText"/>
        <w:spacing w:before="1"/>
        <w:ind w:left="116"/>
        <w:rPr>
          <w:b w:val="0"/>
        </w:rPr>
      </w:pPr>
      <w:r>
        <w:rPr>
          <w:b w:val="0"/>
          <w:color w:val="231F20"/>
        </w:rPr>
        <w:t>............</w:t>
      </w:r>
      <w:r>
        <w:rPr>
          <w:b w:val="0"/>
          <w:color w:val="231F20"/>
          <w:spacing w:val="-23"/>
        </w:rPr>
        <w:t> </w:t>
      </w:r>
      <w:r>
        <w:rPr>
          <w:b w:val="0"/>
          <w:color w:val="231F20"/>
          <w:spacing w:val="-3"/>
        </w:rPr>
        <w:t>kontrolowanych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</w:rPr>
        <w:t>przez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</w:rPr>
        <w:t>innych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</w:rPr>
        <w:t>członków</w:t>
      </w:r>
      <w:r>
        <w:rPr>
          <w:b w:val="0"/>
          <w:color w:val="231F20"/>
          <w:spacing w:val="-21"/>
        </w:rPr>
        <w:t> </w:t>
      </w:r>
      <w:r>
        <w:rPr>
          <w:b w:val="0"/>
          <w:color w:val="231F20"/>
        </w:rPr>
        <w:t>wspólnoty.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</w:rPr>
        <w:t>Kolejnym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</w:rPr>
        <w:t>organem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</w:rPr>
        <w:t>władzy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</w:rPr>
        <w:t>była</w:t>
      </w:r>
      <w:r>
        <w:rPr>
          <w:b w:val="0"/>
          <w:color w:val="231F20"/>
          <w:spacing w:val="-21"/>
        </w:rPr>
        <w:t> </w:t>
      </w:r>
      <w:r>
        <w:rPr>
          <w:b w:val="0"/>
          <w:color w:val="231F20"/>
        </w:rPr>
        <w:t>............</w:t>
      </w:r>
      <w:r>
        <w:rPr>
          <w:b w:val="0"/>
          <w:color w:val="231F20"/>
          <w:spacing w:val="-23"/>
        </w:rPr>
        <w:t> </w:t>
      </w:r>
      <w:r>
        <w:rPr>
          <w:b w:val="0"/>
          <w:color w:val="231F20"/>
        </w:rPr>
        <w:t>składająca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</w:rPr>
        <w:t>się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</w:rPr>
        <w:t>z</w:t>
      </w:r>
      <w:r>
        <w:rPr>
          <w:b w:val="0"/>
          <w:color w:val="231F20"/>
          <w:spacing w:val="-21"/>
        </w:rPr>
        <w:t> </w:t>
      </w:r>
      <w:r>
        <w:rPr>
          <w:b w:val="0"/>
          <w:color w:val="231F20"/>
        </w:rPr>
        <w:t>............</w:t>
      </w:r>
    </w:p>
    <w:p>
      <w:pPr>
        <w:pStyle w:val="BodyText"/>
        <w:spacing w:before="1"/>
        <w:rPr>
          <w:b w:val="0"/>
          <w:sz w:val="27"/>
        </w:rPr>
      </w:pPr>
    </w:p>
    <w:p>
      <w:pPr>
        <w:pStyle w:val="BodyText"/>
        <w:ind w:left="116"/>
        <w:rPr>
          <w:b w:val="0"/>
        </w:rPr>
      </w:pPr>
      <w:r>
        <w:rPr>
          <w:b w:val="0"/>
          <w:color w:val="231F20"/>
        </w:rPr>
        <w:t>i specjalnie wybranych osób. Zadaniem tego organu było przygotowanie spraw do rozpatrzenia przez ............ .</w:t>
      </w:r>
    </w:p>
    <w:p>
      <w:pPr>
        <w:spacing w:after="0"/>
        <w:sectPr>
          <w:type w:val="continuous"/>
          <w:pgSz w:w="11910" w:h="16840"/>
          <w:pgMar w:top="1180" w:bottom="280" w:left="620" w:right="620"/>
        </w:sectPr>
      </w:pPr>
    </w:p>
    <w:p>
      <w:pPr>
        <w:pStyle w:val="Heading1"/>
        <w:spacing w:before="30"/>
        <w:ind w:left="117"/>
      </w:pPr>
      <w:r>
        <w:rPr>
          <w:color w:val="3763AF"/>
        </w:rPr>
        <w:t>Zadanie 3.</w:t>
      </w:r>
    </w:p>
    <w:p>
      <w:pPr>
        <w:pStyle w:val="BodyText"/>
        <w:spacing w:line="266" w:lineRule="exact"/>
        <w:ind w:left="117"/>
        <w:rPr>
          <w:rFonts w:ascii="Calibri" w:hAnsi="Calibri"/>
        </w:rPr>
      </w:pPr>
      <w:r>
        <w:rPr>
          <w:rFonts w:ascii="Calibri" w:hAnsi="Calibri"/>
          <w:color w:val="231F20"/>
        </w:rPr>
        <w:t>Rozstrzygnij, czy podane zdania są prawdziwe. Zaznacz P, jeśli zdanie jest prawdziwe, lub F – jeśli jest fałszywe.</w:t>
      </w:r>
    </w:p>
    <w:p>
      <w:pPr>
        <w:pStyle w:val="BodyText"/>
        <w:spacing w:before="8"/>
        <w:rPr>
          <w:rFonts w:ascii="Calibri"/>
          <w:sz w:val="29"/>
        </w:rPr>
      </w:pPr>
    </w:p>
    <w:tbl>
      <w:tblPr>
        <w:tblW w:w="0" w:type="auto"/>
        <w:jc w:val="left"/>
        <w:tblInd w:w="132" w:type="dxa"/>
        <w:tblBorders>
          <w:top w:val="single" w:sz="6" w:space="0" w:color="3763AF"/>
          <w:left w:val="single" w:sz="6" w:space="0" w:color="3763AF"/>
          <w:bottom w:val="single" w:sz="6" w:space="0" w:color="3763AF"/>
          <w:right w:val="single" w:sz="6" w:space="0" w:color="3763AF"/>
          <w:insideH w:val="single" w:sz="6" w:space="0" w:color="3763AF"/>
          <w:insideV w:val="single" w:sz="6" w:space="0" w:color="3763A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3"/>
        <w:gridCol w:w="709"/>
        <w:gridCol w:w="632"/>
      </w:tblGrid>
      <w:tr>
        <w:trPr>
          <w:trHeight w:val="665" w:hRule="atLeast"/>
        </w:trPr>
        <w:tc>
          <w:tcPr>
            <w:tcW w:w="9063" w:type="dxa"/>
          </w:tcPr>
          <w:p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Hoplici to ciężkozbrojna jazda konna.</w:t>
            </w:r>
          </w:p>
        </w:tc>
        <w:tc>
          <w:tcPr>
            <w:tcW w:w="709" w:type="dxa"/>
          </w:tcPr>
          <w:p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0"/>
              <w:ind w:left="15"/>
              <w:jc w:val="center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P</w:t>
            </w:r>
          </w:p>
        </w:tc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F</w:t>
            </w:r>
          </w:p>
        </w:tc>
      </w:tr>
      <w:tr>
        <w:trPr>
          <w:trHeight w:val="665" w:hRule="atLeast"/>
        </w:trPr>
        <w:tc>
          <w:tcPr>
            <w:tcW w:w="9063" w:type="dxa"/>
          </w:tcPr>
          <w:p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0"/>
              <w:ind w:left="79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Hellenowie w wyniku kolonizacji założyli osady na Półwyspie Apenińskim.</w:t>
            </w:r>
          </w:p>
        </w:tc>
        <w:tc>
          <w:tcPr>
            <w:tcW w:w="709" w:type="dxa"/>
          </w:tcPr>
          <w:p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0"/>
              <w:ind w:left="15"/>
              <w:jc w:val="center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P</w:t>
            </w:r>
          </w:p>
        </w:tc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F</w:t>
            </w:r>
          </w:p>
        </w:tc>
      </w:tr>
      <w:tr>
        <w:trPr>
          <w:trHeight w:val="665" w:hRule="atLeast"/>
        </w:trPr>
        <w:tc>
          <w:tcPr>
            <w:tcW w:w="9063" w:type="dxa"/>
          </w:tcPr>
          <w:p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0"/>
              <w:ind w:left="79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Oikistes był przywódcą kolonistów.</w:t>
            </w:r>
          </w:p>
        </w:tc>
        <w:tc>
          <w:tcPr>
            <w:tcW w:w="709" w:type="dxa"/>
          </w:tcPr>
          <w:p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0"/>
              <w:ind w:left="15"/>
              <w:jc w:val="center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P</w:t>
            </w:r>
          </w:p>
        </w:tc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F</w:t>
            </w:r>
          </w:p>
        </w:tc>
      </w:tr>
      <w:tr>
        <w:trPr>
          <w:trHeight w:val="665" w:hRule="atLeast"/>
        </w:trPr>
        <w:tc>
          <w:tcPr>
            <w:tcW w:w="9063" w:type="dxa"/>
          </w:tcPr>
          <w:p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0"/>
              <w:ind w:left="79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Pierwotnym ustrojem w większości greckich polis była demokracja.</w:t>
            </w:r>
          </w:p>
        </w:tc>
        <w:tc>
          <w:tcPr>
            <w:tcW w:w="709" w:type="dxa"/>
          </w:tcPr>
          <w:p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0"/>
              <w:ind w:left="15"/>
              <w:jc w:val="center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P</w:t>
            </w:r>
          </w:p>
        </w:tc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F</w:t>
            </w:r>
          </w:p>
        </w:tc>
      </w:tr>
      <w:tr>
        <w:trPr>
          <w:trHeight w:val="665" w:hRule="atLeast"/>
        </w:trPr>
        <w:tc>
          <w:tcPr>
            <w:tcW w:w="9063" w:type="dxa"/>
          </w:tcPr>
          <w:p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0"/>
              <w:ind w:left="79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Fenicjanie zamieszkiwali wschodnie wybrzeże Morza Śródziemnego.</w:t>
            </w:r>
          </w:p>
        </w:tc>
        <w:tc>
          <w:tcPr>
            <w:tcW w:w="709" w:type="dxa"/>
          </w:tcPr>
          <w:p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0"/>
              <w:ind w:left="15"/>
              <w:jc w:val="center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P</w:t>
            </w:r>
          </w:p>
        </w:tc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F</w:t>
            </w:r>
          </w:p>
        </w:tc>
      </w:tr>
      <w:tr>
        <w:trPr>
          <w:trHeight w:val="665" w:hRule="atLeast"/>
        </w:trPr>
        <w:tc>
          <w:tcPr>
            <w:tcW w:w="9063" w:type="dxa"/>
          </w:tcPr>
          <w:p>
            <w:pPr>
              <w:pStyle w:val="TableParagraph"/>
              <w:spacing w:line="235" w:lineRule="auto" w:before="77"/>
              <w:ind w:left="79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Organem władzy, który podejmował decyzje o wojnie i pokoju oraz dokonywał wyboru urzędników, była rada.</w:t>
            </w:r>
          </w:p>
        </w:tc>
        <w:tc>
          <w:tcPr>
            <w:tcW w:w="709" w:type="dxa"/>
          </w:tcPr>
          <w:p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0"/>
              <w:ind w:left="15"/>
              <w:jc w:val="center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P</w:t>
            </w:r>
          </w:p>
        </w:tc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F</w:t>
            </w:r>
          </w:p>
        </w:tc>
      </w:tr>
      <w:tr>
        <w:trPr>
          <w:trHeight w:val="665" w:hRule="atLeast"/>
        </w:trPr>
        <w:tc>
          <w:tcPr>
            <w:tcW w:w="9063" w:type="dxa"/>
          </w:tcPr>
          <w:p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1"/>
              <w:ind w:left="79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Na terenie Półwyspu Bałkańskiego uprawiano m.in. drzewa oliwne i winorośl.</w:t>
            </w:r>
          </w:p>
        </w:tc>
        <w:tc>
          <w:tcPr>
            <w:tcW w:w="709" w:type="dxa"/>
          </w:tcPr>
          <w:p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P</w:t>
            </w:r>
          </w:p>
        </w:tc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1"/>
              <w:ind w:right="247"/>
              <w:jc w:val="right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F</w:t>
            </w:r>
          </w:p>
        </w:tc>
      </w:tr>
      <w:tr>
        <w:trPr>
          <w:trHeight w:val="665" w:hRule="atLeast"/>
        </w:trPr>
        <w:tc>
          <w:tcPr>
            <w:tcW w:w="9063" w:type="dxa"/>
          </w:tcPr>
          <w:p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1"/>
              <w:ind w:left="79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Z surowców Grekom brakowało cyny, więc ściągano ją m.in. z Półwyspu Iberyjskiego.</w:t>
            </w:r>
          </w:p>
        </w:tc>
        <w:tc>
          <w:tcPr>
            <w:tcW w:w="709" w:type="dxa"/>
          </w:tcPr>
          <w:p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P</w:t>
            </w:r>
          </w:p>
        </w:tc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1"/>
              <w:ind w:right="247"/>
              <w:jc w:val="right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F</w:t>
            </w:r>
          </w:p>
        </w:tc>
      </w:tr>
    </w:tbl>
    <w:sectPr>
      <w:pgSz w:w="11910" w:h="16840"/>
      <w:pgMar w:top="124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  <w:font w:name="Georgia">
    <w:altName w:val="Georgia"/>
    <w:charset w:val="EE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78" w:hanging="162"/>
        <w:jc w:val="left"/>
      </w:pPr>
      <w:rPr>
        <w:rFonts w:hint="default" w:ascii="Calibri Light" w:hAnsi="Calibri Light" w:eastAsia="Calibri Light" w:cs="Calibri Light"/>
        <w:color w:val="231F20"/>
        <w:spacing w:val="-6"/>
        <w:w w:val="100"/>
        <w:sz w:val="22"/>
        <w:szCs w:val="22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318" w:hanging="162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357" w:hanging="162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395" w:hanging="162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434" w:hanging="162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472" w:hanging="162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6511" w:hanging="162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7549" w:hanging="162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8588" w:hanging="162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  <w:lang w:val="pl-PL" w:eastAsia="pl-PL" w:bidi="pl-PL"/>
    </w:rPr>
  </w:style>
  <w:style w:styleId="Heading1" w:type="paragraph">
    <w:name w:val="Heading 1"/>
    <w:basedOn w:val="Normal"/>
    <w:uiPriority w:val="1"/>
    <w:qFormat/>
    <w:pPr>
      <w:spacing w:line="266" w:lineRule="exact"/>
      <w:ind w:left="116"/>
      <w:outlineLvl w:val="1"/>
    </w:pPr>
    <w:rPr>
      <w:rFonts w:ascii="Calibri" w:hAnsi="Calibri" w:eastAsia="Calibri" w:cs="Calibri"/>
      <w:b/>
      <w:bCs/>
      <w:sz w:val="22"/>
      <w:szCs w:val="22"/>
      <w:lang w:val="pl-PL" w:eastAsia="pl-PL" w:bidi="pl-PL"/>
    </w:rPr>
  </w:style>
  <w:style w:styleId="ListParagraph" w:type="paragraph">
    <w:name w:val="List Paragraph"/>
    <w:basedOn w:val="Normal"/>
    <w:uiPriority w:val="1"/>
    <w:qFormat/>
    <w:pPr>
      <w:spacing w:before="109"/>
      <w:ind w:left="116" w:hanging="163"/>
    </w:pPr>
    <w:rPr>
      <w:rFonts w:ascii="Calibri Light" w:hAnsi="Calibri Light" w:eastAsia="Calibri Light" w:cs="Calibri Light"/>
      <w:lang w:val="pl-PL" w:eastAsia="pl-PL" w:bidi="pl-PL"/>
    </w:rPr>
  </w:style>
  <w:style w:styleId="TableParagraph" w:type="paragraph">
    <w:name w:val="Table Paragraph"/>
    <w:basedOn w:val="Normal"/>
    <w:uiPriority w:val="1"/>
    <w:qFormat/>
    <w:pPr>
      <w:spacing w:before="120"/>
    </w:pPr>
    <w:rPr>
      <w:rFonts w:ascii="Calibri Light" w:hAnsi="Calibri Light" w:eastAsia="Calibri Light" w:cs="Calibri Light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2020-05-08T05:18:03Z</dcterms:created>
  <dcterms:modified xsi:type="dcterms:W3CDTF">2020-05-08T05:18:03Z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2020-05-08T00:00:00Z</vt:filetime>
  </property>
</Properties>
</file>